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2C3AE" w14:textId="77777777" w:rsidR="00A835C3" w:rsidRPr="0059163C" w:rsidRDefault="00891D83" w:rsidP="00891D83">
      <w:pPr>
        <w:tabs>
          <w:tab w:val="left" w:pos="360"/>
        </w:tabs>
        <w:spacing w:after="120" w:line="360" w:lineRule="auto"/>
        <w:rPr>
          <w:rFonts w:ascii="Arial" w:eastAsia="Arial" w:hAnsi="Arial" w:cs="Arial"/>
          <w:b/>
          <w:color w:val="010000"/>
          <w:sz w:val="20"/>
          <w:szCs w:val="20"/>
        </w:rPr>
      </w:pPr>
      <w:bookmarkStart w:id="0" w:name="_GoBack"/>
      <w:bookmarkEnd w:id="0"/>
      <w:r w:rsidRPr="0059163C">
        <w:rPr>
          <w:rFonts w:ascii="Arial" w:hAnsi="Arial" w:cs="Arial"/>
          <w:b/>
          <w:color w:val="010000"/>
          <w:sz w:val="20"/>
        </w:rPr>
        <w:t>TTD: Board Resolution</w:t>
      </w:r>
    </w:p>
    <w:p w14:paraId="6629AE3E"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On December 14, 2023, Tam </w:t>
      </w:r>
      <w:proofErr w:type="spellStart"/>
      <w:r w:rsidRPr="0059163C">
        <w:rPr>
          <w:rFonts w:ascii="Arial" w:hAnsi="Arial" w:cs="Arial"/>
          <w:color w:val="010000"/>
          <w:sz w:val="20"/>
        </w:rPr>
        <w:t>Duc</w:t>
      </w:r>
      <w:proofErr w:type="spellEnd"/>
      <w:r w:rsidRPr="0059163C">
        <w:rPr>
          <w:rFonts w:ascii="Arial" w:hAnsi="Arial" w:cs="Arial"/>
          <w:color w:val="010000"/>
          <w:sz w:val="20"/>
        </w:rPr>
        <w:t xml:space="preserve"> Cardiology hospital joint stock </w:t>
      </w:r>
      <w:proofErr w:type="gramStart"/>
      <w:r w:rsidRPr="0059163C">
        <w:rPr>
          <w:rFonts w:ascii="Arial" w:hAnsi="Arial" w:cs="Arial"/>
          <w:color w:val="010000"/>
          <w:sz w:val="20"/>
        </w:rPr>
        <w:t>company</w:t>
      </w:r>
      <w:proofErr w:type="gramEnd"/>
      <w:r w:rsidRPr="0059163C">
        <w:rPr>
          <w:rFonts w:ascii="Arial" w:hAnsi="Arial" w:cs="Arial"/>
          <w:color w:val="010000"/>
          <w:sz w:val="20"/>
        </w:rPr>
        <w:t xml:space="preserve"> announced Resolution No. VI.22/NQ-HDQT as follows:</w:t>
      </w:r>
    </w:p>
    <w:p w14:paraId="680E7E07" w14:textId="4C3FCCA5"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Article I: Approve the results of specialized activities in the first 11 months of 2023: </w:t>
      </w:r>
    </w:p>
    <w:p w14:paraId="0F05B5E7"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In the first 11 months of 2023, Tam </w:t>
      </w:r>
      <w:proofErr w:type="spellStart"/>
      <w:r w:rsidRPr="0059163C">
        <w:rPr>
          <w:rFonts w:ascii="Arial" w:hAnsi="Arial" w:cs="Arial"/>
          <w:color w:val="010000"/>
          <w:sz w:val="20"/>
        </w:rPr>
        <w:t>Duc</w:t>
      </w:r>
      <w:proofErr w:type="spellEnd"/>
      <w:r w:rsidRPr="0059163C">
        <w:rPr>
          <w:rFonts w:ascii="Arial" w:hAnsi="Arial" w:cs="Arial"/>
          <w:color w:val="010000"/>
          <w:sz w:val="20"/>
        </w:rPr>
        <w:t xml:space="preserve"> Cardiology hospital joint stock company achieved the goal of treatment quality and patient satisfaction, with better operating capacity compared to that of the same 11 months of 2022.</w:t>
      </w:r>
    </w:p>
    <w:p w14:paraId="69200CD9"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In the first 11 months of 2023, medical examination activities increased by 4% compared to that of the same period in 2022 (73,084/70,171).</w:t>
      </w:r>
    </w:p>
    <w:p w14:paraId="0D99C7F0" w14:textId="232C119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Inpatient treatment increased by 5% compared to that of the first 11 months of 2022 (4,297/4,082). </w:t>
      </w:r>
      <w:r w:rsidR="0059163C" w:rsidRPr="0059163C">
        <w:rPr>
          <w:rFonts w:ascii="Arial" w:hAnsi="Arial" w:cs="Arial"/>
          <w:color w:val="010000"/>
          <w:sz w:val="20"/>
        </w:rPr>
        <w:t>H</w:t>
      </w:r>
      <w:r w:rsidRPr="0059163C">
        <w:rPr>
          <w:rFonts w:ascii="Arial" w:hAnsi="Arial" w:cs="Arial"/>
          <w:color w:val="010000"/>
          <w:sz w:val="20"/>
        </w:rPr>
        <w:t xml:space="preserve">ospital </w:t>
      </w:r>
      <w:r w:rsidR="0059163C" w:rsidRPr="0059163C">
        <w:rPr>
          <w:rFonts w:ascii="Arial" w:hAnsi="Arial" w:cs="Arial"/>
          <w:color w:val="010000"/>
          <w:sz w:val="20"/>
        </w:rPr>
        <w:t>stay</w:t>
      </w:r>
      <w:r w:rsidRPr="0059163C">
        <w:rPr>
          <w:rFonts w:ascii="Arial" w:hAnsi="Arial" w:cs="Arial"/>
          <w:color w:val="010000"/>
          <w:sz w:val="20"/>
        </w:rPr>
        <w:t xml:space="preserve"> in the first 11 months of 2023 was 10% lower compared to that of the same period in 2022. Surgical activities were stable, in the first 11 months of 2023, 405 cases were operated, equivalent to the same period in 2022 (405/411), exceeding the plan of 400 cases by the end of 2023. Interventional cardiac catheterization was 6% higher than that of the first 11 months of 2022 (1,574/1,484), close to the level of pre-</w:t>
      </w:r>
      <w:r w:rsidR="0059163C" w:rsidRPr="0059163C">
        <w:rPr>
          <w:rFonts w:ascii="Arial" w:hAnsi="Arial" w:cs="Arial"/>
          <w:color w:val="010000"/>
          <w:sz w:val="20"/>
        </w:rPr>
        <w:t>pan</w:t>
      </w:r>
      <w:r w:rsidRPr="0059163C">
        <w:rPr>
          <w:rFonts w:ascii="Arial" w:hAnsi="Arial" w:cs="Arial"/>
          <w:color w:val="010000"/>
          <w:sz w:val="20"/>
        </w:rPr>
        <w:t xml:space="preserve">demic years. Cardiac electrophysiology increased by 7% </w:t>
      </w:r>
      <w:proofErr w:type="gramStart"/>
      <w:r w:rsidRPr="0059163C">
        <w:rPr>
          <w:rFonts w:ascii="Arial" w:hAnsi="Arial" w:cs="Arial"/>
          <w:color w:val="010000"/>
          <w:sz w:val="20"/>
        </w:rPr>
        <w:t>compared</w:t>
      </w:r>
      <w:proofErr w:type="gramEnd"/>
      <w:r w:rsidRPr="0059163C">
        <w:rPr>
          <w:rFonts w:ascii="Arial" w:hAnsi="Arial" w:cs="Arial"/>
          <w:color w:val="010000"/>
          <w:sz w:val="20"/>
        </w:rPr>
        <w:t xml:space="preserve"> to that of the same period in 2022 (392/367). New techniques developed, ablation using 3D mapping to treat supraventricular tachycardia reduced X-ray exposure time, and the technique of placing a pacemaker from the His</w:t>
      </w:r>
      <w:r w:rsidR="0059163C" w:rsidRPr="0059163C">
        <w:rPr>
          <w:rFonts w:ascii="Arial" w:hAnsi="Arial" w:cs="Arial"/>
          <w:color w:val="010000"/>
          <w:sz w:val="20"/>
        </w:rPr>
        <w:t xml:space="preserve"> bundle</w:t>
      </w:r>
      <w:r w:rsidRPr="0059163C">
        <w:rPr>
          <w:rFonts w:ascii="Arial" w:hAnsi="Arial" w:cs="Arial"/>
          <w:color w:val="010000"/>
          <w:sz w:val="20"/>
        </w:rPr>
        <w:t xml:space="preserve"> reduced the rate of heart failure in the long term, with good success.</w:t>
      </w:r>
    </w:p>
    <w:p w14:paraId="5F97F344"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proofErr w:type="spellStart"/>
      <w:r w:rsidRPr="0059163C">
        <w:rPr>
          <w:rFonts w:ascii="Arial" w:hAnsi="Arial" w:cs="Arial"/>
          <w:color w:val="010000"/>
          <w:sz w:val="20"/>
        </w:rPr>
        <w:t>Paraclinical</w:t>
      </w:r>
      <w:proofErr w:type="spellEnd"/>
      <w:r w:rsidRPr="0059163C">
        <w:rPr>
          <w:rFonts w:ascii="Arial" w:hAnsi="Arial" w:cs="Arial"/>
          <w:color w:val="010000"/>
          <w:sz w:val="20"/>
        </w:rPr>
        <w:t xml:space="preserve"> activities in the first 11 months of 2023 decreased by 5% compared to that of the same period in 2022 (889,284/935,498)</w:t>
      </w:r>
    </w:p>
    <w:p w14:paraId="678BB4D9" w14:textId="479851B0"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Article II: Approve the financial results of Tam </w:t>
      </w:r>
      <w:proofErr w:type="spellStart"/>
      <w:r w:rsidRPr="0059163C">
        <w:rPr>
          <w:rFonts w:ascii="Arial" w:hAnsi="Arial" w:cs="Arial"/>
          <w:color w:val="010000"/>
          <w:sz w:val="20"/>
        </w:rPr>
        <w:t>Duc</w:t>
      </w:r>
      <w:proofErr w:type="spellEnd"/>
      <w:r w:rsidRPr="0059163C">
        <w:rPr>
          <w:rFonts w:ascii="Arial" w:hAnsi="Arial" w:cs="Arial"/>
          <w:color w:val="010000"/>
          <w:sz w:val="20"/>
        </w:rPr>
        <w:t xml:space="preserve"> Cardiology hospital joint stock </w:t>
      </w:r>
      <w:proofErr w:type="gramStart"/>
      <w:r w:rsidRPr="0059163C">
        <w:rPr>
          <w:rFonts w:ascii="Arial" w:hAnsi="Arial" w:cs="Arial"/>
          <w:color w:val="010000"/>
          <w:sz w:val="20"/>
        </w:rPr>
        <w:t>company</w:t>
      </w:r>
      <w:proofErr w:type="gramEnd"/>
      <w:r w:rsidRPr="0059163C">
        <w:rPr>
          <w:rFonts w:ascii="Arial" w:hAnsi="Arial" w:cs="Arial"/>
          <w:color w:val="010000"/>
          <w:sz w:val="20"/>
        </w:rPr>
        <w:t xml:space="preserve"> in the first 11 months of 2023</w:t>
      </w:r>
    </w:p>
    <w:p w14:paraId="75A5D16E"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Financial results in the first 11 months of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3"/>
        <w:gridCol w:w="1912"/>
        <w:gridCol w:w="2321"/>
        <w:gridCol w:w="2143"/>
      </w:tblGrid>
      <w:tr w:rsidR="00A835C3" w:rsidRPr="0059163C" w14:paraId="4C4F2BD4" w14:textId="77777777" w:rsidTr="00891D83">
        <w:tc>
          <w:tcPr>
            <w:tcW w:w="1465" w:type="pct"/>
            <w:shd w:val="clear" w:color="auto" w:fill="auto"/>
            <w:vAlign w:val="center"/>
          </w:tcPr>
          <w:p w14:paraId="756058AD" w14:textId="77777777" w:rsidR="00A835C3" w:rsidRPr="0059163C" w:rsidRDefault="00A835C3" w:rsidP="00891D83">
            <w:pPr>
              <w:tabs>
                <w:tab w:val="left" w:pos="360"/>
              </w:tabs>
              <w:spacing w:after="120" w:line="360" w:lineRule="auto"/>
              <w:rPr>
                <w:rFonts w:ascii="Arial" w:eastAsia="Arial" w:hAnsi="Arial" w:cs="Arial"/>
                <w:color w:val="010000"/>
                <w:sz w:val="20"/>
                <w:szCs w:val="20"/>
              </w:rPr>
            </w:pPr>
          </w:p>
        </w:tc>
        <w:tc>
          <w:tcPr>
            <w:tcW w:w="1060" w:type="pct"/>
            <w:shd w:val="clear" w:color="auto" w:fill="auto"/>
            <w:vAlign w:val="center"/>
          </w:tcPr>
          <w:p w14:paraId="300100DA" w14:textId="4CA95681" w:rsidR="00A835C3" w:rsidRPr="0059163C" w:rsidRDefault="00891D83" w:rsidP="00A61837">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 xml:space="preserve">2023 Plan </w:t>
            </w:r>
          </w:p>
        </w:tc>
        <w:tc>
          <w:tcPr>
            <w:tcW w:w="1287" w:type="pct"/>
            <w:shd w:val="clear" w:color="auto" w:fill="auto"/>
            <w:vAlign w:val="center"/>
          </w:tcPr>
          <w:p w14:paraId="27F3B4E7" w14:textId="17688176" w:rsidR="00A835C3" w:rsidRPr="0059163C" w:rsidRDefault="00891D83" w:rsidP="00A61837">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Results of first 11 months of 2023</w:t>
            </w:r>
          </w:p>
        </w:tc>
        <w:tc>
          <w:tcPr>
            <w:tcW w:w="1188" w:type="pct"/>
            <w:shd w:val="clear" w:color="auto" w:fill="auto"/>
            <w:vAlign w:val="center"/>
          </w:tcPr>
          <w:p w14:paraId="1BB365A5" w14:textId="0DFD03FB" w:rsidR="00A835C3" w:rsidRPr="0059163C" w:rsidRDefault="00891D83" w:rsidP="00A61837">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Rate/Plan</w:t>
            </w:r>
          </w:p>
        </w:tc>
      </w:tr>
      <w:tr w:rsidR="00A835C3" w:rsidRPr="0059163C" w14:paraId="095D4C6C" w14:textId="77777777" w:rsidTr="00891D83">
        <w:tc>
          <w:tcPr>
            <w:tcW w:w="1465" w:type="pct"/>
            <w:shd w:val="clear" w:color="auto" w:fill="auto"/>
            <w:vAlign w:val="center"/>
          </w:tcPr>
          <w:p w14:paraId="14514966"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Revenue:</w:t>
            </w:r>
          </w:p>
        </w:tc>
        <w:tc>
          <w:tcPr>
            <w:tcW w:w="1060" w:type="pct"/>
            <w:shd w:val="clear" w:color="auto" w:fill="auto"/>
            <w:vAlign w:val="center"/>
          </w:tcPr>
          <w:p w14:paraId="0D797851"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680 billion</w:t>
            </w:r>
          </w:p>
        </w:tc>
        <w:tc>
          <w:tcPr>
            <w:tcW w:w="1287" w:type="pct"/>
            <w:shd w:val="clear" w:color="auto" w:fill="auto"/>
            <w:vAlign w:val="center"/>
          </w:tcPr>
          <w:p w14:paraId="6F7FC81A" w14:textId="3F8F5DEA" w:rsidR="00A835C3" w:rsidRPr="0059163C" w:rsidRDefault="00891D83" w:rsidP="00A61837">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682.8 billion</w:t>
            </w:r>
          </w:p>
        </w:tc>
        <w:tc>
          <w:tcPr>
            <w:tcW w:w="1188" w:type="pct"/>
            <w:shd w:val="clear" w:color="auto" w:fill="auto"/>
            <w:vAlign w:val="center"/>
          </w:tcPr>
          <w:p w14:paraId="142C7A52"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100.4%</w:t>
            </w:r>
          </w:p>
        </w:tc>
      </w:tr>
      <w:tr w:rsidR="00A835C3" w:rsidRPr="0059163C" w14:paraId="73FE5896" w14:textId="77777777" w:rsidTr="00891D83">
        <w:tc>
          <w:tcPr>
            <w:tcW w:w="1465" w:type="pct"/>
            <w:shd w:val="clear" w:color="auto" w:fill="auto"/>
            <w:vAlign w:val="center"/>
          </w:tcPr>
          <w:p w14:paraId="5B497A4A"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Profit before tax:</w:t>
            </w:r>
          </w:p>
        </w:tc>
        <w:tc>
          <w:tcPr>
            <w:tcW w:w="1060" w:type="pct"/>
            <w:shd w:val="clear" w:color="auto" w:fill="auto"/>
            <w:vAlign w:val="center"/>
          </w:tcPr>
          <w:p w14:paraId="2CE5456C"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82 billion</w:t>
            </w:r>
          </w:p>
        </w:tc>
        <w:tc>
          <w:tcPr>
            <w:tcW w:w="1287" w:type="pct"/>
            <w:shd w:val="clear" w:color="auto" w:fill="auto"/>
            <w:vAlign w:val="center"/>
          </w:tcPr>
          <w:p w14:paraId="72A50038"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90.1 billion</w:t>
            </w:r>
          </w:p>
        </w:tc>
        <w:tc>
          <w:tcPr>
            <w:tcW w:w="1188" w:type="pct"/>
            <w:shd w:val="clear" w:color="auto" w:fill="auto"/>
            <w:vAlign w:val="center"/>
          </w:tcPr>
          <w:p w14:paraId="3F066931"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109.8%</w:t>
            </w:r>
          </w:p>
        </w:tc>
      </w:tr>
      <w:tr w:rsidR="00A835C3" w:rsidRPr="0059163C" w14:paraId="5793D04A" w14:textId="77777777" w:rsidTr="00891D83">
        <w:tc>
          <w:tcPr>
            <w:tcW w:w="1465" w:type="pct"/>
            <w:shd w:val="clear" w:color="auto" w:fill="auto"/>
            <w:vAlign w:val="center"/>
          </w:tcPr>
          <w:p w14:paraId="7F995FE2"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Profit after tax:</w:t>
            </w:r>
          </w:p>
        </w:tc>
        <w:tc>
          <w:tcPr>
            <w:tcW w:w="1060" w:type="pct"/>
            <w:shd w:val="clear" w:color="auto" w:fill="auto"/>
            <w:vAlign w:val="center"/>
          </w:tcPr>
          <w:p w14:paraId="3A0068CC"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74 billion</w:t>
            </w:r>
          </w:p>
        </w:tc>
        <w:tc>
          <w:tcPr>
            <w:tcW w:w="1287" w:type="pct"/>
            <w:shd w:val="clear" w:color="auto" w:fill="auto"/>
            <w:vAlign w:val="center"/>
          </w:tcPr>
          <w:p w14:paraId="3CC13227"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VND 80.1 billion</w:t>
            </w:r>
          </w:p>
        </w:tc>
        <w:tc>
          <w:tcPr>
            <w:tcW w:w="1188" w:type="pct"/>
            <w:shd w:val="clear" w:color="auto" w:fill="auto"/>
            <w:vAlign w:val="center"/>
          </w:tcPr>
          <w:p w14:paraId="5AADC60D" w14:textId="77777777" w:rsidR="00A835C3" w:rsidRPr="0059163C" w:rsidRDefault="00891D83" w:rsidP="00891D83">
            <w:pPr>
              <w:tabs>
                <w:tab w:val="left" w:pos="360"/>
              </w:tabs>
              <w:spacing w:after="120" w:line="360" w:lineRule="auto"/>
              <w:jc w:val="center"/>
              <w:rPr>
                <w:rFonts w:ascii="Arial" w:eastAsia="Arial" w:hAnsi="Arial" w:cs="Arial"/>
                <w:color w:val="010000"/>
                <w:sz w:val="20"/>
                <w:szCs w:val="20"/>
              </w:rPr>
            </w:pPr>
            <w:r w:rsidRPr="0059163C">
              <w:rPr>
                <w:rFonts w:ascii="Arial" w:hAnsi="Arial" w:cs="Arial"/>
                <w:color w:val="010000"/>
                <w:sz w:val="20"/>
              </w:rPr>
              <w:t>108.2%</w:t>
            </w:r>
          </w:p>
        </w:tc>
      </w:tr>
    </w:tbl>
    <w:p w14:paraId="16C24C3B" w14:textId="07E1C386"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In 2023, Tam </w:t>
      </w:r>
      <w:proofErr w:type="spellStart"/>
      <w:r w:rsidRPr="0059163C">
        <w:rPr>
          <w:rFonts w:ascii="Arial" w:hAnsi="Arial" w:cs="Arial"/>
          <w:color w:val="010000"/>
          <w:sz w:val="20"/>
        </w:rPr>
        <w:t>Duc</w:t>
      </w:r>
      <w:proofErr w:type="spellEnd"/>
      <w:r w:rsidRPr="0059163C">
        <w:rPr>
          <w:rFonts w:ascii="Arial" w:hAnsi="Arial" w:cs="Arial"/>
          <w:color w:val="010000"/>
          <w:sz w:val="20"/>
        </w:rPr>
        <w:t xml:space="preserve"> recovered from the </w:t>
      </w:r>
      <w:proofErr w:type="spellStart"/>
      <w:r w:rsidRPr="0059163C">
        <w:rPr>
          <w:rFonts w:ascii="Arial" w:hAnsi="Arial" w:cs="Arial"/>
          <w:color w:val="010000"/>
          <w:sz w:val="20"/>
        </w:rPr>
        <w:t>Covid</w:t>
      </w:r>
      <w:proofErr w:type="spellEnd"/>
      <w:r w:rsidRPr="0059163C">
        <w:rPr>
          <w:rFonts w:ascii="Arial" w:hAnsi="Arial" w:cs="Arial"/>
          <w:color w:val="010000"/>
          <w:sz w:val="20"/>
        </w:rPr>
        <w:t xml:space="preserve"> 19 </w:t>
      </w:r>
      <w:r w:rsidR="0059163C" w:rsidRPr="0059163C">
        <w:rPr>
          <w:rFonts w:ascii="Arial" w:hAnsi="Arial" w:cs="Arial"/>
          <w:color w:val="010000"/>
          <w:sz w:val="20"/>
        </w:rPr>
        <w:t>pandemic</w:t>
      </w:r>
      <w:r w:rsidRPr="0059163C">
        <w:rPr>
          <w:rFonts w:ascii="Arial" w:hAnsi="Arial" w:cs="Arial"/>
          <w:color w:val="010000"/>
          <w:sz w:val="20"/>
        </w:rPr>
        <w:t>, and its operating capacity is better than that of the 11 months of the same period in 2022. Therefore, the financial results for the first 11 months of 2023 were good, exceeding the revenue and profit plan for the whole year of 2023.</w:t>
      </w:r>
    </w:p>
    <w:p w14:paraId="36F33B37" w14:textId="60DC8DCA"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 xml:space="preserve">Compared to the 2023 plan, revenue reached 100.4%, profit </w:t>
      </w:r>
      <w:r w:rsidR="0059163C" w:rsidRPr="0059163C">
        <w:rPr>
          <w:rFonts w:ascii="Arial" w:hAnsi="Arial" w:cs="Arial"/>
          <w:color w:val="010000"/>
          <w:sz w:val="20"/>
        </w:rPr>
        <w:t>before</w:t>
      </w:r>
      <w:r w:rsidRPr="0059163C">
        <w:rPr>
          <w:rFonts w:ascii="Arial" w:hAnsi="Arial" w:cs="Arial"/>
          <w:color w:val="010000"/>
          <w:sz w:val="20"/>
        </w:rPr>
        <w:t xml:space="preserve"> tax reached 109.8%.</w:t>
      </w:r>
    </w:p>
    <w:p w14:paraId="2C338745"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The rate of Profit after tax/Total revenue was 13.2%.</w:t>
      </w:r>
    </w:p>
    <w:p w14:paraId="5B26ED19"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Article III: The second dividend prepayment in 2023</w:t>
      </w:r>
    </w:p>
    <w:p w14:paraId="7F62CEEA" w14:textId="3E2EF1B3"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lastRenderedPageBreak/>
        <w:t xml:space="preserve">The General Meeting of Shareholders held on April 28, 2023 approved that the dividend of 2023 </w:t>
      </w:r>
      <w:r w:rsidR="0059163C" w:rsidRPr="0059163C">
        <w:rPr>
          <w:rFonts w:ascii="Arial" w:hAnsi="Arial" w:cs="Arial"/>
          <w:color w:val="010000"/>
          <w:sz w:val="20"/>
        </w:rPr>
        <w:t>is</w:t>
      </w:r>
      <w:r w:rsidRPr="0059163C">
        <w:rPr>
          <w:rFonts w:ascii="Arial" w:hAnsi="Arial" w:cs="Arial"/>
          <w:color w:val="010000"/>
          <w:sz w:val="20"/>
        </w:rPr>
        <w:t xml:space="preserve"> 30%/par value.</w:t>
      </w:r>
    </w:p>
    <w:p w14:paraId="0CA8EA5C"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The dividend of the 1st round was 10%/par value and was prepaid on August 16, 2023. Based on the business results of the first 11 months of 2023, the second dividend prepayment of 2023 will be implemented on January 10, 2024, the remaining 10% will be submitted to the General Meeting of Shareholders 2024 for decision.</w:t>
      </w:r>
    </w:p>
    <w:p w14:paraId="47338EEF" w14:textId="4A60511E"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The Board of Directors VI.22 agreed on the second dividend prepayment of 2023 at 10</w:t>
      </w:r>
      <w:r w:rsidR="0059163C" w:rsidRPr="0059163C">
        <w:rPr>
          <w:rFonts w:ascii="Arial" w:hAnsi="Arial" w:cs="Arial"/>
          <w:color w:val="010000"/>
          <w:sz w:val="20"/>
        </w:rPr>
        <w:t xml:space="preserve">% of </w:t>
      </w:r>
      <w:r w:rsidRPr="0059163C">
        <w:rPr>
          <w:rFonts w:ascii="Arial" w:hAnsi="Arial" w:cs="Arial"/>
          <w:color w:val="010000"/>
          <w:sz w:val="20"/>
        </w:rPr>
        <w:t xml:space="preserve">par value, the record date </w:t>
      </w:r>
      <w:r w:rsidR="0059163C" w:rsidRPr="0059163C">
        <w:rPr>
          <w:rFonts w:ascii="Arial" w:hAnsi="Arial" w:cs="Arial"/>
          <w:color w:val="010000"/>
          <w:sz w:val="20"/>
        </w:rPr>
        <w:t xml:space="preserve">is </w:t>
      </w:r>
      <w:r w:rsidRPr="0059163C">
        <w:rPr>
          <w:rFonts w:ascii="Arial" w:hAnsi="Arial" w:cs="Arial"/>
          <w:color w:val="010000"/>
          <w:sz w:val="20"/>
        </w:rPr>
        <w:t xml:space="preserve">December 29, 2023, the dividend prepayment date </w:t>
      </w:r>
      <w:r w:rsidR="0059163C" w:rsidRPr="0059163C">
        <w:rPr>
          <w:rFonts w:ascii="Arial" w:hAnsi="Arial" w:cs="Arial"/>
          <w:color w:val="010000"/>
          <w:sz w:val="20"/>
        </w:rPr>
        <w:t xml:space="preserve">is </w:t>
      </w:r>
      <w:r w:rsidRPr="0059163C">
        <w:rPr>
          <w:rFonts w:ascii="Arial" w:hAnsi="Arial" w:cs="Arial"/>
          <w:color w:val="010000"/>
          <w:sz w:val="20"/>
        </w:rPr>
        <w:t xml:space="preserve">January 10, 2024. </w:t>
      </w:r>
    </w:p>
    <w:p w14:paraId="1FFF338E" w14:textId="77777777"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Article IV: Bonus for Lunar New Year 2024:</w:t>
      </w:r>
    </w:p>
    <w:p w14:paraId="1C698210" w14:textId="6C14B64D" w:rsidR="00A835C3" w:rsidRPr="0059163C" w:rsidRDefault="00891D83" w:rsidP="00891D83">
      <w:pPr>
        <w:tabs>
          <w:tab w:val="left" w:pos="360"/>
        </w:tabs>
        <w:spacing w:after="120" w:line="360" w:lineRule="auto"/>
        <w:rPr>
          <w:rFonts w:ascii="Arial" w:eastAsia="Arial" w:hAnsi="Arial" w:cs="Arial"/>
          <w:color w:val="010000"/>
          <w:sz w:val="20"/>
          <w:szCs w:val="20"/>
        </w:rPr>
      </w:pPr>
      <w:r w:rsidRPr="0059163C">
        <w:rPr>
          <w:rFonts w:ascii="Arial" w:hAnsi="Arial" w:cs="Arial"/>
          <w:color w:val="010000"/>
          <w:sz w:val="20"/>
        </w:rPr>
        <w:t>Operating results in the first 11 months of 2023 exceeded the revenue and profit plan of the year</w:t>
      </w:r>
      <w:r w:rsidR="0059163C" w:rsidRPr="0059163C">
        <w:rPr>
          <w:rFonts w:ascii="Arial" w:hAnsi="Arial" w:cs="Arial"/>
          <w:color w:val="010000"/>
          <w:sz w:val="20"/>
        </w:rPr>
        <w:t>.</w:t>
      </w:r>
    </w:p>
    <w:p w14:paraId="16AF717D" w14:textId="3B4EB63A" w:rsidR="00A835C3" w:rsidRPr="0059163C" w:rsidRDefault="00891D83" w:rsidP="00891D83">
      <w:pPr>
        <w:tabs>
          <w:tab w:val="left" w:pos="360"/>
        </w:tabs>
        <w:spacing w:after="120" w:line="360" w:lineRule="auto"/>
        <w:rPr>
          <w:rFonts w:ascii="Arial" w:eastAsia="Arial" w:hAnsi="Arial" w:cs="Arial"/>
          <w:color w:val="010000"/>
          <w:sz w:val="20"/>
          <w:szCs w:val="20"/>
        </w:rPr>
        <w:sectPr w:rsidR="00A835C3" w:rsidRPr="0059163C" w:rsidSect="00891D83">
          <w:pgSz w:w="11909" w:h="16840"/>
          <w:pgMar w:top="1440" w:right="1440" w:bottom="1440" w:left="1440" w:header="0" w:footer="3" w:gutter="0"/>
          <w:cols w:space="720"/>
          <w:docGrid w:linePitch="326"/>
        </w:sectPr>
      </w:pPr>
      <w:r w:rsidRPr="0059163C">
        <w:rPr>
          <w:rFonts w:ascii="Arial" w:hAnsi="Arial" w:cs="Arial"/>
          <w:color w:val="010000"/>
          <w:sz w:val="20"/>
        </w:rPr>
        <w:t xml:space="preserve">The Board of Directors VI.22 agreed on </w:t>
      </w:r>
      <w:r w:rsidR="0059163C" w:rsidRPr="0059163C">
        <w:rPr>
          <w:rFonts w:ascii="Arial" w:hAnsi="Arial" w:cs="Arial"/>
          <w:color w:val="010000"/>
          <w:sz w:val="20"/>
        </w:rPr>
        <w:t xml:space="preserve">the decision </w:t>
      </w:r>
      <w:r w:rsidRPr="0059163C">
        <w:rPr>
          <w:rFonts w:ascii="Arial" w:hAnsi="Arial" w:cs="Arial"/>
          <w:color w:val="010000"/>
          <w:sz w:val="20"/>
        </w:rPr>
        <w:t xml:space="preserve">to give employees a </w:t>
      </w:r>
      <w:proofErr w:type="spellStart"/>
      <w:r w:rsidRPr="0059163C">
        <w:rPr>
          <w:rFonts w:ascii="Arial" w:hAnsi="Arial" w:cs="Arial"/>
          <w:color w:val="010000"/>
          <w:sz w:val="20"/>
        </w:rPr>
        <w:t>Tet</w:t>
      </w:r>
      <w:proofErr w:type="spellEnd"/>
      <w:r w:rsidRPr="0059163C">
        <w:rPr>
          <w:rFonts w:ascii="Arial" w:hAnsi="Arial" w:cs="Arial"/>
          <w:color w:val="010000"/>
          <w:sz w:val="20"/>
        </w:rPr>
        <w:t xml:space="preserve"> bonus of 3.5 months' basic salary. </w:t>
      </w:r>
    </w:p>
    <w:p w14:paraId="63A17B6F" w14:textId="77777777" w:rsidR="00A835C3" w:rsidRPr="0059163C" w:rsidRDefault="00A835C3" w:rsidP="00891D83">
      <w:pPr>
        <w:tabs>
          <w:tab w:val="left" w:pos="360"/>
        </w:tabs>
        <w:spacing w:after="120" w:line="360" w:lineRule="auto"/>
        <w:rPr>
          <w:rFonts w:ascii="Arial" w:eastAsia="Arial" w:hAnsi="Arial" w:cs="Arial"/>
          <w:color w:val="010000"/>
          <w:sz w:val="20"/>
          <w:szCs w:val="20"/>
        </w:rPr>
      </w:pPr>
    </w:p>
    <w:sectPr w:rsidR="00A835C3" w:rsidRPr="0059163C" w:rsidSect="00891D83">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3"/>
    <w:rsid w:val="00016B7F"/>
    <w:rsid w:val="0059163C"/>
    <w:rsid w:val="00742212"/>
    <w:rsid w:val="00891D83"/>
    <w:rsid w:val="00A61837"/>
    <w:rsid w:val="00A835C3"/>
    <w:rsid w:val="00B2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D1DD2"/>
  <w15:docId w15:val="{4A59C900-CED4-4299-8D1A-750B5C6E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9wil30hDOT0g138sLQE1RiZezQ==">CgMxLjAyCmlkLjMwajB6bGwyCmlkLjFmb2I5dGUyCWlkLmdqZGd4czIKaWQuM3pueXNoNzIKaWQuM2R5NnZrbTIKaWQuMmV0OTJwMDIJaWQudHlqY3d0MgppZC4yczhleW8xMgppZC40ZDM0b2c4MgppZC4xdDNoNXNmOAByITFsc0FJMTQ1anpMU2R2dktXOEFkcGVsNUlXMXB2UHFVSw==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2023-12-19T03:27:00Z</dcterms:created>
  <dcterms:modified xsi:type="dcterms:W3CDTF">2023-12-19T03:27:00Z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f63121d2581ea985d55852f7c5e852e0cf685e44e368764cac08c159ecd0f52c</vt:lpwstr>
  </property>
</Properties>
</file>