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07AED" w:rsidRPr="003A32FA" w:rsidRDefault="00F36557" w:rsidP="005E1727">
      <w:pPr>
        <w:pBdr>
          <w:top w:val="nil"/>
          <w:left w:val="nil"/>
          <w:bottom w:val="nil"/>
          <w:right w:val="nil"/>
          <w:between w:val="nil"/>
        </w:pBdr>
        <w:tabs>
          <w:tab w:val="left" w:pos="360"/>
          <w:tab w:val="left" w:pos="6178"/>
        </w:tabs>
        <w:spacing w:after="120" w:line="360" w:lineRule="auto"/>
        <w:jc w:val="both"/>
        <w:rPr>
          <w:rFonts w:ascii="Arial" w:eastAsia="Arial" w:hAnsi="Arial" w:cs="Arial"/>
          <w:b/>
          <w:color w:val="010000"/>
          <w:sz w:val="20"/>
          <w:szCs w:val="20"/>
        </w:rPr>
      </w:pPr>
      <w:bookmarkStart w:id="0" w:name="_GoBack"/>
      <w:r w:rsidRPr="003A32FA">
        <w:rPr>
          <w:rFonts w:ascii="Arial" w:hAnsi="Arial" w:cs="Arial"/>
          <w:b/>
          <w:color w:val="010000"/>
          <w:sz w:val="20"/>
        </w:rPr>
        <w:t>GKM: Board Resolution</w:t>
      </w:r>
    </w:p>
    <w:p w14:paraId="00000002" w14:textId="228B29A1" w:rsidR="00807AED" w:rsidRPr="003A32FA" w:rsidRDefault="00F36557" w:rsidP="005E1727">
      <w:pPr>
        <w:pBdr>
          <w:top w:val="nil"/>
          <w:left w:val="nil"/>
          <w:bottom w:val="nil"/>
          <w:right w:val="nil"/>
          <w:between w:val="nil"/>
        </w:pBdr>
        <w:tabs>
          <w:tab w:val="left" w:pos="360"/>
          <w:tab w:val="left" w:pos="2119"/>
        </w:tabs>
        <w:spacing w:after="120" w:line="360" w:lineRule="auto"/>
        <w:jc w:val="both"/>
        <w:rPr>
          <w:rFonts w:ascii="Arial" w:eastAsia="Arial" w:hAnsi="Arial" w:cs="Arial"/>
          <w:color w:val="010000"/>
          <w:sz w:val="20"/>
          <w:szCs w:val="20"/>
        </w:rPr>
      </w:pPr>
      <w:r w:rsidRPr="003A32FA">
        <w:rPr>
          <w:rFonts w:ascii="Arial" w:hAnsi="Arial" w:cs="Arial"/>
          <w:color w:val="010000"/>
          <w:sz w:val="20"/>
        </w:rPr>
        <w:t>On December 15, 2023, GKM Holdings Joint Stock Company announced Resolution No.</w:t>
      </w:r>
      <w:r w:rsidR="003A32FA" w:rsidRPr="003A32FA">
        <w:rPr>
          <w:rFonts w:ascii="Arial" w:hAnsi="Arial" w:cs="Arial"/>
          <w:color w:val="010000"/>
          <w:sz w:val="20"/>
        </w:rPr>
        <w:t xml:space="preserve"> </w:t>
      </w:r>
      <w:r w:rsidRPr="003A32FA">
        <w:rPr>
          <w:rFonts w:ascii="Arial" w:hAnsi="Arial" w:cs="Arial"/>
          <w:color w:val="010000"/>
          <w:sz w:val="20"/>
        </w:rPr>
        <w:t>45/2023/NQ-HDQT on capital contribution to establish</w:t>
      </w:r>
      <w:r w:rsidR="003A32FA" w:rsidRPr="003A32FA">
        <w:rPr>
          <w:rFonts w:ascii="Arial" w:hAnsi="Arial" w:cs="Arial"/>
          <w:color w:val="010000"/>
          <w:sz w:val="20"/>
        </w:rPr>
        <w:t xml:space="preserve"> a</w:t>
      </w:r>
      <w:r w:rsidRPr="003A32FA">
        <w:rPr>
          <w:rFonts w:ascii="Arial" w:hAnsi="Arial" w:cs="Arial"/>
          <w:color w:val="010000"/>
          <w:sz w:val="20"/>
        </w:rPr>
        <w:t xml:space="preserve"> business as follows:</w:t>
      </w:r>
    </w:p>
    <w:p w14:paraId="00000003" w14:textId="65DF25B3" w:rsidR="00807AED" w:rsidRPr="003A32FA" w:rsidRDefault="00F36557" w:rsidP="005E1727">
      <w:pPr>
        <w:pBdr>
          <w:top w:val="nil"/>
          <w:left w:val="nil"/>
          <w:bottom w:val="nil"/>
          <w:right w:val="nil"/>
          <w:between w:val="nil"/>
        </w:pBdr>
        <w:tabs>
          <w:tab w:val="left" w:pos="360"/>
          <w:tab w:val="left" w:pos="567"/>
        </w:tabs>
        <w:spacing w:after="120" w:line="360" w:lineRule="auto"/>
        <w:jc w:val="both"/>
        <w:rPr>
          <w:rFonts w:ascii="Arial" w:eastAsia="Arial" w:hAnsi="Arial" w:cs="Arial"/>
          <w:color w:val="010000"/>
          <w:sz w:val="20"/>
          <w:szCs w:val="20"/>
        </w:rPr>
      </w:pPr>
      <w:r w:rsidRPr="003A32FA">
        <w:rPr>
          <w:rFonts w:ascii="Arial" w:hAnsi="Arial" w:cs="Arial"/>
          <w:color w:val="010000"/>
          <w:sz w:val="20"/>
        </w:rPr>
        <w:t xml:space="preserve">Article 1. Approve the plan of capital contribution to establish </w:t>
      </w:r>
      <w:r w:rsidR="003A32FA" w:rsidRPr="003A32FA">
        <w:rPr>
          <w:rFonts w:ascii="Arial" w:hAnsi="Arial" w:cs="Arial"/>
          <w:color w:val="010000"/>
          <w:sz w:val="20"/>
        </w:rPr>
        <w:t xml:space="preserve">a </w:t>
      </w:r>
      <w:r w:rsidRPr="003A32FA">
        <w:rPr>
          <w:rFonts w:ascii="Arial" w:hAnsi="Arial" w:cs="Arial"/>
          <w:color w:val="010000"/>
          <w:sz w:val="20"/>
        </w:rPr>
        <w:t>business as follows:</w:t>
      </w:r>
    </w:p>
    <w:p w14:paraId="00000004" w14:textId="2C454618" w:rsidR="00807AED" w:rsidRPr="003A32FA" w:rsidRDefault="00F36557" w:rsidP="005E1727">
      <w:pPr>
        <w:numPr>
          <w:ilvl w:val="0"/>
          <w:numId w:val="2"/>
        </w:numPr>
        <w:pBdr>
          <w:top w:val="nil"/>
          <w:left w:val="nil"/>
          <w:bottom w:val="nil"/>
          <w:right w:val="nil"/>
          <w:between w:val="nil"/>
        </w:pBdr>
        <w:tabs>
          <w:tab w:val="left" w:pos="360"/>
          <w:tab w:val="left" w:pos="567"/>
        </w:tabs>
        <w:spacing w:after="120" w:line="360" w:lineRule="auto"/>
        <w:ind w:left="0" w:firstLine="0"/>
        <w:jc w:val="both"/>
        <w:rPr>
          <w:rFonts w:ascii="Arial" w:eastAsia="Arial" w:hAnsi="Arial" w:cs="Arial"/>
          <w:color w:val="010000"/>
          <w:sz w:val="20"/>
          <w:szCs w:val="20"/>
        </w:rPr>
      </w:pPr>
      <w:r w:rsidRPr="003A32FA">
        <w:rPr>
          <w:rFonts w:ascii="Arial" w:hAnsi="Arial" w:cs="Arial"/>
          <w:color w:val="010000"/>
          <w:sz w:val="20"/>
        </w:rPr>
        <w:t xml:space="preserve">Company’s name: </w:t>
      </w:r>
      <w:r w:rsidR="003A32FA" w:rsidRPr="003A32FA">
        <w:rPr>
          <w:rFonts w:ascii="Arial" w:hAnsi="Arial" w:cs="Arial"/>
          <w:color w:val="010000"/>
          <w:sz w:val="20"/>
        </w:rPr>
        <w:t xml:space="preserve">Công ty Cổ phần Power Trade (tentatively translated as </w:t>
      </w:r>
      <w:r w:rsidRPr="003A32FA">
        <w:rPr>
          <w:rFonts w:ascii="Arial" w:hAnsi="Arial" w:cs="Arial"/>
          <w:color w:val="010000"/>
          <w:sz w:val="20"/>
        </w:rPr>
        <w:t>Power Trade Joint Stock Company</w:t>
      </w:r>
      <w:r w:rsidR="003A32FA" w:rsidRPr="003A32FA">
        <w:rPr>
          <w:rFonts w:ascii="Arial" w:hAnsi="Arial" w:cs="Arial"/>
          <w:color w:val="010000"/>
          <w:sz w:val="20"/>
        </w:rPr>
        <w:t>)</w:t>
      </w:r>
    </w:p>
    <w:p w14:paraId="00000005" w14:textId="77777777" w:rsidR="00807AED" w:rsidRPr="003A32FA" w:rsidRDefault="00F36557" w:rsidP="005E1727">
      <w:pPr>
        <w:numPr>
          <w:ilvl w:val="0"/>
          <w:numId w:val="2"/>
        </w:numPr>
        <w:pBdr>
          <w:top w:val="nil"/>
          <w:left w:val="nil"/>
          <w:bottom w:val="nil"/>
          <w:right w:val="nil"/>
          <w:between w:val="nil"/>
        </w:pBdr>
        <w:tabs>
          <w:tab w:val="left" w:pos="360"/>
          <w:tab w:val="left" w:pos="567"/>
        </w:tabs>
        <w:spacing w:after="120" w:line="360" w:lineRule="auto"/>
        <w:ind w:left="0" w:firstLine="0"/>
        <w:jc w:val="both"/>
        <w:rPr>
          <w:rFonts w:ascii="Arial" w:eastAsia="Arial" w:hAnsi="Arial" w:cs="Arial"/>
          <w:color w:val="010000"/>
          <w:sz w:val="20"/>
          <w:szCs w:val="20"/>
        </w:rPr>
      </w:pPr>
      <w:r w:rsidRPr="003A32FA">
        <w:rPr>
          <w:rFonts w:ascii="Arial" w:hAnsi="Arial" w:cs="Arial"/>
          <w:color w:val="010000"/>
          <w:sz w:val="20"/>
        </w:rPr>
        <w:t>Business type: Joint Stock Company.</w:t>
      </w:r>
    </w:p>
    <w:p w14:paraId="00000006" w14:textId="77777777" w:rsidR="00807AED" w:rsidRPr="003A32FA" w:rsidRDefault="00F36557" w:rsidP="005E1727">
      <w:pPr>
        <w:numPr>
          <w:ilvl w:val="0"/>
          <w:numId w:val="2"/>
        </w:numPr>
        <w:pBdr>
          <w:top w:val="nil"/>
          <w:left w:val="nil"/>
          <w:bottom w:val="nil"/>
          <w:right w:val="nil"/>
          <w:between w:val="nil"/>
        </w:pBdr>
        <w:tabs>
          <w:tab w:val="left" w:pos="360"/>
          <w:tab w:val="left" w:pos="567"/>
        </w:tabs>
        <w:spacing w:after="120" w:line="360" w:lineRule="auto"/>
        <w:ind w:left="0" w:firstLine="0"/>
        <w:jc w:val="both"/>
        <w:rPr>
          <w:rFonts w:ascii="Arial" w:eastAsia="Arial" w:hAnsi="Arial" w:cs="Arial"/>
          <w:color w:val="010000"/>
          <w:sz w:val="20"/>
          <w:szCs w:val="20"/>
        </w:rPr>
      </w:pPr>
      <w:r w:rsidRPr="003A32FA">
        <w:rPr>
          <w:rFonts w:ascii="Arial" w:hAnsi="Arial" w:cs="Arial"/>
          <w:color w:val="010000"/>
          <w:sz w:val="20"/>
        </w:rPr>
        <w:t>Head office address: Hong Vi Village, Chien Thang Commune, Bac Son District, Lang Son Province, Vietnam.</w:t>
      </w:r>
    </w:p>
    <w:p w14:paraId="00000007" w14:textId="52C8572B" w:rsidR="00807AED" w:rsidRPr="003A32FA" w:rsidRDefault="00F36557" w:rsidP="005E1727">
      <w:pPr>
        <w:numPr>
          <w:ilvl w:val="0"/>
          <w:numId w:val="2"/>
        </w:numPr>
        <w:pBdr>
          <w:top w:val="nil"/>
          <w:left w:val="nil"/>
          <w:bottom w:val="nil"/>
          <w:right w:val="nil"/>
          <w:between w:val="nil"/>
        </w:pBdr>
        <w:tabs>
          <w:tab w:val="left" w:pos="360"/>
          <w:tab w:val="left" w:pos="567"/>
        </w:tabs>
        <w:spacing w:after="120" w:line="360" w:lineRule="auto"/>
        <w:ind w:left="0" w:firstLine="0"/>
        <w:jc w:val="both"/>
        <w:rPr>
          <w:rFonts w:ascii="Arial" w:eastAsia="Arial" w:hAnsi="Arial" w:cs="Arial"/>
          <w:color w:val="010000"/>
          <w:sz w:val="20"/>
          <w:szCs w:val="20"/>
        </w:rPr>
      </w:pPr>
      <w:r w:rsidRPr="003A32FA">
        <w:rPr>
          <w:rFonts w:ascii="Arial" w:hAnsi="Arial" w:cs="Arial"/>
          <w:color w:val="010000"/>
          <w:sz w:val="20"/>
        </w:rPr>
        <w:t xml:space="preserve">The charter capital of </w:t>
      </w:r>
      <w:r w:rsidR="003A32FA" w:rsidRPr="003A32FA">
        <w:rPr>
          <w:rFonts w:ascii="Arial" w:hAnsi="Arial" w:cs="Arial"/>
          <w:color w:val="010000"/>
          <w:sz w:val="20"/>
        </w:rPr>
        <w:t>Power Trade Joint Stock Company</w:t>
      </w:r>
      <w:r w:rsidRPr="003A32FA">
        <w:rPr>
          <w:rFonts w:ascii="Arial" w:hAnsi="Arial" w:cs="Arial"/>
          <w:color w:val="010000"/>
          <w:sz w:val="20"/>
        </w:rPr>
        <w:t xml:space="preserve"> is VND 300,000,000,000 divided into 300,000 shares with the par value of VND 1,000,000/ share. In which, the total value of capital contribution of GKM Holdings Joint Stock Company ("G</w:t>
      </w:r>
      <w:r w:rsidR="003A32FA" w:rsidRPr="003A32FA">
        <w:rPr>
          <w:rFonts w:ascii="Arial" w:hAnsi="Arial" w:cs="Arial"/>
          <w:color w:val="010000"/>
          <w:sz w:val="20"/>
        </w:rPr>
        <w:t>KM</w:t>
      </w:r>
      <w:r w:rsidRPr="003A32FA">
        <w:rPr>
          <w:rFonts w:ascii="Arial" w:hAnsi="Arial" w:cs="Arial"/>
          <w:color w:val="010000"/>
          <w:sz w:val="20"/>
        </w:rPr>
        <w:t xml:space="preserve">") to Power Trade Joint Stock Company upon establishment is VND 60,000,000,000, corresponding to 60,000 shares, accounting for 20% of the charter capital of Power Trade Joint Stock Company. </w:t>
      </w:r>
    </w:p>
    <w:p w14:paraId="00000008" w14:textId="77777777" w:rsidR="00807AED" w:rsidRPr="003A32FA" w:rsidRDefault="00F36557" w:rsidP="005E1727">
      <w:pPr>
        <w:numPr>
          <w:ilvl w:val="0"/>
          <w:numId w:val="2"/>
        </w:numPr>
        <w:pBdr>
          <w:top w:val="nil"/>
          <w:left w:val="nil"/>
          <w:bottom w:val="nil"/>
          <w:right w:val="nil"/>
          <w:between w:val="nil"/>
        </w:pBdr>
        <w:tabs>
          <w:tab w:val="left" w:pos="360"/>
          <w:tab w:val="left" w:pos="567"/>
        </w:tabs>
        <w:spacing w:after="120" w:line="360" w:lineRule="auto"/>
        <w:ind w:left="0" w:firstLine="0"/>
        <w:jc w:val="both"/>
        <w:rPr>
          <w:rFonts w:ascii="Arial" w:eastAsia="Arial" w:hAnsi="Arial" w:cs="Arial"/>
          <w:color w:val="010000"/>
          <w:sz w:val="20"/>
          <w:szCs w:val="20"/>
        </w:rPr>
      </w:pPr>
      <w:r w:rsidRPr="003A32FA">
        <w:rPr>
          <w:rFonts w:ascii="Arial" w:hAnsi="Arial" w:cs="Arial"/>
          <w:color w:val="010000"/>
          <w:sz w:val="20"/>
        </w:rPr>
        <w:t>Time of capital contribution Within 90 days from the date of issuance of the Business Registration Certificate.</w:t>
      </w:r>
    </w:p>
    <w:p w14:paraId="00000009" w14:textId="77777777" w:rsidR="00807AED" w:rsidRPr="003A32FA" w:rsidRDefault="00F36557" w:rsidP="005E1727">
      <w:pPr>
        <w:numPr>
          <w:ilvl w:val="0"/>
          <w:numId w:val="2"/>
        </w:numPr>
        <w:pBdr>
          <w:top w:val="nil"/>
          <w:left w:val="nil"/>
          <w:bottom w:val="nil"/>
          <w:right w:val="nil"/>
          <w:between w:val="nil"/>
        </w:pBdr>
        <w:tabs>
          <w:tab w:val="left" w:pos="360"/>
          <w:tab w:val="left" w:pos="567"/>
        </w:tabs>
        <w:spacing w:after="120" w:line="360" w:lineRule="auto"/>
        <w:ind w:left="0" w:firstLine="0"/>
        <w:jc w:val="both"/>
        <w:rPr>
          <w:rFonts w:ascii="Arial" w:eastAsia="Arial" w:hAnsi="Arial" w:cs="Arial"/>
          <w:color w:val="010000"/>
          <w:sz w:val="20"/>
          <w:szCs w:val="20"/>
        </w:rPr>
      </w:pPr>
      <w:r w:rsidRPr="003A32FA">
        <w:rPr>
          <w:rFonts w:ascii="Arial" w:hAnsi="Arial" w:cs="Arial"/>
          <w:color w:val="010000"/>
          <w:sz w:val="20"/>
        </w:rPr>
        <w:t>Business lines: Power transmission and distribution; production, business, trading of electricity and other related activities.</w:t>
      </w:r>
    </w:p>
    <w:p w14:paraId="0000000A" w14:textId="77777777" w:rsidR="00807AED" w:rsidRPr="003A32FA" w:rsidRDefault="00F36557" w:rsidP="005E1727">
      <w:pPr>
        <w:numPr>
          <w:ilvl w:val="0"/>
          <w:numId w:val="2"/>
        </w:numPr>
        <w:pBdr>
          <w:top w:val="nil"/>
          <w:left w:val="nil"/>
          <w:bottom w:val="nil"/>
          <w:right w:val="nil"/>
          <w:between w:val="nil"/>
        </w:pBdr>
        <w:tabs>
          <w:tab w:val="left" w:pos="360"/>
          <w:tab w:val="left" w:pos="567"/>
        </w:tabs>
        <w:spacing w:after="120" w:line="360" w:lineRule="auto"/>
        <w:ind w:left="0" w:firstLine="0"/>
        <w:jc w:val="both"/>
        <w:rPr>
          <w:rFonts w:ascii="Arial" w:eastAsia="Arial" w:hAnsi="Arial" w:cs="Arial"/>
          <w:color w:val="010000"/>
          <w:sz w:val="20"/>
          <w:szCs w:val="20"/>
        </w:rPr>
      </w:pPr>
      <w:r w:rsidRPr="003A32FA">
        <w:rPr>
          <w:rFonts w:ascii="Arial" w:hAnsi="Arial" w:cs="Arial"/>
          <w:color w:val="010000"/>
          <w:sz w:val="20"/>
        </w:rPr>
        <w:t>Charter of Power Trade Joint Stock Company: Assign the representative of GKM Holdings Joint Stock Company at Power Trade Joint Stock Company to consider and approve the Charter of Power Trade Joint Stock Company to ensure compliance with the provisions of law.</w:t>
      </w:r>
    </w:p>
    <w:p w14:paraId="0000000B" w14:textId="6AC4EBB4" w:rsidR="00807AED" w:rsidRPr="003A32FA" w:rsidRDefault="00F36557" w:rsidP="005E1727">
      <w:pPr>
        <w:pBdr>
          <w:top w:val="nil"/>
          <w:left w:val="nil"/>
          <w:bottom w:val="nil"/>
          <w:right w:val="nil"/>
          <w:between w:val="nil"/>
        </w:pBdr>
        <w:tabs>
          <w:tab w:val="left" w:pos="360"/>
          <w:tab w:val="left" w:pos="567"/>
        </w:tabs>
        <w:spacing w:after="120" w:line="360" w:lineRule="auto"/>
        <w:jc w:val="both"/>
        <w:rPr>
          <w:rFonts w:ascii="Arial" w:eastAsia="Arial" w:hAnsi="Arial" w:cs="Arial"/>
          <w:color w:val="010000"/>
          <w:sz w:val="20"/>
          <w:szCs w:val="20"/>
        </w:rPr>
      </w:pPr>
      <w:r w:rsidRPr="003A32FA">
        <w:rPr>
          <w:rFonts w:ascii="Arial" w:hAnsi="Arial" w:cs="Arial"/>
          <w:color w:val="010000"/>
          <w:sz w:val="20"/>
        </w:rPr>
        <w:t>Article 2: Authorize Mr. Dang Viet Le - Chair of the Board of Directors to be the representative for all capital contribution of GKM Holdings Joint Stock Company in Power Trade Joint Stock Company.</w:t>
      </w:r>
    </w:p>
    <w:p w14:paraId="0000000C" w14:textId="77777777" w:rsidR="00807AED" w:rsidRPr="003A32FA" w:rsidRDefault="00F36557" w:rsidP="005E1727">
      <w:pPr>
        <w:numPr>
          <w:ilvl w:val="0"/>
          <w:numId w:val="1"/>
        </w:numPr>
        <w:pBdr>
          <w:top w:val="nil"/>
          <w:left w:val="nil"/>
          <w:bottom w:val="nil"/>
          <w:right w:val="nil"/>
          <w:between w:val="nil"/>
        </w:pBdr>
        <w:tabs>
          <w:tab w:val="left" w:pos="360"/>
          <w:tab w:val="left" w:pos="567"/>
          <w:tab w:val="left" w:pos="2092"/>
        </w:tabs>
        <w:spacing w:after="120" w:line="360" w:lineRule="auto"/>
        <w:jc w:val="both"/>
        <w:rPr>
          <w:rFonts w:ascii="Arial" w:eastAsia="Arial" w:hAnsi="Arial" w:cs="Arial"/>
          <w:color w:val="010000"/>
          <w:sz w:val="20"/>
          <w:szCs w:val="20"/>
        </w:rPr>
      </w:pPr>
      <w:r w:rsidRPr="003A32FA">
        <w:rPr>
          <w:rFonts w:ascii="Arial" w:hAnsi="Arial" w:cs="Arial"/>
          <w:color w:val="010000"/>
          <w:sz w:val="20"/>
        </w:rPr>
        <w:t>Information of the authorized person as follows:</w:t>
      </w:r>
    </w:p>
    <w:p w14:paraId="0000000D" w14:textId="1F93457D" w:rsidR="00807AED" w:rsidRPr="003A32FA" w:rsidRDefault="00F36557" w:rsidP="005E1727">
      <w:pPr>
        <w:numPr>
          <w:ilvl w:val="0"/>
          <w:numId w:val="3"/>
        </w:numPr>
        <w:pBdr>
          <w:top w:val="nil"/>
          <w:left w:val="nil"/>
          <w:bottom w:val="nil"/>
          <w:right w:val="nil"/>
          <w:between w:val="nil"/>
        </w:pBdr>
        <w:tabs>
          <w:tab w:val="left" w:pos="360"/>
          <w:tab w:val="left" w:pos="567"/>
          <w:tab w:val="left" w:pos="2092"/>
        </w:tabs>
        <w:spacing w:after="120" w:line="360" w:lineRule="auto"/>
        <w:jc w:val="both"/>
        <w:rPr>
          <w:rFonts w:ascii="Arial" w:eastAsia="Arial" w:hAnsi="Arial" w:cs="Arial"/>
          <w:color w:val="010000"/>
          <w:sz w:val="20"/>
          <w:szCs w:val="20"/>
        </w:rPr>
      </w:pPr>
      <w:r w:rsidRPr="003A32FA">
        <w:rPr>
          <w:rFonts w:ascii="Arial" w:hAnsi="Arial" w:cs="Arial"/>
          <w:color w:val="010000"/>
          <w:sz w:val="20"/>
        </w:rPr>
        <w:t>Full name</w:t>
      </w:r>
      <w:r w:rsidR="003A32FA" w:rsidRPr="003A32FA">
        <w:rPr>
          <w:rFonts w:ascii="Arial" w:hAnsi="Arial" w:cs="Arial"/>
          <w:color w:val="010000"/>
          <w:sz w:val="20"/>
        </w:rPr>
        <w:t>:</w:t>
      </w:r>
      <w:r w:rsidRPr="003A32FA">
        <w:rPr>
          <w:rFonts w:ascii="Arial" w:hAnsi="Arial" w:cs="Arial"/>
          <w:color w:val="010000"/>
          <w:sz w:val="20"/>
        </w:rPr>
        <w:t xml:space="preserve"> Dang Viet Le</w:t>
      </w:r>
    </w:p>
    <w:p w14:paraId="0000000E" w14:textId="77777777" w:rsidR="00807AED" w:rsidRPr="003A32FA" w:rsidRDefault="00F36557" w:rsidP="005E1727">
      <w:pPr>
        <w:numPr>
          <w:ilvl w:val="0"/>
          <w:numId w:val="3"/>
        </w:numPr>
        <w:pBdr>
          <w:top w:val="nil"/>
          <w:left w:val="nil"/>
          <w:bottom w:val="nil"/>
          <w:right w:val="nil"/>
          <w:between w:val="nil"/>
        </w:pBdr>
        <w:tabs>
          <w:tab w:val="left" w:pos="360"/>
          <w:tab w:val="left" w:pos="567"/>
          <w:tab w:val="left" w:pos="2092"/>
          <w:tab w:val="left" w:pos="5493"/>
        </w:tabs>
        <w:spacing w:after="120" w:line="360" w:lineRule="auto"/>
        <w:jc w:val="both"/>
        <w:rPr>
          <w:rFonts w:ascii="Arial" w:eastAsia="Arial" w:hAnsi="Arial" w:cs="Arial"/>
          <w:color w:val="010000"/>
          <w:sz w:val="20"/>
          <w:szCs w:val="20"/>
        </w:rPr>
      </w:pPr>
      <w:r w:rsidRPr="003A32FA">
        <w:rPr>
          <w:rFonts w:ascii="Arial" w:hAnsi="Arial" w:cs="Arial"/>
          <w:color w:val="010000"/>
          <w:sz w:val="20"/>
        </w:rPr>
        <w:t>Date of birth: October 19, 1974</w:t>
      </w:r>
      <w:r w:rsidRPr="003A32FA">
        <w:rPr>
          <w:rFonts w:ascii="Arial" w:hAnsi="Arial" w:cs="Arial"/>
          <w:color w:val="010000"/>
          <w:sz w:val="20"/>
        </w:rPr>
        <w:tab/>
        <w:t>Nationality: Vietnamese</w:t>
      </w:r>
    </w:p>
    <w:p w14:paraId="0000000F" w14:textId="2231DA1A" w:rsidR="00807AED" w:rsidRPr="003A32FA" w:rsidRDefault="00F36557" w:rsidP="005E1727">
      <w:pPr>
        <w:numPr>
          <w:ilvl w:val="0"/>
          <w:numId w:val="3"/>
        </w:numPr>
        <w:pBdr>
          <w:top w:val="nil"/>
          <w:left w:val="nil"/>
          <w:bottom w:val="nil"/>
          <w:right w:val="nil"/>
          <w:between w:val="nil"/>
        </w:pBdr>
        <w:tabs>
          <w:tab w:val="left" w:pos="360"/>
          <w:tab w:val="left" w:pos="567"/>
          <w:tab w:val="left" w:pos="2102"/>
        </w:tabs>
        <w:spacing w:after="120" w:line="360" w:lineRule="auto"/>
        <w:jc w:val="both"/>
        <w:rPr>
          <w:rFonts w:ascii="Arial" w:eastAsia="Arial" w:hAnsi="Arial" w:cs="Arial"/>
          <w:color w:val="010000"/>
          <w:sz w:val="20"/>
          <w:szCs w:val="20"/>
        </w:rPr>
      </w:pPr>
      <w:r w:rsidRPr="003A32FA">
        <w:rPr>
          <w:rFonts w:ascii="Arial" w:hAnsi="Arial" w:cs="Arial"/>
          <w:color w:val="010000"/>
          <w:sz w:val="20"/>
        </w:rPr>
        <w:t xml:space="preserve">ID card Number: 020074001370 issued by the Police Department on Administrative Management of Social Order on: </w:t>
      </w:r>
      <w:r w:rsidR="003A32FA" w:rsidRPr="003A32FA">
        <w:rPr>
          <w:rFonts w:ascii="Arial" w:hAnsi="Arial" w:cs="Arial"/>
          <w:color w:val="010000"/>
          <w:sz w:val="20"/>
        </w:rPr>
        <w:t>April 19</w:t>
      </w:r>
      <w:r w:rsidRPr="003A32FA">
        <w:rPr>
          <w:rFonts w:ascii="Arial" w:hAnsi="Arial" w:cs="Arial"/>
          <w:color w:val="010000"/>
          <w:sz w:val="20"/>
        </w:rPr>
        <w:t>, 2021</w:t>
      </w:r>
    </w:p>
    <w:p w14:paraId="00000010" w14:textId="77777777" w:rsidR="00807AED" w:rsidRPr="003A32FA" w:rsidRDefault="00F36557" w:rsidP="005E1727">
      <w:pPr>
        <w:numPr>
          <w:ilvl w:val="0"/>
          <w:numId w:val="3"/>
        </w:numPr>
        <w:pBdr>
          <w:top w:val="nil"/>
          <w:left w:val="nil"/>
          <w:bottom w:val="nil"/>
          <w:right w:val="nil"/>
          <w:between w:val="nil"/>
        </w:pBdr>
        <w:tabs>
          <w:tab w:val="left" w:pos="360"/>
          <w:tab w:val="left" w:pos="567"/>
          <w:tab w:val="left" w:pos="2092"/>
        </w:tabs>
        <w:spacing w:after="120" w:line="360" w:lineRule="auto"/>
        <w:jc w:val="both"/>
        <w:rPr>
          <w:rFonts w:ascii="Arial" w:eastAsia="Arial" w:hAnsi="Arial" w:cs="Arial"/>
          <w:color w:val="010000"/>
          <w:sz w:val="20"/>
          <w:szCs w:val="20"/>
        </w:rPr>
      </w:pPr>
      <w:r w:rsidRPr="003A32FA">
        <w:rPr>
          <w:rFonts w:ascii="Arial" w:hAnsi="Arial" w:cs="Arial"/>
          <w:color w:val="010000"/>
          <w:sz w:val="20"/>
        </w:rPr>
        <w:t>Permanent address P24TT, Dormitory of Vietnam Academy of Science, Group 49, Nghia Do Ward, Cau Giay District, Hanoi.</w:t>
      </w:r>
    </w:p>
    <w:p w14:paraId="00000011" w14:textId="19AFF579" w:rsidR="00807AED" w:rsidRPr="003A32FA" w:rsidRDefault="00F36557" w:rsidP="005E1727">
      <w:pPr>
        <w:numPr>
          <w:ilvl w:val="0"/>
          <w:numId w:val="1"/>
        </w:numPr>
        <w:pBdr>
          <w:top w:val="nil"/>
          <w:left w:val="nil"/>
          <w:bottom w:val="nil"/>
          <w:right w:val="nil"/>
          <w:between w:val="nil"/>
        </w:pBdr>
        <w:tabs>
          <w:tab w:val="left" w:pos="360"/>
          <w:tab w:val="left" w:pos="567"/>
          <w:tab w:val="left" w:pos="2143"/>
        </w:tabs>
        <w:spacing w:after="120" w:line="360" w:lineRule="auto"/>
        <w:jc w:val="both"/>
        <w:rPr>
          <w:rFonts w:ascii="Arial" w:eastAsia="Arial" w:hAnsi="Arial" w:cs="Arial"/>
          <w:color w:val="010000"/>
          <w:sz w:val="20"/>
          <w:szCs w:val="20"/>
        </w:rPr>
      </w:pPr>
      <w:r w:rsidRPr="003A32FA">
        <w:rPr>
          <w:rFonts w:ascii="Arial" w:hAnsi="Arial" w:cs="Arial"/>
          <w:color w:val="010000"/>
          <w:sz w:val="20"/>
        </w:rPr>
        <w:t xml:space="preserve">Content of authorization: Mr. Dang Viet Le is (i) The representative to manage all capital contribution of GKM in Power Trade Joint Stock Company and (ii) is entitled to perform the rights and obligations of shareholders on behalf of GKM Holdings Joint Stock Company in accordance with the provisions of law and the Charters, Regulations of GKM. In case of necessity, Mr. Dang Viet Le can authorize another person to perform the authorized work specified in this Article, but must ensure </w:t>
      </w:r>
      <w:r w:rsidRPr="003A32FA">
        <w:rPr>
          <w:rFonts w:ascii="Arial" w:hAnsi="Arial" w:cs="Arial"/>
          <w:color w:val="010000"/>
          <w:sz w:val="20"/>
        </w:rPr>
        <w:lastRenderedPageBreak/>
        <w:t>compliance with the provisions of law</w:t>
      </w:r>
      <w:r w:rsidR="003A32FA" w:rsidRPr="003A32FA">
        <w:rPr>
          <w:rFonts w:ascii="Arial" w:hAnsi="Arial" w:cs="Arial"/>
          <w:color w:val="010000"/>
          <w:sz w:val="20"/>
        </w:rPr>
        <w:t xml:space="preserve">, </w:t>
      </w:r>
      <w:r w:rsidRPr="003A32FA">
        <w:rPr>
          <w:rFonts w:ascii="Arial" w:hAnsi="Arial" w:cs="Arial"/>
          <w:color w:val="010000"/>
          <w:sz w:val="20"/>
        </w:rPr>
        <w:t>the Company Charter and Regulations of GMK.</w:t>
      </w:r>
    </w:p>
    <w:p w14:paraId="00000012" w14:textId="3034CD7C" w:rsidR="00807AED" w:rsidRPr="003A32FA" w:rsidRDefault="00F36557" w:rsidP="005E1727">
      <w:pPr>
        <w:numPr>
          <w:ilvl w:val="0"/>
          <w:numId w:val="1"/>
        </w:numPr>
        <w:pBdr>
          <w:top w:val="nil"/>
          <w:left w:val="nil"/>
          <w:bottom w:val="nil"/>
          <w:right w:val="nil"/>
          <w:between w:val="nil"/>
        </w:pBdr>
        <w:tabs>
          <w:tab w:val="left" w:pos="360"/>
          <w:tab w:val="left" w:pos="567"/>
          <w:tab w:val="left" w:pos="2143"/>
        </w:tabs>
        <w:spacing w:after="120" w:line="360" w:lineRule="auto"/>
        <w:jc w:val="both"/>
        <w:rPr>
          <w:rFonts w:ascii="Arial" w:eastAsia="Arial" w:hAnsi="Arial" w:cs="Arial"/>
          <w:color w:val="010000"/>
          <w:sz w:val="20"/>
          <w:szCs w:val="20"/>
        </w:rPr>
      </w:pPr>
      <w:r w:rsidRPr="003A32FA">
        <w:rPr>
          <w:rFonts w:ascii="Arial" w:hAnsi="Arial" w:cs="Arial"/>
          <w:color w:val="010000"/>
          <w:sz w:val="20"/>
        </w:rPr>
        <w:t xml:space="preserve">Period of authorization: From December 15, 2023 until </w:t>
      </w:r>
      <w:r w:rsidR="003A32FA" w:rsidRPr="003A32FA">
        <w:rPr>
          <w:rFonts w:ascii="Arial" w:hAnsi="Arial" w:cs="Arial"/>
          <w:color w:val="010000"/>
          <w:sz w:val="20"/>
        </w:rPr>
        <w:t>replaced by another Decision</w:t>
      </w:r>
    </w:p>
    <w:p w14:paraId="00000013" w14:textId="1CC32C76" w:rsidR="00807AED" w:rsidRPr="003A32FA" w:rsidRDefault="00F36557" w:rsidP="005E1727">
      <w:pPr>
        <w:pBdr>
          <w:top w:val="nil"/>
          <w:left w:val="nil"/>
          <w:bottom w:val="nil"/>
          <w:right w:val="nil"/>
          <w:between w:val="nil"/>
        </w:pBdr>
        <w:tabs>
          <w:tab w:val="left" w:pos="360"/>
          <w:tab w:val="left" w:pos="567"/>
        </w:tabs>
        <w:spacing w:after="120" w:line="360" w:lineRule="auto"/>
        <w:jc w:val="both"/>
        <w:rPr>
          <w:rFonts w:ascii="Arial" w:eastAsia="Arial" w:hAnsi="Arial" w:cs="Arial"/>
          <w:color w:val="010000"/>
          <w:sz w:val="20"/>
          <w:szCs w:val="20"/>
        </w:rPr>
      </w:pPr>
      <w:r w:rsidRPr="003A32FA">
        <w:rPr>
          <w:rFonts w:ascii="Arial" w:hAnsi="Arial" w:cs="Arial"/>
          <w:color w:val="010000"/>
          <w:sz w:val="20"/>
        </w:rPr>
        <w:t>Article 3: The</w:t>
      </w:r>
      <w:r w:rsidR="003A32FA" w:rsidRPr="003A32FA">
        <w:rPr>
          <w:rFonts w:ascii="Arial" w:hAnsi="Arial" w:cs="Arial"/>
          <w:color w:val="010000"/>
          <w:sz w:val="20"/>
        </w:rPr>
        <w:t xml:space="preserve"> Office of the</w:t>
      </w:r>
      <w:r w:rsidRPr="003A32FA">
        <w:rPr>
          <w:rFonts w:ascii="Arial" w:hAnsi="Arial" w:cs="Arial"/>
          <w:color w:val="010000"/>
          <w:sz w:val="20"/>
        </w:rPr>
        <w:t xml:space="preserve"> Board of Directors,</w:t>
      </w:r>
      <w:r w:rsidR="003A32FA" w:rsidRPr="003A32FA">
        <w:rPr>
          <w:rFonts w:ascii="Arial" w:hAnsi="Arial" w:cs="Arial"/>
          <w:color w:val="010000"/>
          <w:sz w:val="20"/>
        </w:rPr>
        <w:t xml:space="preserve"> the</w:t>
      </w:r>
      <w:r w:rsidRPr="003A32FA">
        <w:rPr>
          <w:rFonts w:ascii="Arial" w:hAnsi="Arial" w:cs="Arial"/>
          <w:color w:val="010000"/>
          <w:sz w:val="20"/>
        </w:rPr>
        <w:t xml:space="preserve"> Executive Board and relevant Departments</w:t>
      </w:r>
      <w:r w:rsidR="003A32FA" w:rsidRPr="003A32FA">
        <w:rPr>
          <w:rFonts w:ascii="Arial" w:hAnsi="Arial" w:cs="Arial"/>
          <w:color w:val="010000"/>
          <w:sz w:val="20"/>
        </w:rPr>
        <w:t>, member units,</w:t>
      </w:r>
      <w:r w:rsidRPr="003A32FA">
        <w:rPr>
          <w:rFonts w:ascii="Arial" w:hAnsi="Arial" w:cs="Arial"/>
          <w:color w:val="010000"/>
          <w:sz w:val="20"/>
        </w:rPr>
        <w:t xml:space="preserve"> and individuals are responsible for implementing this Resolution.</w:t>
      </w:r>
    </w:p>
    <w:p w14:paraId="00000014" w14:textId="77777777" w:rsidR="00807AED" w:rsidRPr="003A32FA" w:rsidRDefault="00F36557" w:rsidP="005E1727">
      <w:pPr>
        <w:pBdr>
          <w:top w:val="nil"/>
          <w:left w:val="nil"/>
          <w:bottom w:val="nil"/>
          <w:right w:val="nil"/>
          <w:between w:val="nil"/>
        </w:pBdr>
        <w:tabs>
          <w:tab w:val="left" w:pos="360"/>
          <w:tab w:val="left" w:pos="567"/>
        </w:tabs>
        <w:spacing w:after="120" w:line="360" w:lineRule="auto"/>
        <w:jc w:val="both"/>
        <w:rPr>
          <w:rFonts w:ascii="Arial" w:eastAsia="Arial" w:hAnsi="Arial" w:cs="Arial"/>
          <w:color w:val="010000"/>
          <w:sz w:val="20"/>
          <w:szCs w:val="20"/>
        </w:rPr>
      </w:pPr>
      <w:r w:rsidRPr="003A32FA">
        <w:rPr>
          <w:rFonts w:ascii="Arial" w:hAnsi="Arial" w:cs="Arial"/>
          <w:color w:val="010000"/>
          <w:sz w:val="20"/>
        </w:rPr>
        <w:t>This Resolution takes effect from the date of its signing.</w:t>
      </w:r>
      <w:bookmarkEnd w:id="0"/>
    </w:p>
    <w:sectPr w:rsidR="00807AED" w:rsidRPr="003A32FA" w:rsidSect="00F36557">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01D7F"/>
    <w:multiLevelType w:val="multilevel"/>
    <w:tmpl w:val="C0D408F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4"/>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C4E4652"/>
    <w:multiLevelType w:val="multilevel"/>
    <w:tmpl w:val="1CA66E7E"/>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F87595E"/>
    <w:multiLevelType w:val="multilevel"/>
    <w:tmpl w:val="689236AE"/>
    <w:lvl w:ilvl="0">
      <w:start w:val="1"/>
      <w:numFmt w:val="decimal"/>
      <w:lvlText w:val="%1."/>
      <w:lvlJc w:val="left"/>
      <w:pPr>
        <w:ind w:left="0" w:firstLine="0"/>
      </w:pPr>
      <w:rPr>
        <w:rFonts w:ascii="Arial" w:eastAsia="Calibri"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AED"/>
    <w:rsid w:val="003A32FA"/>
    <w:rsid w:val="00511E8B"/>
    <w:rsid w:val="005E1727"/>
    <w:rsid w:val="00807AED"/>
    <w:rsid w:val="00A2333A"/>
    <w:rsid w:val="00F36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9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QFyK7+hHzditv2sm5iqAIOeMeQ==">CgMxLjA4AHIhMVEyOUZpcjFkSFBWRkZVZ0M1LVVaZE9SLXVwcDhkbUth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5</cp:revision>
  <dcterms:created xsi:type="dcterms:W3CDTF">2023-12-19T03:54:00Z</dcterms:created>
  <dcterms:modified xsi:type="dcterms:W3CDTF">2023-12-20T05:18:00Z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92997c0892d165a5ad3a858dcd88fd360852e701b9e4c036d23eb77b6f548891</vt:lpwstr>
  </property>
</Properties>
</file>