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600A" w14:textId="77777777" w:rsidR="00755933" w:rsidRPr="00F41C80" w:rsidRDefault="00C31CBF" w:rsidP="00C31C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F41C80">
        <w:rPr>
          <w:rFonts w:ascii="Arial" w:hAnsi="Arial" w:cs="Arial"/>
          <w:b/>
          <w:color w:val="010000"/>
          <w:sz w:val="20"/>
        </w:rPr>
        <w:t>BLN: Board Resolution</w:t>
      </w:r>
    </w:p>
    <w:p w14:paraId="244D0D1E" w14:textId="77777777" w:rsidR="00755933" w:rsidRPr="00F41C80" w:rsidRDefault="00C31CBF" w:rsidP="00C31C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C80">
        <w:rPr>
          <w:rFonts w:ascii="Arial" w:hAnsi="Arial" w:cs="Arial"/>
          <w:color w:val="010000"/>
          <w:sz w:val="20"/>
        </w:rPr>
        <w:t xml:space="preserve">On December 12, 2023, Lien </w:t>
      </w:r>
      <w:proofErr w:type="spellStart"/>
      <w:r w:rsidRPr="00F41C80">
        <w:rPr>
          <w:rFonts w:ascii="Arial" w:hAnsi="Arial" w:cs="Arial"/>
          <w:color w:val="010000"/>
          <w:sz w:val="20"/>
        </w:rPr>
        <w:t>Ninh</w:t>
      </w:r>
      <w:proofErr w:type="spellEnd"/>
      <w:r w:rsidRPr="00F41C80">
        <w:rPr>
          <w:rFonts w:ascii="Arial" w:hAnsi="Arial" w:cs="Arial"/>
          <w:color w:val="010000"/>
          <w:sz w:val="20"/>
        </w:rPr>
        <w:t xml:space="preserve"> Transport and Service Joint Stock Company announced Resolution No. 25-NQ/HDQT-2023 as follows: </w:t>
      </w:r>
    </w:p>
    <w:p w14:paraId="3AFCF531" w14:textId="77777777" w:rsidR="00755933" w:rsidRPr="00F41C80" w:rsidRDefault="00C31CBF" w:rsidP="00C31C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C80">
        <w:rPr>
          <w:rFonts w:ascii="Arial" w:hAnsi="Arial" w:cs="Arial"/>
          <w:color w:val="010000"/>
          <w:sz w:val="20"/>
        </w:rPr>
        <w:t xml:space="preserve">Article 1: Approve the release of shares restricted from transfer in Share Purchase Contract No. 43.1/HDCNCP/SHN-TDTB on March 28, 2015 between PARUS Joint Stock Company and Lien </w:t>
      </w:r>
      <w:proofErr w:type="spellStart"/>
      <w:r w:rsidRPr="00F41C80">
        <w:rPr>
          <w:rFonts w:ascii="Arial" w:hAnsi="Arial" w:cs="Arial"/>
          <w:color w:val="010000"/>
          <w:sz w:val="20"/>
        </w:rPr>
        <w:t>Ninh</w:t>
      </w:r>
      <w:proofErr w:type="spellEnd"/>
      <w:r w:rsidRPr="00F41C80">
        <w:rPr>
          <w:rFonts w:ascii="Arial" w:hAnsi="Arial" w:cs="Arial"/>
          <w:color w:val="010000"/>
          <w:sz w:val="20"/>
        </w:rPr>
        <w:t xml:space="preserve"> Transport and Service Joint Stock Company, 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0"/>
        <w:gridCol w:w="2836"/>
        <w:gridCol w:w="5763"/>
      </w:tblGrid>
      <w:tr w:rsidR="00755933" w:rsidRPr="00F41C80" w14:paraId="7D37997A" w14:textId="77777777" w:rsidTr="00C31CBF">
        <w:tc>
          <w:tcPr>
            <w:tcW w:w="233" w:type="pct"/>
            <w:shd w:val="clear" w:color="auto" w:fill="auto"/>
            <w:vAlign w:val="center"/>
          </w:tcPr>
          <w:p w14:paraId="15572E1C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C90A71C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Name of shares: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6467CD30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 xml:space="preserve">Lien </w:t>
            </w:r>
            <w:proofErr w:type="spellStart"/>
            <w:r w:rsidRPr="00F41C80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F41C80">
              <w:rPr>
                <w:rFonts w:ascii="Arial" w:hAnsi="Arial" w:cs="Arial"/>
                <w:color w:val="010000"/>
                <w:sz w:val="20"/>
              </w:rPr>
              <w:t xml:space="preserve"> Transport and Service Joint Stock Company</w:t>
            </w:r>
          </w:p>
        </w:tc>
      </w:tr>
      <w:tr w:rsidR="00755933" w:rsidRPr="00F41C80" w14:paraId="47545CFB" w14:textId="77777777" w:rsidTr="00C31CBF">
        <w:tc>
          <w:tcPr>
            <w:tcW w:w="233" w:type="pct"/>
            <w:shd w:val="clear" w:color="auto" w:fill="auto"/>
            <w:vAlign w:val="center"/>
          </w:tcPr>
          <w:p w14:paraId="5907E4DD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EE3E2C1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Securities code: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77ED23E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BLN</w:t>
            </w:r>
          </w:p>
        </w:tc>
      </w:tr>
      <w:tr w:rsidR="00755933" w:rsidRPr="00F41C80" w14:paraId="0506A605" w14:textId="77777777" w:rsidTr="00C31CBF">
        <w:tc>
          <w:tcPr>
            <w:tcW w:w="233" w:type="pct"/>
            <w:shd w:val="clear" w:color="auto" w:fill="auto"/>
            <w:vAlign w:val="center"/>
          </w:tcPr>
          <w:p w14:paraId="0A7FD577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52CE642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Exchange: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68A5C61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UPCOM</w:t>
            </w:r>
          </w:p>
        </w:tc>
      </w:tr>
      <w:tr w:rsidR="00755933" w:rsidRPr="00F41C80" w14:paraId="146A43B1" w14:textId="77777777" w:rsidTr="00C31CBF">
        <w:tc>
          <w:tcPr>
            <w:tcW w:w="233" w:type="pct"/>
            <w:shd w:val="clear" w:color="auto" w:fill="auto"/>
            <w:vAlign w:val="center"/>
          </w:tcPr>
          <w:p w14:paraId="6B1BCACE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4403B7F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Par value: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F3737F3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VND 10,000/share</w:t>
            </w:r>
          </w:p>
        </w:tc>
      </w:tr>
      <w:tr w:rsidR="00755933" w:rsidRPr="00F41C80" w14:paraId="618A39B2" w14:textId="77777777" w:rsidTr="00C31CBF">
        <w:tc>
          <w:tcPr>
            <w:tcW w:w="233" w:type="pct"/>
            <w:shd w:val="clear" w:color="auto" w:fill="auto"/>
            <w:vAlign w:val="center"/>
          </w:tcPr>
          <w:p w14:paraId="4BB38BAE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2027CC2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Total number of shares proposed to be released: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7479038D" w14:textId="052851AE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800,000 shares</w:t>
            </w:r>
          </w:p>
        </w:tc>
      </w:tr>
      <w:tr w:rsidR="00755933" w:rsidRPr="00F41C80" w14:paraId="4BAE87F5" w14:textId="77777777" w:rsidTr="00C31CBF">
        <w:tc>
          <w:tcPr>
            <w:tcW w:w="233" w:type="pct"/>
            <w:shd w:val="clear" w:color="auto" w:fill="auto"/>
            <w:vAlign w:val="center"/>
          </w:tcPr>
          <w:p w14:paraId="0ED45D13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4035B9A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Time to release shares: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FDDD12E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From December 15, 2023</w:t>
            </w:r>
          </w:p>
        </w:tc>
      </w:tr>
      <w:tr w:rsidR="00755933" w:rsidRPr="00F41C80" w14:paraId="54A48700" w14:textId="77777777" w:rsidTr="00C31CBF">
        <w:tc>
          <w:tcPr>
            <w:tcW w:w="233" w:type="pct"/>
            <w:shd w:val="clear" w:color="auto" w:fill="auto"/>
            <w:vAlign w:val="center"/>
          </w:tcPr>
          <w:p w14:paraId="01A2AF54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92CDD84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Type of shares proposed to be released: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93AED0B" w14:textId="4F33286F" w:rsidR="00755933" w:rsidRPr="00F41C80" w:rsidRDefault="00F41C80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Transfer-restricted</w:t>
            </w:r>
            <w:r w:rsidR="00C31CBF" w:rsidRPr="00F41C80">
              <w:rPr>
                <w:rFonts w:ascii="Arial" w:hAnsi="Arial" w:cs="Arial"/>
                <w:color w:val="010000"/>
                <w:sz w:val="20"/>
              </w:rPr>
              <w:t xml:space="preserve"> securities</w:t>
            </w:r>
          </w:p>
        </w:tc>
      </w:tr>
      <w:tr w:rsidR="00755933" w:rsidRPr="00F41C80" w14:paraId="025C75C4" w14:textId="77777777" w:rsidTr="00C31CBF">
        <w:tc>
          <w:tcPr>
            <w:tcW w:w="233" w:type="pct"/>
            <w:shd w:val="clear" w:color="auto" w:fill="auto"/>
            <w:vAlign w:val="center"/>
          </w:tcPr>
          <w:p w14:paraId="46DBFA32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01A18EC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Reasons for releasing: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43AD787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 xml:space="preserve">Expiry of transfer restriction period for shares restricted from transfer according to Share Purchase Contract No. 43.1/HDCNCP/SHN-TDTB on March 28, 2015 between PARUS Joint Stock Company and Lien </w:t>
            </w:r>
            <w:proofErr w:type="spellStart"/>
            <w:r w:rsidRPr="00F41C80">
              <w:rPr>
                <w:rFonts w:ascii="Arial" w:hAnsi="Arial" w:cs="Arial"/>
                <w:color w:val="010000"/>
                <w:sz w:val="20"/>
              </w:rPr>
              <w:t>Ninh</w:t>
            </w:r>
            <w:proofErr w:type="spellEnd"/>
            <w:r w:rsidRPr="00F41C80">
              <w:rPr>
                <w:rFonts w:ascii="Arial" w:hAnsi="Arial" w:cs="Arial"/>
                <w:color w:val="010000"/>
                <w:sz w:val="20"/>
              </w:rPr>
              <w:t xml:space="preserve"> Transport and Service Joint Stock Company.</w:t>
            </w:r>
          </w:p>
          <w:p w14:paraId="606AF596" w14:textId="77777777" w:rsidR="00755933" w:rsidRPr="00F41C80" w:rsidRDefault="00C31CBF" w:rsidP="00C31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41C80">
              <w:rPr>
                <w:rFonts w:ascii="Arial" w:hAnsi="Arial" w:cs="Arial"/>
                <w:color w:val="010000"/>
                <w:sz w:val="20"/>
              </w:rPr>
              <w:t>(The transfer restriction period is from July 31, 2015 to July 31, 2020).</w:t>
            </w:r>
          </w:p>
        </w:tc>
      </w:tr>
    </w:tbl>
    <w:p w14:paraId="1F2B765D" w14:textId="77777777" w:rsidR="00755933" w:rsidRPr="00F41C80" w:rsidRDefault="00C31CBF" w:rsidP="00C31CB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C80">
        <w:rPr>
          <w:rFonts w:ascii="Arial" w:hAnsi="Arial" w:cs="Arial"/>
          <w:color w:val="010000"/>
          <w:sz w:val="20"/>
        </w:rPr>
        <w:t>Article 2: Terms of enforcement</w:t>
      </w:r>
    </w:p>
    <w:p w14:paraId="61688C59" w14:textId="77777777" w:rsidR="00755933" w:rsidRPr="00F41C80" w:rsidRDefault="00C31CBF" w:rsidP="00C31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C80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2DD25E0" w14:textId="0B66B5E7" w:rsidR="00755933" w:rsidRPr="00F41C80" w:rsidRDefault="00C31CBF" w:rsidP="00C31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41C80">
        <w:rPr>
          <w:rFonts w:ascii="Arial" w:hAnsi="Arial" w:cs="Arial"/>
          <w:color w:val="010000"/>
          <w:sz w:val="20"/>
        </w:rPr>
        <w:t>The Board of Directors, the Board of Managers and functional departments are responsible for implementing</w:t>
      </w:r>
      <w:r w:rsidR="00F41C80">
        <w:rPr>
          <w:rFonts w:ascii="Arial" w:hAnsi="Arial" w:cs="Arial"/>
          <w:color w:val="010000"/>
          <w:sz w:val="20"/>
        </w:rPr>
        <w:t xml:space="preserve"> this Resolution</w:t>
      </w:r>
      <w:r w:rsidRPr="00F41C80">
        <w:rPr>
          <w:rFonts w:ascii="Arial" w:hAnsi="Arial" w:cs="Arial"/>
          <w:color w:val="010000"/>
          <w:sz w:val="20"/>
        </w:rPr>
        <w:t>.</w:t>
      </w:r>
    </w:p>
    <w:sectPr w:rsidR="00755933" w:rsidRPr="00F41C80" w:rsidSect="00C31CB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5C48"/>
    <w:multiLevelType w:val="multilevel"/>
    <w:tmpl w:val="ED601C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33"/>
    <w:rsid w:val="00755933"/>
    <w:rsid w:val="00891585"/>
    <w:rsid w:val="00C31CBF"/>
    <w:rsid w:val="00F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B77EB"/>
  <w15:docId w15:val="{306CE3B4-8472-4884-9688-78B73398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XAHCu8ae9al8OQUqg7MNPLgo4Q==">CgMxLjA4AHIhMUhNRk5YaVdiRk1uMVRzTi0tNHozNjMySzV0VDI0V0dE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2023-12-22T07:29:00Z</dcterms:created>
  <dcterms:modified xsi:type="dcterms:W3CDTF">2023-12-22T07:29:00Z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1908c1245c04e151c3800583d22328c8edefbe77f760b23767d03e5f360b5265</vt:lpwstr>
  </property>
</Properties>
</file>