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F2" w:rsidRPr="002E1EBB" w:rsidRDefault="007911F2" w:rsidP="007911F2">
      <w:pPr>
        <w:spacing w:before="120" w:after="120"/>
        <w:jc w:val="center"/>
        <w:rPr>
          <w:b/>
          <w:sz w:val="28"/>
          <w:szCs w:val="28"/>
          <w:lang w:val="en-US"/>
        </w:rPr>
      </w:pPr>
      <w:r w:rsidRPr="002E1EBB">
        <w:rPr>
          <w:b/>
          <w:sz w:val="28"/>
          <w:szCs w:val="28"/>
          <w:lang w:val="en-US"/>
        </w:rPr>
        <w:t>Phụ lục I: Yêu cầu báo cáo đối với doanh nghiệp phát hành</w:t>
      </w:r>
    </w:p>
    <w:p w:rsidR="007911F2" w:rsidRPr="002E1EBB" w:rsidRDefault="007911F2" w:rsidP="007911F2">
      <w:pPr>
        <w:spacing w:before="120" w:after="120"/>
        <w:jc w:val="center"/>
        <w:rPr>
          <w:sz w:val="28"/>
          <w:szCs w:val="28"/>
          <w:lang w:val="en-US"/>
        </w:rPr>
      </w:pPr>
    </w:p>
    <w:p w:rsidR="007911F2" w:rsidRPr="002E1EBB" w:rsidRDefault="007911F2" w:rsidP="007911F2">
      <w:pPr>
        <w:spacing w:before="120" w:after="120"/>
        <w:jc w:val="both"/>
        <w:rPr>
          <w:sz w:val="28"/>
          <w:szCs w:val="28"/>
          <w:lang w:val="en-US"/>
        </w:rPr>
      </w:pPr>
      <w:r w:rsidRPr="002E1EBB">
        <w:rPr>
          <w:b/>
          <w:sz w:val="28"/>
          <w:szCs w:val="28"/>
          <w:lang w:val="en-US"/>
        </w:rPr>
        <w:t>I.</w:t>
      </w:r>
      <w:r w:rsidRPr="002E1EBB">
        <w:rPr>
          <w:sz w:val="28"/>
          <w:szCs w:val="28"/>
          <w:lang w:val="en-US"/>
        </w:rPr>
        <w:t xml:space="preserve"> Hình thức báo cáo: báo cáo bằng văn bản điện tử qua Chuyên trang thông tin về trái phiếu doanh nghiệp – mục CBTT khác đồng thời gửi thư đến địa chỉ thư điện tử: </w:t>
      </w:r>
      <w:hyperlink r:id="rId5" w:history="1">
        <w:r w:rsidRPr="002E1EBB">
          <w:rPr>
            <w:rStyle w:val="Hyperlink"/>
            <w:sz w:val="28"/>
            <w:szCs w:val="28"/>
            <w:lang w:val="en-US"/>
          </w:rPr>
          <w:t>baocaotpdn.tcnh@mof.gov.vn</w:t>
        </w:r>
      </w:hyperlink>
      <w:r w:rsidRPr="002E1EBB">
        <w:rPr>
          <w:sz w:val="28"/>
          <w:szCs w:val="28"/>
          <w:lang w:val="en-US"/>
        </w:rPr>
        <w:t xml:space="preserve">. Tại phần VB đính kèm: </w:t>
      </w:r>
      <w:r w:rsidRPr="002E1EBB">
        <w:rPr>
          <w:color w:val="FF0000"/>
          <w:sz w:val="28"/>
          <w:szCs w:val="28"/>
          <w:lang w:val="en-US"/>
        </w:rPr>
        <w:t>Doanh nghiệp đính kèm báo cáo PDF dấu đỏ hợp lệ và bản excel của báo cáo trên.</w:t>
      </w:r>
    </w:p>
    <w:p w:rsidR="007911F2" w:rsidRPr="002E1EBB" w:rsidRDefault="007911F2" w:rsidP="007911F2">
      <w:pPr>
        <w:spacing w:before="120" w:after="120"/>
        <w:jc w:val="both"/>
        <w:rPr>
          <w:sz w:val="28"/>
          <w:szCs w:val="28"/>
          <w:lang w:val="en-US"/>
        </w:rPr>
      </w:pPr>
      <w:r w:rsidRPr="002E1EBB">
        <w:rPr>
          <w:sz w:val="28"/>
          <w:szCs w:val="28"/>
          <w:lang w:val="en-US"/>
        </w:rPr>
        <w:t xml:space="preserve">Đối </w:t>
      </w:r>
      <w:r w:rsidR="009A4DBE" w:rsidRPr="002E1EBB">
        <w:rPr>
          <w:sz w:val="28"/>
          <w:szCs w:val="28"/>
          <w:lang w:val="en-US"/>
        </w:rPr>
        <w:t>với tiêu đề tại chuyên trang</w:t>
      </w:r>
      <w:r w:rsidRPr="002E1EBB">
        <w:rPr>
          <w:sz w:val="28"/>
          <w:szCs w:val="28"/>
          <w:lang w:val="en-US"/>
        </w:rPr>
        <w:t xml:space="preserve"> theo mẫu: “</w:t>
      </w:r>
      <w:r w:rsidRPr="002E1EBB">
        <w:rPr>
          <w:b/>
          <w:sz w:val="28"/>
          <w:szCs w:val="28"/>
          <w:lang w:val="en-US"/>
        </w:rPr>
        <w:t>Tên doanh nghiệp phát hành  - Báo cáo tình hình thanh toán gốc, lãi trái phiếu tuần từ ngày ... đến ngày ...</w:t>
      </w:r>
      <w:r w:rsidRPr="002E1EBB">
        <w:rPr>
          <w:sz w:val="28"/>
          <w:szCs w:val="28"/>
          <w:lang w:val="en-US"/>
        </w:rPr>
        <w:t>”</w:t>
      </w:r>
    </w:p>
    <w:p w:rsidR="003D13DF" w:rsidRPr="002E1EBB" w:rsidRDefault="003D13DF" w:rsidP="007911F2">
      <w:pPr>
        <w:spacing w:before="120" w:after="120"/>
        <w:jc w:val="both"/>
        <w:rPr>
          <w:sz w:val="28"/>
          <w:szCs w:val="28"/>
          <w:lang w:val="en-US"/>
        </w:rPr>
      </w:pPr>
      <w:r w:rsidRPr="002E1EBB">
        <w:rPr>
          <w:sz w:val="28"/>
          <w:szCs w:val="28"/>
          <w:lang w:val="en-US"/>
        </w:rPr>
        <w:t xml:space="preserve">Nghĩa vụ báo cáo: </w:t>
      </w:r>
    </w:p>
    <w:p w:rsidR="003D13DF" w:rsidRPr="002E1EBB" w:rsidRDefault="003D13DF" w:rsidP="003D13DF">
      <w:pPr>
        <w:pStyle w:val="ListParagraph"/>
        <w:numPr>
          <w:ilvl w:val="0"/>
          <w:numId w:val="1"/>
        </w:numPr>
        <w:spacing w:before="120" w:after="120"/>
        <w:jc w:val="both"/>
        <w:rPr>
          <w:sz w:val="28"/>
          <w:szCs w:val="28"/>
          <w:lang w:val="en-US"/>
        </w:rPr>
      </w:pPr>
      <w:r w:rsidRPr="002E1EBB">
        <w:rPr>
          <w:sz w:val="28"/>
          <w:szCs w:val="28"/>
          <w:lang w:val="en-US"/>
        </w:rPr>
        <w:t xml:space="preserve">Với kỳ báo cáo đầu tiên, DN báo cáo giai đoạn từ 01/10/2022 đến </w:t>
      </w:r>
      <w:r w:rsidR="000F439A">
        <w:rPr>
          <w:sz w:val="28"/>
          <w:szCs w:val="28"/>
          <w:lang w:val="en-US"/>
        </w:rPr>
        <w:t>21</w:t>
      </w:r>
      <w:r w:rsidRPr="002E1EBB">
        <w:rPr>
          <w:sz w:val="28"/>
          <w:szCs w:val="28"/>
          <w:lang w:val="en-US"/>
        </w:rPr>
        <w:t>/12/2022</w:t>
      </w:r>
    </w:p>
    <w:p w:rsidR="003D13DF" w:rsidRPr="002E1EBB" w:rsidRDefault="003D13DF" w:rsidP="003D13DF">
      <w:pPr>
        <w:pStyle w:val="ListParagraph"/>
        <w:numPr>
          <w:ilvl w:val="0"/>
          <w:numId w:val="1"/>
        </w:numPr>
        <w:spacing w:before="120" w:after="120"/>
        <w:jc w:val="both"/>
        <w:rPr>
          <w:sz w:val="28"/>
          <w:szCs w:val="28"/>
          <w:lang w:val="en-US"/>
        </w:rPr>
      </w:pPr>
      <w:r w:rsidRPr="002E1EBB">
        <w:rPr>
          <w:sz w:val="28"/>
          <w:szCs w:val="28"/>
          <w:lang w:val="en-US"/>
        </w:rPr>
        <w:t>Với những kỳ báo cáo sau: DN báo cáo hàng tuần, số liệu tính từ thứ năm tuần trước đến thứ tư tuần báo cáo và gửi báo cáo cho Sở trước 15h00 thứ năm của tuần báo cáo.</w:t>
      </w:r>
    </w:p>
    <w:p w:rsidR="003D13DF" w:rsidRPr="002E1EBB" w:rsidRDefault="003D13DF" w:rsidP="003D13DF">
      <w:pPr>
        <w:pStyle w:val="ListParagraph"/>
        <w:numPr>
          <w:ilvl w:val="0"/>
          <w:numId w:val="1"/>
        </w:numPr>
        <w:spacing w:before="120" w:after="120"/>
        <w:jc w:val="both"/>
        <w:rPr>
          <w:sz w:val="28"/>
          <w:szCs w:val="28"/>
          <w:lang w:val="en-US"/>
        </w:rPr>
      </w:pPr>
      <w:r w:rsidRPr="002E1EBB">
        <w:rPr>
          <w:sz w:val="28"/>
          <w:szCs w:val="28"/>
          <w:lang w:val="en-US"/>
        </w:rPr>
        <w:t>DN chỉ cần báo cáo khi có phát sinh.</w:t>
      </w:r>
    </w:p>
    <w:p w:rsidR="008807A9" w:rsidRPr="002E1EBB" w:rsidRDefault="008807A9" w:rsidP="007911F2">
      <w:pPr>
        <w:spacing w:before="120" w:after="120"/>
        <w:jc w:val="both"/>
        <w:rPr>
          <w:b/>
          <w:sz w:val="28"/>
          <w:szCs w:val="28"/>
          <w:lang w:val="en-US"/>
        </w:rPr>
      </w:pPr>
    </w:p>
    <w:p w:rsidR="008807A9" w:rsidRPr="002E1EBB" w:rsidRDefault="008807A9" w:rsidP="007911F2">
      <w:pPr>
        <w:spacing w:before="120" w:after="120"/>
        <w:jc w:val="both"/>
        <w:rPr>
          <w:b/>
          <w:sz w:val="28"/>
          <w:szCs w:val="28"/>
          <w:lang w:val="en-US"/>
        </w:rPr>
      </w:pPr>
    </w:p>
    <w:p w:rsidR="008807A9" w:rsidRPr="002E1EBB" w:rsidRDefault="008807A9" w:rsidP="007911F2">
      <w:pPr>
        <w:spacing w:before="120" w:after="120"/>
        <w:jc w:val="both"/>
        <w:rPr>
          <w:b/>
          <w:sz w:val="28"/>
          <w:szCs w:val="28"/>
          <w:lang w:val="en-US"/>
        </w:rPr>
      </w:pPr>
    </w:p>
    <w:p w:rsidR="008807A9" w:rsidRPr="002E1EBB" w:rsidRDefault="008807A9" w:rsidP="007911F2">
      <w:pPr>
        <w:spacing w:before="120" w:after="120"/>
        <w:jc w:val="both"/>
        <w:rPr>
          <w:b/>
          <w:sz w:val="28"/>
          <w:szCs w:val="28"/>
          <w:lang w:val="en-US"/>
        </w:rPr>
      </w:pPr>
    </w:p>
    <w:p w:rsidR="008807A9" w:rsidRPr="002E1EBB" w:rsidRDefault="008807A9" w:rsidP="007911F2">
      <w:pPr>
        <w:spacing w:before="120" w:after="120"/>
        <w:jc w:val="both"/>
        <w:rPr>
          <w:b/>
          <w:sz w:val="28"/>
          <w:szCs w:val="28"/>
          <w:lang w:val="en-US"/>
        </w:rPr>
      </w:pPr>
    </w:p>
    <w:p w:rsidR="008807A9" w:rsidRPr="002E1EBB" w:rsidRDefault="008807A9" w:rsidP="007911F2">
      <w:pPr>
        <w:spacing w:before="120" w:after="120"/>
        <w:jc w:val="both"/>
        <w:rPr>
          <w:b/>
          <w:sz w:val="28"/>
          <w:szCs w:val="28"/>
          <w:lang w:val="en-US"/>
        </w:rPr>
      </w:pPr>
    </w:p>
    <w:p w:rsidR="008807A9" w:rsidRPr="002E1EBB" w:rsidRDefault="008807A9" w:rsidP="007911F2">
      <w:pPr>
        <w:spacing w:before="120" w:after="120"/>
        <w:jc w:val="both"/>
        <w:rPr>
          <w:b/>
          <w:sz w:val="28"/>
          <w:szCs w:val="28"/>
          <w:lang w:val="en-US"/>
        </w:rPr>
      </w:pPr>
    </w:p>
    <w:p w:rsidR="008807A9" w:rsidRPr="002E1EBB" w:rsidRDefault="008807A9" w:rsidP="007911F2">
      <w:pPr>
        <w:spacing w:before="120" w:after="120"/>
        <w:jc w:val="both"/>
        <w:rPr>
          <w:b/>
          <w:sz w:val="28"/>
          <w:szCs w:val="28"/>
          <w:lang w:val="en-US"/>
        </w:rPr>
      </w:pPr>
    </w:p>
    <w:p w:rsidR="008807A9" w:rsidRPr="002E1EBB" w:rsidRDefault="008807A9" w:rsidP="007911F2">
      <w:pPr>
        <w:spacing w:before="120" w:after="120"/>
        <w:jc w:val="both"/>
        <w:rPr>
          <w:b/>
          <w:sz w:val="28"/>
          <w:szCs w:val="28"/>
          <w:lang w:val="en-US"/>
        </w:rPr>
      </w:pPr>
    </w:p>
    <w:p w:rsidR="008807A9" w:rsidRPr="002E1EBB" w:rsidRDefault="008807A9" w:rsidP="007911F2">
      <w:pPr>
        <w:spacing w:before="120" w:after="120"/>
        <w:jc w:val="both"/>
        <w:rPr>
          <w:b/>
          <w:sz w:val="28"/>
          <w:szCs w:val="28"/>
          <w:lang w:val="en-US"/>
        </w:rPr>
      </w:pPr>
    </w:p>
    <w:p w:rsidR="007911F2" w:rsidRPr="002E1EBB" w:rsidRDefault="007911F2" w:rsidP="007911F2">
      <w:pPr>
        <w:spacing w:before="120" w:after="120"/>
        <w:jc w:val="both"/>
        <w:rPr>
          <w:sz w:val="28"/>
          <w:szCs w:val="28"/>
          <w:lang w:val="en-US"/>
        </w:rPr>
      </w:pPr>
      <w:r w:rsidRPr="002E1EBB">
        <w:rPr>
          <w:b/>
          <w:sz w:val="28"/>
          <w:szCs w:val="28"/>
          <w:lang w:val="en-US"/>
        </w:rPr>
        <w:lastRenderedPageBreak/>
        <w:t>II.</w:t>
      </w:r>
      <w:r w:rsidRPr="002E1EBB">
        <w:rPr>
          <w:sz w:val="28"/>
          <w:szCs w:val="28"/>
          <w:lang w:val="en-US"/>
        </w:rPr>
        <w:t xml:space="preserve"> Nội dung báo cáo:</w:t>
      </w:r>
    </w:p>
    <w:p w:rsidR="007911F2" w:rsidRPr="002E1EBB" w:rsidRDefault="007911F2" w:rsidP="008807A9">
      <w:pPr>
        <w:pStyle w:val="ListParagraph"/>
        <w:numPr>
          <w:ilvl w:val="0"/>
          <w:numId w:val="4"/>
        </w:numPr>
        <w:spacing w:before="120" w:after="120"/>
        <w:jc w:val="both"/>
        <w:rPr>
          <w:sz w:val="28"/>
          <w:szCs w:val="28"/>
          <w:lang w:val="en-US"/>
        </w:rPr>
      </w:pPr>
      <w:r w:rsidRPr="002E1EBB">
        <w:rPr>
          <w:sz w:val="28"/>
          <w:szCs w:val="28"/>
          <w:lang w:val="en-US"/>
        </w:rPr>
        <w:t>Tình hình thanh toán gốc, lãi trái phiếu đến hạn trong kỳ báo cáo</w:t>
      </w:r>
      <w:r w:rsidR="009A4DBE" w:rsidRPr="002E1EBB">
        <w:rPr>
          <w:sz w:val="28"/>
          <w:szCs w:val="28"/>
          <w:lang w:val="en-US"/>
        </w:rPr>
        <w:t>: (kỳ báo cáo từ ngày…đến ngày…)</w:t>
      </w:r>
      <w:r w:rsidR="008807A9" w:rsidRPr="002E1EBB">
        <w:rPr>
          <w:sz w:val="28"/>
          <w:szCs w:val="28"/>
          <w:lang w:val="en-US"/>
        </w:rPr>
        <w:t>:</w:t>
      </w:r>
    </w:p>
    <w:p w:rsidR="008807A9" w:rsidRPr="002E1EBB" w:rsidRDefault="008807A9" w:rsidP="008807A9">
      <w:pPr>
        <w:spacing w:before="120" w:after="120"/>
        <w:jc w:val="both"/>
        <w:rPr>
          <w:sz w:val="28"/>
          <w:szCs w:val="28"/>
          <w:lang w:val="en-US"/>
        </w:rPr>
      </w:pPr>
    </w:p>
    <w:tbl>
      <w:tblPr>
        <w:tblW w:w="14861" w:type="dxa"/>
        <w:tblInd w:w="108" w:type="dxa"/>
        <w:tblLook w:val="04A0" w:firstRow="1" w:lastRow="0" w:firstColumn="1" w:lastColumn="0" w:noHBand="0" w:noVBand="1"/>
      </w:tblPr>
      <w:tblGrid>
        <w:gridCol w:w="712"/>
        <w:gridCol w:w="722"/>
        <w:gridCol w:w="646"/>
        <w:gridCol w:w="962"/>
        <w:gridCol w:w="822"/>
        <w:gridCol w:w="822"/>
        <w:gridCol w:w="1079"/>
        <w:gridCol w:w="1573"/>
        <w:gridCol w:w="1886"/>
        <w:gridCol w:w="1597"/>
        <w:gridCol w:w="1529"/>
        <w:gridCol w:w="1123"/>
        <w:gridCol w:w="1388"/>
      </w:tblGrid>
      <w:tr w:rsidR="00EE77F1" w:rsidRPr="00780896" w:rsidTr="00EE77F1">
        <w:trPr>
          <w:trHeight w:val="93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F1" w:rsidRPr="00780896" w:rsidRDefault="00EE77F1" w:rsidP="00C253EC">
            <w:pPr>
              <w:jc w:val="center"/>
              <w:rPr>
                <w:color w:val="000000"/>
                <w:sz w:val="26"/>
                <w:szCs w:val="26"/>
              </w:rPr>
            </w:pPr>
            <w:r w:rsidRPr="00780896">
              <w:rPr>
                <w:color w:val="000000"/>
                <w:sz w:val="26"/>
                <w:szCs w:val="26"/>
                <w:lang w:val="en-US"/>
              </w:rPr>
              <w:t>STT</w:t>
            </w:r>
          </w:p>
        </w:tc>
        <w:tc>
          <w:tcPr>
            <w:tcW w:w="648" w:type="dxa"/>
            <w:tcBorders>
              <w:top w:val="single" w:sz="4" w:space="0" w:color="auto"/>
              <w:left w:val="single" w:sz="4" w:space="0" w:color="auto"/>
              <w:right w:val="single" w:sz="4" w:space="0" w:color="auto"/>
            </w:tcBorders>
          </w:tcPr>
          <w:p w:rsidR="00EE77F1" w:rsidRPr="00780896" w:rsidRDefault="00EE77F1" w:rsidP="00C253EC">
            <w:pPr>
              <w:jc w:val="center"/>
              <w:rPr>
                <w:color w:val="000000"/>
                <w:sz w:val="26"/>
                <w:szCs w:val="26"/>
                <w:lang w:val="en-US"/>
              </w:rPr>
            </w:pP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F1" w:rsidRPr="00780896" w:rsidRDefault="00EE77F1" w:rsidP="00C253EC">
            <w:pPr>
              <w:jc w:val="center"/>
              <w:rPr>
                <w:color w:val="000000"/>
                <w:sz w:val="26"/>
                <w:szCs w:val="26"/>
              </w:rPr>
            </w:pPr>
            <w:r w:rsidRPr="00780896">
              <w:rPr>
                <w:color w:val="000000"/>
                <w:sz w:val="26"/>
                <w:szCs w:val="26"/>
                <w:lang w:val="en-US"/>
              </w:rPr>
              <w:t>Mã TP</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F1" w:rsidRPr="00780896" w:rsidRDefault="00EE77F1" w:rsidP="00C253EC">
            <w:pPr>
              <w:jc w:val="center"/>
              <w:rPr>
                <w:color w:val="000000"/>
                <w:sz w:val="26"/>
                <w:szCs w:val="26"/>
              </w:rPr>
            </w:pPr>
            <w:r w:rsidRPr="00780896">
              <w:rPr>
                <w:color w:val="000000"/>
                <w:sz w:val="26"/>
                <w:szCs w:val="26"/>
                <w:lang w:val="en-US"/>
              </w:rPr>
              <w:t>Giá trị phát hành (đồng)</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F1" w:rsidRPr="00780896" w:rsidRDefault="00EE77F1" w:rsidP="00C253EC">
            <w:pPr>
              <w:jc w:val="center"/>
              <w:rPr>
                <w:color w:val="000000"/>
                <w:sz w:val="26"/>
                <w:szCs w:val="26"/>
              </w:rPr>
            </w:pPr>
            <w:r w:rsidRPr="00780896">
              <w:rPr>
                <w:color w:val="000000"/>
                <w:sz w:val="26"/>
                <w:szCs w:val="26"/>
                <w:lang w:val="en-US"/>
              </w:rPr>
              <w:t>Ngày phát hành</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F1" w:rsidRPr="00780896" w:rsidRDefault="00EE77F1" w:rsidP="00C253EC">
            <w:pPr>
              <w:jc w:val="center"/>
              <w:rPr>
                <w:color w:val="000000"/>
                <w:sz w:val="26"/>
                <w:szCs w:val="26"/>
              </w:rPr>
            </w:pPr>
            <w:r w:rsidRPr="00780896">
              <w:rPr>
                <w:color w:val="000000"/>
                <w:sz w:val="26"/>
                <w:szCs w:val="26"/>
                <w:lang w:val="en-US"/>
              </w:rPr>
              <w:t>Ngày đáo hạn</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F1" w:rsidRPr="00780896" w:rsidRDefault="00EE77F1" w:rsidP="00C253EC">
            <w:pPr>
              <w:jc w:val="center"/>
              <w:rPr>
                <w:color w:val="000000"/>
                <w:sz w:val="26"/>
                <w:szCs w:val="26"/>
              </w:rPr>
            </w:pPr>
            <w:r w:rsidRPr="00780896">
              <w:rPr>
                <w:color w:val="000000"/>
                <w:sz w:val="26"/>
                <w:szCs w:val="26"/>
                <w:lang w:val="en-US"/>
              </w:rPr>
              <w:t>Dư nợ đến ngày báo cáo (đồng)</w:t>
            </w:r>
          </w:p>
        </w:tc>
        <w:tc>
          <w:tcPr>
            <w:tcW w:w="6636" w:type="dxa"/>
            <w:gridSpan w:val="4"/>
            <w:tcBorders>
              <w:top w:val="single" w:sz="4" w:space="0" w:color="auto"/>
              <w:left w:val="nil"/>
              <w:bottom w:val="single" w:sz="4" w:space="0" w:color="auto"/>
              <w:right w:val="single" w:sz="4" w:space="0" w:color="auto"/>
            </w:tcBorders>
            <w:vAlign w:val="center"/>
          </w:tcPr>
          <w:p w:rsidR="00EE77F1" w:rsidRPr="00780896" w:rsidRDefault="00EE77F1" w:rsidP="00C253EC">
            <w:pPr>
              <w:jc w:val="center"/>
              <w:rPr>
                <w:color w:val="000000"/>
                <w:sz w:val="26"/>
                <w:szCs w:val="26"/>
              </w:rPr>
            </w:pPr>
            <w:r w:rsidRPr="00780896">
              <w:rPr>
                <w:color w:val="000000"/>
                <w:sz w:val="26"/>
                <w:szCs w:val="26"/>
                <w:lang w:val="en-US"/>
              </w:rPr>
              <w:t>Tình hình thanh toán lãi, gốc đến ngày báo cáo</w:t>
            </w:r>
            <w:r w:rsidR="000F439A">
              <w:rPr>
                <w:color w:val="000000"/>
                <w:sz w:val="26"/>
                <w:szCs w:val="26"/>
                <w:lang w:val="en-US"/>
              </w:rPr>
              <w:t xml:space="preserve">: từ </w:t>
            </w:r>
            <w:r w:rsidR="000F439A">
              <w:rPr>
                <w:color w:val="000000"/>
                <w:lang w:val="en-US"/>
              </w:rPr>
              <w:t>01/10/2022</w:t>
            </w:r>
            <w:r w:rsidR="000F439A" w:rsidRPr="0038469D">
              <w:rPr>
                <w:color w:val="000000"/>
                <w:lang w:val="en-US"/>
              </w:rPr>
              <w:t xml:space="preserve"> đến ngày </w:t>
            </w:r>
            <w:r w:rsidR="000F439A">
              <w:rPr>
                <w:color w:val="000000"/>
                <w:lang w:val="en-US"/>
              </w:rPr>
              <w:t>21</w:t>
            </w:r>
            <w:bookmarkStart w:id="0" w:name="_GoBack"/>
            <w:bookmarkEnd w:id="0"/>
            <w:r w:rsidR="000F439A">
              <w:rPr>
                <w:color w:val="000000"/>
                <w:lang w:val="en-US"/>
              </w:rPr>
              <w:t>/12/2022</w:t>
            </w:r>
            <w:r w:rsidR="000F439A" w:rsidRPr="0038469D">
              <w:rPr>
                <w:color w:val="000000"/>
                <w:lang w:val="en-US"/>
              </w:rPr>
              <w:t xml:space="preserve"> (đối với báo cáo đầu tiên) hoặc trong kỳ báo cáo (đối với các kỳ tiếp theo)</w:t>
            </w:r>
          </w:p>
          <w:p w:rsidR="00EE77F1" w:rsidRPr="00780896" w:rsidRDefault="00EE77F1" w:rsidP="00C253EC">
            <w:pPr>
              <w:jc w:val="center"/>
              <w:rPr>
                <w:color w:val="000000"/>
                <w:sz w:val="26"/>
                <w:szCs w:val="26"/>
              </w:rPr>
            </w:pP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EE77F1" w:rsidRPr="00780896" w:rsidRDefault="00EE77F1" w:rsidP="00C253EC">
            <w:pPr>
              <w:jc w:val="center"/>
              <w:rPr>
                <w:color w:val="000000"/>
                <w:sz w:val="26"/>
                <w:szCs w:val="26"/>
              </w:rPr>
            </w:pPr>
            <w:r w:rsidRPr="00780896">
              <w:rPr>
                <w:color w:val="000000"/>
                <w:sz w:val="26"/>
                <w:szCs w:val="26"/>
                <w:lang w:val="en-US"/>
              </w:rPr>
              <w:t>Phương án thanh toán, đàm phán với nhà đầu tư</w:t>
            </w:r>
            <w:r w:rsidR="002E1EBB" w:rsidRPr="00780896">
              <w:rPr>
                <w:color w:val="000000"/>
                <w:sz w:val="26"/>
                <w:szCs w:val="26"/>
              </w:rPr>
              <w:t xml:space="preserve"> (trường hợp chọn 3 tại cột (8</w:t>
            </w:r>
            <w:r w:rsidRPr="00780896">
              <w:rPr>
                <w:color w:val="000000"/>
                <w:sz w:val="26"/>
                <w:szCs w:val="26"/>
              </w:rPr>
              <w:t>))</w:t>
            </w:r>
          </w:p>
        </w:tc>
        <w:tc>
          <w:tcPr>
            <w:tcW w:w="1398" w:type="dxa"/>
            <w:vMerge w:val="restart"/>
            <w:tcBorders>
              <w:top w:val="single" w:sz="4" w:space="0" w:color="auto"/>
              <w:left w:val="single" w:sz="4" w:space="0" w:color="auto"/>
              <w:right w:val="single" w:sz="4" w:space="0" w:color="auto"/>
            </w:tcBorders>
          </w:tcPr>
          <w:p w:rsidR="00EE77F1" w:rsidRPr="00780896" w:rsidRDefault="00EE77F1" w:rsidP="00C253EC">
            <w:pPr>
              <w:jc w:val="center"/>
              <w:rPr>
                <w:color w:val="000000"/>
                <w:sz w:val="26"/>
                <w:szCs w:val="26"/>
              </w:rPr>
            </w:pPr>
            <w:r w:rsidRPr="00780896">
              <w:rPr>
                <w:color w:val="000000"/>
                <w:sz w:val="26"/>
                <w:szCs w:val="26"/>
              </w:rPr>
              <w:t xml:space="preserve">Kết quả đàm phán với nhà đầu tư (trường hợp </w:t>
            </w:r>
            <w:r w:rsidR="00780896">
              <w:rPr>
                <w:color w:val="000000"/>
                <w:sz w:val="26"/>
                <w:szCs w:val="26"/>
              </w:rPr>
              <w:t>chọn 3 tại cột (8</w:t>
            </w:r>
            <w:r w:rsidRPr="00780896">
              <w:rPr>
                <w:color w:val="000000"/>
                <w:sz w:val="26"/>
                <w:szCs w:val="26"/>
              </w:rPr>
              <w:t>)): cập nhật tình hình triển khai thực tế</w:t>
            </w:r>
          </w:p>
        </w:tc>
      </w:tr>
      <w:tr w:rsidR="00EE77F1" w:rsidRPr="00780896" w:rsidTr="00EE77F1">
        <w:trPr>
          <w:trHeight w:val="189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E77F1" w:rsidRPr="00780896" w:rsidRDefault="00EE77F1" w:rsidP="00EE77F1">
            <w:pPr>
              <w:rPr>
                <w:color w:val="000000"/>
                <w:sz w:val="26"/>
                <w:szCs w:val="26"/>
              </w:rPr>
            </w:pPr>
          </w:p>
        </w:tc>
        <w:tc>
          <w:tcPr>
            <w:tcW w:w="648" w:type="dxa"/>
            <w:tcBorders>
              <w:left w:val="single" w:sz="4" w:space="0" w:color="auto"/>
              <w:bottom w:val="single" w:sz="4" w:space="0" w:color="auto"/>
              <w:right w:val="single" w:sz="4" w:space="0" w:color="auto"/>
            </w:tcBorders>
          </w:tcPr>
          <w:p w:rsidR="00EE77F1" w:rsidRPr="00780896" w:rsidRDefault="00EE77F1" w:rsidP="00EE77F1">
            <w:pPr>
              <w:jc w:val="center"/>
              <w:rPr>
                <w:color w:val="000000"/>
                <w:sz w:val="26"/>
                <w:szCs w:val="26"/>
                <w:lang w:val="en-US"/>
              </w:rPr>
            </w:pPr>
            <w:r w:rsidRPr="00780896">
              <w:rPr>
                <w:color w:val="000000"/>
                <w:sz w:val="26"/>
                <w:szCs w:val="26"/>
                <w:lang w:val="en-US"/>
              </w:rPr>
              <w:t>Tên DN phát hành</w:t>
            </w: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E77F1" w:rsidRPr="00780896" w:rsidRDefault="00EE77F1" w:rsidP="00EE77F1">
            <w:pPr>
              <w:rPr>
                <w:color w:val="000000"/>
                <w:sz w:val="26"/>
                <w:szCs w:val="26"/>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E77F1" w:rsidRPr="00780896" w:rsidRDefault="00EE77F1" w:rsidP="00EE77F1">
            <w:pPr>
              <w:rPr>
                <w:color w:val="000000"/>
                <w:sz w:val="26"/>
                <w:szCs w:val="2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EE77F1" w:rsidRPr="00780896" w:rsidRDefault="00EE77F1" w:rsidP="00EE77F1">
            <w:pPr>
              <w:rPr>
                <w:color w:val="000000"/>
                <w:sz w:val="26"/>
                <w:szCs w:val="2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EE77F1" w:rsidRPr="00780896" w:rsidRDefault="00EE77F1" w:rsidP="00EE77F1">
            <w:pPr>
              <w:rPr>
                <w:color w:val="000000"/>
                <w:sz w:val="26"/>
                <w:szCs w:val="2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EE77F1" w:rsidRPr="00780896" w:rsidRDefault="00EE77F1" w:rsidP="00EE77F1">
            <w:pPr>
              <w:rPr>
                <w:color w:val="000000"/>
                <w:sz w:val="26"/>
                <w:szCs w:val="26"/>
              </w:rPr>
            </w:pP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EE77F1" w:rsidRPr="00780896" w:rsidRDefault="00EE77F1" w:rsidP="00EE77F1">
            <w:pPr>
              <w:jc w:val="both"/>
              <w:rPr>
                <w:color w:val="000000"/>
                <w:sz w:val="26"/>
                <w:szCs w:val="26"/>
              </w:rPr>
            </w:pPr>
            <w:r w:rsidRPr="00780896">
              <w:rPr>
                <w:color w:val="000000"/>
                <w:sz w:val="26"/>
                <w:szCs w:val="26"/>
              </w:rPr>
              <w:t xml:space="preserve">Đúng hạn hay chưa: </w:t>
            </w:r>
          </w:p>
          <w:p w:rsidR="00EE77F1" w:rsidRPr="00780896" w:rsidRDefault="00EE77F1" w:rsidP="00EE77F1">
            <w:pPr>
              <w:pStyle w:val="ListParagraph"/>
              <w:numPr>
                <w:ilvl w:val="0"/>
                <w:numId w:val="3"/>
              </w:numPr>
              <w:ind w:left="314" w:hanging="283"/>
              <w:jc w:val="both"/>
              <w:rPr>
                <w:color w:val="000000"/>
                <w:sz w:val="26"/>
                <w:szCs w:val="26"/>
              </w:rPr>
            </w:pPr>
            <w:r w:rsidRPr="00780896">
              <w:rPr>
                <w:color w:val="000000"/>
                <w:sz w:val="26"/>
                <w:szCs w:val="26"/>
              </w:rPr>
              <w:t>Đúng hạn</w:t>
            </w:r>
          </w:p>
          <w:p w:rsidR="00EE77F1" w:rsidRPr="00780896" w:rsidRDefault="00EE77F1" w:rsidP="00EE77F1">
            <w:pPr>
              <w:pStyle w:val="ListParagraph"/>
              <w:numPr>
                <w:ilvl w:val="0"/>
                <w:numId w:val="3"/>
              </w:numPr>
              <w:ind w:left="314" w:hanging="283"/>
              <w:jc w:val="both"/>
              <w:rPr>
                <w:color w:val="000000"/>
                <w:sz w:val="26"/>
                <w:szCs w:val="26"/>
              </w:rPr>
            </w:pPr>
            <w:r w:rsidRPr="00780896">
              <w:rPr>
                <w:color w:val="000000"/>
                <w:sz w:val="26"/>
                <w:szCs w:val="26"/>
              </w:rPr>
              <w:t>Chậm thanh toán</w:t>
            </w:r>
          </w:p>
          <w:p w:rsidR="00EE77F1" w:rsidRPr="00780896" w:rsidRDefault="00EE77F1" w:rsidP="00EE77F1">
            <w:pPr>
              <w:pStyle w:val="ListParagraph"/>
              <w:numPr>
                <w:ilvl w:val="0"/>
                <w:numId w:val="3"/>
              </w:numPr>
              <w:ind w:left="314" w:hanging="283"/>
              <w:jc w:val="both"/>
              <w:rPr>
                <w:color w:val="000000"/>
                <w:sz w:val="26"/>
                <w:szCs w:val="26"/>
              </w:rPr>
            </w:pPr>
            <w:r w:rsidRPr="00780896">
              <w:rPr>
                <w:color w:val="000000"/>
                <w:sz w:val="26"/>
                <w:szCs w:val="26"/>
              </w:rPr>
              <w:t>Chưa thanh toán</w:t>
            </w:r>
          </w:p>
          <w:p w:rsidR="00EE77F1" w:rsidRPr="00780896" w:rsidRDefault="00EE77F1" w:rsidP="00EE77F1">
            <w:pPr>
              <w:pStyle w:val="ListParagraph"/>
              <w:ind w:left="314"/>
              <w:jc w:val="both"/>
              <w:rPr>
                <w:color w:val="000000"/>
                <w:sz w:val="26"/>
                <w:szCs w:val="26"/>
              </w:rPr>
            </w:pPr>
            <w:r w:rsidRPr="00780896">
              <w:rPr>
                <w:color w:val="000000"/>
                <w:sz w:val="26"/>
                <w:szCs w:val="26"/>
              </w:rPr>
              <w:t>(*)</w:t>
            </w:r>
          </w:p>
        </w:tc>
        <w:tc>
          <w:tcPr>
            <w:tcW w:w="1899" w:type="dxa"/>
            <w:tcBorders>
              <w:top w:val="single" w:sz="4" w:space="0" w:color="auto"/>
              <w:left w:val="single" w:sz="4" w:space="0" w:color="auto"/>
              <w:bottom w:val="single" w:sz="4" w:space="0" w:color="auto"/>
              <w:right w:val="single" w:sz="4" w:space="0" w:color="auto"/>
            </w:tcBorders>
          </w:tcPr>
          <w:p w:rsidR="00EE77F1" w:rsidRPr="00780896" w:rsidRDefault="00EE77F1" w:rsidP="00EE77F1">
            <w:pPr>
              <w:jc w:val="both"/>
              <w:rPr>
                <w:color w:val="000000"/>
                <w:sz w:val="26"/>
                <w:szCs w:val="26"/>
              </w:rPr>
            </w:pPr>
            <w:r w:rsidRPr="00780896">
              <w:rPr>
                <w:color w:val="000000"/>
                <w:sz w:val="26"/>
                <w:szCs w:val="26"/>
              </w:rPr>
              <w:t>Số tiền gốc/lãi chậm/chưa thanh toán (trườ</w:t>
            </w:r>
            <w:r w:rsidR="002E1EBB" w:rsidRPr="00780896">
              <w:rPr>
                <w:color w:val="000000"/>
                <w:sz w:val="26"/>
                <w:szCs w:val="26"/>
              </w:rPr>
              <w:t>ng hợp chọn 2 hoặc  3 tại cột (8</w:t>
            </w:r>
            <w:r w:rsidRPr="00780896">
              <w:rPr>
                <w:color w:val="000000"/>
                <w:sz w:val="26"/>
                <w:szCs w:val="26"/>
              </w:rPr>
              <w:t>)): Ghi tách số tiền chậm/chưa thanh toán</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7F1" w:rsidRPr="00780896" w:rsidRDefault="00EE77F1" w:rsidP="00EE77F1">
            <w:pPr>
              <w:jc w:val="both"/>
              <w:rPr>
                <w:color w:val="000000"/>
                <w:sz w:val="26"/>
                <w:szCs w:val="26"/>
              </w:rPr>
            </w:pPr>
            <w:r w:rsidRPr="00780896">
              <w:rPr>
                <w:color w:val="000000"/>
                <w:sz w:val="26"/>
                <w:szCs w:val="26"/>
              </w:rPr>
              <w:t>Ngày</w:t>
            </w:r>
            <w:r w:rsidRPr="00780896">
              <w:rPr>
                <w:color w:val="000000"/>
                <w:sz w:val="26"/>
                <w:szCs w:val="26"/>
                <w:lang w:val="en-US"/>
              </w:rPr>
              <w:t xml:space="preserve"> </w:t>
            </w:r>
            <w:r w:rsidRPr="00780896">
              <w:rPr>
                <w:color w:val="000000"/>
                <w:sz w:val="26"/>
                <w:szCs w:val="26"/>
              </w:rPr>
              <w:t>thanh toán gốc/lãi chậm thanh to</w:t>
            </w:r>
            <w:r w:rsidR="002E1EBB" w:rsidRPr="00780896">
              <w:rPr>
                <w:color w:val="000000"/>
                <w:sz w:val="26"/>
                <w:szCs w:val="26"/>
              </w:rPr>
              <w:t>án (trường hợp chọn 2 tại cột (8</w:t>
            </w:r>
            <w:r w:rsidRPr="00780896">
              <w:rPr>
                <w:color w:val="000000"/>
                <w:sz w:val="26"/>
                <w:szCs w:val="26"/>
              </w:rPr>
              <w:t>)). Ghi rõ số ngày chậm</w:t>
            </w:r>
          </w:p>
        </w:tc>
        <w:tc>
          <w:tcPr>
            <w:tcW w:w="1542" w:type="dxa"/>
            <w:tcBorders>
              <w:top w:val="single" w:sz="4" w:space="0" w:color="auto"/>
              <w:left w:val="single" w:sz="4" w:space="0" w:color="auto"/>
              <w:bottom w:val="single" w:sz="4" w:space="0" w:color="auto"/>
              <w:right w:val="single" w:sz="4" w:space="0" w:color="auto"/>
            </w:tcBorders>
            <w:vAlign w:val="center"/>
            <w:hideMark/>
          </w:tcPr>
          <w:p w:rsidR="00EE77F1" w:rsidRPr="00780896" w:rsidRDefault="00EE77F1" w:rsidP="00EE77F1">
            <w:pPr>
              <w:rPr>
                <w:color w:val="000000"/>
                <w:sz w:val="26"/>
                <w:szCs w:val="26"/>
              </w:rPr>
            </w:pPr>
            <w:r w:rsidRPr="00780896">
              <w:rPr>
                <w:color w:val="000000"/>
                <w:sz w:val="26"/>
                <w:szCs w:val="26"/>
              </w:rPr>
              <w:t>Thời gian dự kiến thanh toán gốc/lãi chưa thanh to</w:t>
            </w:r>
            <w:r w:rsidR="002E1EBB" w:rsidRPr="00780896">
              <w:rPr>
                <w:color w:val="000000"/>
                <w:sz w:val="26"/>
                <w:szCs w:val="26"/>
              </w:rPr>
              <w:t>án (trường hợp chọn 3 tại cột (8</w:t>
            </w:r>
            <w:r w:rsidRPr="00780896">
              <w:rPr>
                <w:color w:val="000000"/>
                <w:sz w:val="26"/>
                <w:szCs w:val="26"/>
              </w:rPr>
              <w:t>)) (**)</w:t>
            </w:r>
          </w:p>
        </w:tc>
        <w:tc>
          <w:tcPr>
            <w:tcW w:w="1125" w:type="dxa"/>
            <w:vMerge/>
            <w:tcBorders>
              <w:left w:val="single" w:sz="4" w:space="0" w:color="auto"/>
              <w:bottom w:val="single" w:sz="4" w:space="0" w:color="auto"/>
              <w:right w:val="single" w:sz="4" w:space="0" w:color="auto"/>
            </w:tcBorders>
            <w:vAlign w:val="center"/>
            <w:hideMark/>
          </w:tcPr>
          <w:p w:rsidR="00EE77F1" w:rsidRPr="00780896" w:rsidRDefault="00EE77F1" w:rsidP="00EE77F1">
            <w:pPr>
              <w:rPr>
                <w:color w:val="000000"/>
                <w:sz w:val="26"/>
                <w:szCs w:val="26"/>
              </w:rPr>
            </w:pPr>
          </w:p>
        </w:tc>
        <w:tc>
          <w:tcPr>
            <w:tcW w:w="1398" w:type="dxa"/>
            <w:vMerge/>
            <w:tcBorders>
              <w:left w:val="single" w:sz="4" w:space="0" w:color="auto"/>
              <w:bottom w:val="single" w:sz="4" w:space="0" w:color="auto"/>
              <w:right w:val="single" w:sz="4" w:space="0" w:color="auto"/>
            </w:tcBorders>
          </w:tcPr>
          <w:p w:rsidR="00EE77F1" w:rsidRPr="00780896" w:rsidRDefault="00EE77F1" w:rsidP="00EE77F1">
            <w:pPr>
              <w:rPr>
                <w:color w:val="000000"/>
                <w:sz w:val="26"/>
                <w:szCs w:val="26"/>
              </w:rPr>
            </w:pPr>
          </w:p>
        </w:tc>
      </w:tr>
      <w:tr w:rsidR="00EE77F1" w:rsidRPr="00780896" w:rsidTr="00EE77F1">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EE77F1" w:rsidRPr="00780896" w:rsidRDefault="00EE77F1" w:rsidP="00EE77F1">
            <w:pPr>
              <w:jc w:val="center"/>
              <w:rPr>
                <w:color w:val="000000"/>
                <w:sz w:val="26"/>
                <w:szCs w:val="26"/>
              </w:rPr>
            </w:pPr>
            <w:r w:rsidRPr="00780896">
              <w:rPr>
                <w:color w:val="000000"/>
                <w:sz w:val="26"/>
                <w:szCs w:val="26"/>
              </w:rPr>
              <w:t>(1)</w:t>
            </w:r>
          </w:p>
        </w:tc>
        <w:tc>
          <w:tcPr>
            <w:tcW w:w="648" w:type="dxa"/>
            <w:tcBorders>
              <w:top w:val="single" w:sz="4" w:space="0" w:color="auto"/>
              <w:left w:val="nil"/>
              <w:bottom w:val="single" w:sz="4" w:space="0" w:color="auto"/>
              <w:right w:val="single" w:sz="4" w:space="0" w:color="auto"/>
            </w:tcBorders>
          </w:tcPr>
          <w:p w:rsidR="00EE77F1" w:rsidRPr="00780896" w:rsidRDefault="002E1EBB" w:rsidP="00EE77F1">
            <w:pPr>
              <w:jc w:val="center"/>
              <w:rPr>
                <w:color w:val="000000"/>
                <w:sz w:val="26"/>
                <w:szCs w:val="26"/>
              </w:rPr>
            </w:pPr>
            <w:r w:rsidRPr="00780896">
              <w:rPr>
                <w:color w:val="000000"/>
                <w:sz w:val="26"/>
                <w:szCs w:val="26"/>
              </w:rPr>
              <w:t>(2)</w:t>
            </w:r>
          </w:p>
        </w:tc>
        <w:tc>
          <w:tcPr>
            <w:tcW w:w="648" w:type="dxa"/>
            <w:tcBorders>
              <w:top w:val="nil"/>
              <w:left w:val="single" w:sz="4" w:space="0" w:color="auto"/>
              <w:bottom w:val="single" w:sz="4" w:space="0" w:color="auto"/>
              <w:right w:val="single" w:sz="4" w:space="0" w:color="auto"/>
            </w:tcBorders>
            <w:shd w:val="clear" w:color="auto" w:fill="auto"/>
            <w:vAlign w:val="center"/>
            <w:hideMark/>
          </w:tcPr>
          <w:p w:rsidR="00EE77F1" w:rsidRPr="00780896" w:rsidRDefault="002E1EBB" w:rsidP="00EE77F1">
            <w:pPr>
              <w:jc w:val="center"/>
              <w:rPr>
                <w:color w:val="000000"/>
                <w:sz w:val="26"/>
                <w:szCs w:val="26"/>
              </w:rPr>
            </w:pPr>
            <w:r w:rsidRPr="00780896">
              <w:rPr>
                <w:color w:val="000000"/>
                <w:sz w:val="26"/>
                <w:szCs w:val="26"/>
              </w:rPr>
              <w:t>(3</w:t>
            </w:r>
            <w:r w:rsidR="00EE77F1" w:rsidRPr="00780896">
              <w:rPr>
                <w:color w:val="000000"/>
                <w:sz w:val="26"/>
                <w:szCs w:val="26"/>
              </w:rPr>
              <w:t>)</w:t>
            </w:r>
          </w:p>
        </w:tc>
        <w:tc>
          <w:tcPr>
            <w:tcW w:w="963" w:type="dxa"/>
            <w:tcBorders>
              <w:top w:val="nil"/>
              <w:left w:val="nil"/>
              <w:bottom w:val="single" w:sz="4" w:space="0" w:color="auto"/>
              <w:right w:val="single" w:sz="4" w:space="0" w:color="auto"/>
            </w:tcBorders>
            <w:shd w:val="clear" w:color="auto" w:fill="auto"/>
            <w:vAlign w:val="center"/>
            <w:hideMark/>
          </w:tcPr>
          <w:p w:rsidR="00EE77F1" w:rsidRPr="00780896" w:rsidRDefault="002E1EBB" w:rsidP="00EE77F1">
            <w:pPr>
              <w:jc w:val="center"/>
              <w:rPr>
                <w:color w:val="000000"/>
                <w:sz w:val="26"/>
                <w:szCs w:val="26"/>
              </w:rPr>
            </w:pPr>
            <w:r w:rsidRPr="00780896">
              <w:rPr>
                <w:color w:val="000000"/>
                <w:sz w:val="26"/>
                <w:szCs w:val="26"/>
              </w:rPr>
              <w:t>(4</w:t>
            </w:r>
            <w:r w:rsidR="00EE77F1" w:rsidRPr="00780896">
              <w:rPr>
                <w:color w:val="000000"/>
                <w:sz w:val="26"/>
                <w:szCs w:val="26"/>
              </w:rPr>
              <w:t>)</w:t>
            </w:r>
          </w:p>
        </w:tc>
        <w:tc>
          <w:tcPr>
            <w:tcW w:w="823" w:type="dxa"/>
            <w:tcBorders>
              <w:top w:val="nil"/>
              <w:left w:val="nil"/>
              <w:bottom w:val="single" w:sz="4" w:space="0" w:color="auto"/>
              <w:right w:val="single" w:sz="4" w:space="0" w:color="auto"/>
            </w:tcBorders>
            <w:shd w:val="clear" w:color="auto" w:fill="auto"/>
            <w:vAlign w:val="center"/>
            <w:hideMark/>
          </w:tcPr>
          <w:p w:rsidR="00EE77F1" w:rsidRPr="00780896" w:rsidRDefault="002E1EBB" w:rsidP="00EE77F1">
            <w:pPr>
              <w:jc w:val="center"/>
              <w:rPr>
                <w:color w:val="000000"/>
                <w:sz w:val="26"/>
                <w:szCs w:val="26"/>
              </w:rPr>
            </w:pPr>
            <w:r w:rsidRPr="00780896">
              <w:rPr>
                <w:color w:val="000000"/>
                <w:sz w:val="26"/>
                <w:szCs w:val="26"/>
              </w:rPr>
              <w:t>(5</w:t>
            </w:r>
            <w:r w:rsidR="00EE77F1" w:rsidRPr="00780896">
              <w:rPr>
                <w:color w:val="000000"/>
                <w:sz w:val="26"/>
                <w:szCs w:val="26"/>
              </w:rPr>
              <w:t>)</w:t>
            </w:r>
          </w:p>
        </w:tc>
        <w:tc>
          <w:tcPr>
            <w:tcW w:w="823" w:type="dxa"/>
            <w:tcBorders>
              <w:top w:val="nil"/>
              <w:left w:val="nil"/>
              <w:bottom w:val="single" w:sz="4" w:space="0" w:color="auto"/>
              <w:right w:val="single" w:sz="4" w:space="0" w:color="auto"/>
            </w:tcBorders>
            <w:shd w:val="clear" w:color="auto" w:fill="auto"/>
            <w:vAlign w:val="center"/>
            <w:hideMark/>
          </w:tcPr>
          <w:p w:rsidR="00EE77F1" w:rsidRPr="00780896" w:rsidRDefault="002E1EBB" w:rsidP="00EE77F1">
            <w:pPr>
              <w:jc w:val="center"/>
              <w:rPr>
                <w:color w:val="000000"/>
                <w:sz w:val="26"/>
                <w:szCs w:val="26"/>
              </w:rPr>
            </w:pPr>
            <w:r w:rsidRPr="00780896">
              <w:rPr>
                <w:color w:val="000000"/>
                <w:sz w:val="26"/>
                <w:szCs w:val="26"/>
              </w:rPr>
              <w:t>(6</w:t>
            </w:r>
            <w:r w:rsidR="00EE77F1" w:rsidRPr="00780896">
              <w:rPr>
                <w:color w:val="000000"/>
                <w:sz w:val="26"/>
                <w:szCs w:val="26"/>
              </w:rPr>
              <w:t>)</w:t>
            </w:r>
          </w:p>
        </w:tc>
        <w:tc>
          <w:tcPr>
            <w:tcW w:w="1083" w:type="dxa"/>
            <w:tcBorders>
              <w:top w:val="nil"/>
              <w:left w:val="nil"/>
              <w:bottom w:val="single" w:sz="4" w:space="0" w:color="auto"/>
              <w:right w:val="single" w:sz="4" w:space="0" w:color="auto"/>
            </w:tcBorders>
            <w:shd w:val="clear" w:color="auto" w:fill="auto"/>
            <w:vAlign w:val="center"/>
            <w:hideMark/>
          </w:tcPr>
          <w:p w:rsidR="00EE77F1" w:rsidRPr="00780896" w:rsidRDefault="002E1EBB" w:rsidP="00EE77F1">
            <w:pPr>
              <w:jc w:val="center"/>
              <w:rPr>
                <w:color w:val="000000"/>
                <w:sz w:val="26"/>
                <w:szCs w:val="26"/>
              </w:rPr>
            </w:pPr>
            <w:r w:rsidRPr="00780896">
              <w:rPr>
                <w:color w:val="000000"/>
                <w:sz w:val="26"/>
                <w:szCs w:val="26"/>
              </w:rPr>
              <w:t>(7</w:t>
            </w:r>
            <w:r w:rsidR="00EE77F1" w:rsidRPr="00780896">
              <w:rPr>
                <w:color w:val="000000"/>
                <w:sz w:val="26"/>
                <w:szCs w:val="26"/>
              </w:rPr>
              <w:t>)</w:t>
            </w:r>
          </w:p>
        </w:tc>
        <w:tc>
          <w:tcPr>
            <w:tcW w:w="1583" w:type="dxa"/>
            <w:tcBorders>
              <w:top w:val="nil"/>
              <w:left w:val="nil"/>
              <w:bottom w:val="single" w:sz="4" w:space="0" w:color="auto"/>
              <w:right w:val="single" w:sz="4" w:space="0" w:color="auto"/>
            </w:tcBorders>
            <w:shd w:val="clear" w:color="auto" w:fill="auto"/>
            <w:vAlign w:val="center"/>
            <w:hideMark/>
          </w:tcPr>
          <w:p w:rsidR="00EE77F1" w:rsidRPr="00780896" w:rsidRDefault="002E1EBB" w:rsidP="00EE77F1">
            <w:pPr>
              <w:jc w:val="center"/>
              <w:rPr>
                <w:color w:val="000000"/>
                <w:sz w:val="26"/>
                <w:szCs w:val="26"/>
              </w:rPr>
            </w:pPr>
            <w:r w:rsidRPr="00780896">
              <w:rPr>
                <w:color w:val="000000"/>
                <w:sz w:val="26"/>
                <w:szCs w:val="26"/>
              </w:rPr>
              <w:t>(8</w:t>
            </w:r>
            <w:r w:rsidR="00EE77F1" w:rsidRPr="00780896">
              <w:rPr>
                <w:color w:val="000000"/>
                <w:sz w:val="26"/>
                <w:szCs w:val="26"/>
              </w:rPr>
              <w:t>)</w:t>
            </w:r>
          </w:p>
        </w:tc>
        <w:tc>
          <w:tcPr>
            <w:tcW w:w="1899" w:type="dxa"/>
            <w:tcBorders>
              <w:top w:val="single" w:sz="4" w:space="0" w:color="auto"/>
              <w:left w:val="nil"/>
              <w:bottom w:val="single" w:sz="4" w:space="0" w:color="auto"/>
              <w:right w:val="single" w:sz="4" w:space="0" w:color="auto"/>
            </w:tcBorders>
            <w:vAlign w:val="center"/>
          </w:tcPr>
          <w:p w:rsidR="00EE77F1" w:rsidRPr="00780896" w:rsidRDefault="002E1EBB" w:rsidP="00EE77F1">
            <w:pPr>
              <w:jc w:val="center"/>
              <w:rPr>
                <w:color w:val="000000"/>
                <w:sz w:val="26"/>
                <w:szCs w:val="26"/>
              </w:rPr>
            </w:pPr>
            <w:r w:rsidRPr="00780896">
              <w:rPr>
                <w:color w:val="000000"/>
                <w:sz w:val="26"/>
                <w:szCs w:val="26"/>
              </w:rPr>
              <w:t>(9</w:t>
            </w:r>
            <w:r w:rsidR="00EE77F1" w:rsidRPr="00780896">
              <w:rPr>
                <w:color w:val="000000"/>
                <w:sz w:val="26"/>
                <w:szCs w:val="26"/>
              </w:rPr>
              <w:t>)</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EE77F1" w:rsidRPr="00780896" w:rsidRDefault="002E1EBB" w:rsidP="00EE77F1">
            <w:pPr>
              <w:jc w:val="center"/>
              <w:rPr>
                <w:color w:val="000000"/>
                <w:sz w:val="26"/>
                <w:szCs w:val="26"/>
              </w:rPr>
            </w:pPr>
            <w:r w:rsidRPr="00780896">
              <w:rPr>
                <w:color w:val="000000"/>
                <w:sz w:val="26"/>
                <w:szCs w:val="26"/>
              </w:rPr>
              <w:t>(10</w:t>
            </w:r>
            <w:r w:rsidR="00EE77F1" w:rsidRPr="00780896">
              <w:rPr>
                <w:color w:val="000000"/>
                <w:sz w:val="26"/>
                <w:szCs w:val="26"/>
              </w:rPr>
              <w:t>)</w:t>
            </w:r>
          </w:p>
        </w:tc>
        <w:tc>
          <w:tcPr>
            <w:tcW w:w="1542" w:type="dxa"/>
            <w:tcBorders>
              <w:top w:val="nil"/>
              <w:left w:val="nil"/>
              <w:bottom w:val="single" w:sz="4" w:space="0" w:color="auto"/>
              <w:right w:val="single" w:sz="4" w:space="0" w:color="auto"/>
            </w:tcBorders>
            <w:shd w:val="clear" w:color="auto" w:fill="auto"/>
            <w:vAlign w:val="center"/>
            <w:hideMark/>
          </w:tcPr>
          <w:p w:rsidR="00EE77F1" w:rsidRPr="00780896" w:rsidRDefault="002E1EBB" w:rsidP="00EE77F1">
            <w:pPr>
              <w:jc w:val="center"/>
              <w:rPr>
                <w:color w:val="000000"/>
                <w:sz w:val="26"/>
                <w:szCs w:val="26"/>
              </w:rPr>
            </w:pPr>
            <w:r w:rsidRPr="00780896">
              <w:rPr>
                <w:color w:val="000000"/>
                <w:sz w:val="26"/>
                <w:szCs w:val="26"/>
              </w:rPr>
              <w:t>(11</w:t>
            </w:r>
            <w:r w:rsidR="00EE77F1" w:rsidRPr="00780896">
              <w:rPr>
                <w:color w:val="000000"/>
                <w:sz w:val="26"/>
                <w:szCs w:val="26"/>
              </w:rPr>
              <w:t>)</w:t>
            </w:r>
          </w:p>
        </w:tc>
        <w:tc>
          <w:tcPr>
            <w:tcW w:w="1125" w:type="dxa"/>
            <w:tcBorders>
              <w:top w:val="nil"/>
              <w:left w:val="nil"/>
              <w:bottom w:val="single" w:sz="4" w:space="0" w:color="auto"/>
              <w:right w:val="single" w:sz="4" w:space="0" w:color="auto"/>
            </w:tcBorders>
            <w:shd w:val="clear" w:color="auto" w:fill="auto"/>
            <w:vAlign w:val="center"/>
            <w:hideMark/>
          </w:tcPr>
          <w:p w:rsidR="00EE77F1" w:rsidRPr="00780896" w:rsidRDefault="002E1EBB" w:rsidP="00EE77F1">
            <w:pPr>
              <w:jc w:val="center"/>
              <w:rPr>
                <w:color w:val="000000"/>
                <w:sz w:val="26"/>
                <w:szCs w:val="26"/>
              </w:rPr>
            </w:pPr>
            <w:r w:rsidRPr="00780896">
              <w:rPr>
                <w:color w:val="000000"/>
                <w:sz w:val="26"/>
                <w:szCs w:val="26"/>
              </w:rPr>
              <w:t>(12</w:t>
            </w:r>
            <w:r w:rsidR="00EE77F1" w:rsidRPr="00780896">
              <w:rPr>
                <w:color w:val="000000"/>
                <w:sz w:val="26"/>
                <w:szCs w:val="26"/>
              </w:rPr>
              <w:t>)</w:t>
            </w:r>
          </w:p>
        </w:tc>
        <w:tc>
          <w:tcPr>
            <w:tcW w:w="1398" w:type="dxa"/>
            <w:tcBorders>
              <w:top w:val="nil"/>
              <w:left w:val="nil"/>
              <w:bottom w:val="single" w:sz="4" w:space="0" w:color="auto"/>
              <w:right w:val="single" w:sz="4" w:space="0" w:color="auto"/>
            </w:tcBorders>
            <w:vAlign w:val="center"/>
          </w:tcPr>
          <w:p w:rsidR="00EE77F1" w:rsidRPr="00780896" w:rsidRDefault="002E1EBB" w:rsidP="00EE77F1">
            <w:pPr>
              <w:jc w:val="center"/>
              <w:rPr>
                <w:color w:val="000000"/>
                <w:sz w:val="26"/>
                <w:szCs w:val="26"/>
              </w:rPr>
            </w:pPr>
            <w:r w:rsidRPr="00780896">
              <w:rPr>
                <w:color w:val="000000"/>
                <w:sz w:val="26"/>
                <w:szCs w:val="26"/>
              </w:rPr>
              <w:t>(13</w:t>
            </w:r>
            <w:r w:rsidR="00EE77F1" w:rsidRPr="00780896">
              <w:rPr>
                <w:color w:val="000000"/>
                <w:sz w:val="26"/>
                <w:szCs w:val="26"/>
              </w:rPr>
              <w:t>)</w:t>
            </w:r>
          </w:p>
        </w:tc>
      </w:tr>
    </w:tbl>
    <w:p w:rsidR="008807A9" w:rsidRPr="002E1EBB" w:rsidRDefault="008807A9" w:rsidP="008807A9">
      <w:pPr>
        <w:jc w:val="both"/>
        <w:rPr>
          <w:i/>
          <w:color w:val="FF0000"/>
          <w:sz w:val="28"/>
          <w:szCs w:val="28"/>
        </w:rPr>
      </w:pPr>
      <w:r w:rsidRPr="002E1EBB">
        <w:rPr>
          <w:i/>
          <w:color w:val="FF0000"/>
          <w:sz w:val="28"/>
          <w:szCs w:val="28"/>
        </w:rPr>
        <w:t>(*) Đúng hạn/Chậm/Chưa thanh toán: so với ngày phải thanh toán theo kế hoạch và được tính tại ngày TPCH thực hiện báo cáo. TCPH có thể chọn đồng thời cả 3 nếu 1 mã mới chỉ thanh toán gốc/gốc lãi đúng hạn 1 phần, chậm 1 phần và chưa thanh toán 1 phần.</w:t>
      </w:r>
    </w:p>
    <w:p w:rsidR="008807A9" w:rsidRPr="002E1EBB" w:rsidRDefault="008807A9" w:rsidP="008807A9">
      <w:pPr>
        <w:jc w:val="both"/>
        <w:rPr>
          <w:i/>
          <w:color w:val="FF0000"/>
          <w:sz w:val="28"/>
          <w:szCs w:val="28"/>
        </w:rPr>
      </w:pPr>
      <w:r w:rsidRPr="002E1EBB">
        <w:rPr>
          <w:i/>
          <w:color w:val="FF0000"/>
          <w:sz w:val="28"/>
          <w:szCs w:val="28"/>
        </w:rPr>
        <w:t xml:space="preserve">(**) Cập nhật </w:t>
      </w:r>
      <w:r w:rsidR="002E1EBB" w:rsidRPr="002E1EBB">
        <w:rPr>
          <w:i/>
          <w:color w:val="FF0000"/>
          <w:sz w:val="28"/>
          <w:szCs w:val="28"/>
        </w:rPr>
        <w:t>thông tin tại cột 11</w:t>
      </w:r>
      <w:r w:rsidRPr="002E1EBB">
        <w:rPr>
          <w:i/>
          <w:color w:val="FF0000"/>
          <w:sz w:val="28"/>
          <w:szCs w:val="28"/>
        </w:rPr>
        <w:t xml:space="preserve"> ở kỳ tiếp theo cho đến khi số tiền gốc/lãi được thanh toán đầy đủ cho trái chủ. </w:t>
      </w:r>
    </w:p>
    <w:p w:rsidR="008807A9" w:rsidRPr="002E1EBB" w:rsidRDefault="008807A9" w:rsidP="008807A9">
      <w:pPr>
        <w:jc w:val="both"/>
        <w:rPr>
          <w:i/>
          <w:color w:val="FF0000"/>
          <w:sz w:val="28"/>
          <w:szCs w:val="28"/>
        </w:rPr>
      </w:pPr>
    </w:p>
    <w:p w:rsidR="007911F2" w:rsidRPr="002E1EBB" w:rsidRDefault="007911F2" w:rsidP="007911F2">
      <w:pPr>
        <w:jc w:val="both"/>
        <w:rPr>
          <w:sz w:val="28"/>
          <w:szCs w:val="28"/>
          <w:lang w:val="en-US"/>
        </w:rPr>
      </w:pPr>
    </w:p>
    <w:p w:rsidR="007911F2" w:rsidRPr="002E1EBB" w:rsidRDefault="008807A9" w:rsidP="008807A9">
      <w:pPr>
        <w:jc w:val="both"/>
        <w:rPr>
          <w:i/>
          <w:sz w:val="28"/>
          <w:szCs w:val="28"/>
          <w:lang w:val="en-US"/>
        </w:rPr>
      </w:pPr>
      <w:r w:rsidRPr="002E1EBB">
        <w:rPr>
          <w:sz w:val="28"/>
          <w:szCs w:val="28"/>
          <w:lang w:val="en-US"/>
        </w:rPr>
        <w:t xml:space="preserve">2. </w:t>
      </w:r>
      <w:r w:rsidR="007911F2" w:rsidRPr="002E1EBB">
        <w:rPr>
          <w:sz w:val="28"/>
          <w:szCs w:val="28"/>
          <w:lang w:val="en-US"/>
        </w:rPr>
        <w:t>Tình hình thực hiện sử dụng các dịch vụ kiểm toán, xếp hạng tín nhiệm, định giá tài sản để đánh giá tình hình hoạt động của doanh nghiệp và công bố thông tin cho nhà đầu tư</w:t>
      </w:r>
      <w:r w:rsidR="00F93FF2" w:rsidRPr="002E1EBB">
        <w:rPr>
          <w:i/>
          <w:sz w:val="28"/>
          <w:szCs w:val="28"/>
          <w:lang w:val="en-US"/>
        </w:rPr>
        <w:t>:</w:t>
      </w:r>
    </w:p>
    <w:p w:rsidR="008807A9" w:rsidRPr="002E1EBB" w:rsidRDefault="008807A9" w:rsidP="008807A9">
      <w:pPr>
        <w:ind w:left="360"/>
        <w:jc w:val="both"/>
        <w:rPr>
          <w:i/>
          <w:sz w:val="28"/>
          <w:szCs w:val="28"/>
          <w:lang w:val="en-US"/>
        </w:rPr>
      </w:pPr>
    </w:p>
    <w:p w:rsidR="009565C4" w:rsidRPr="002E1EBB" w:rsidRDefault="009565C4" w:rsidP="007911F2">
      <w:pPr>
        <w:jc w:val="both"/>
        <w:rPr>
          <w:i/>
          <w:sz w:val="28"/>
          <w:szCs w:val="28"/>
          <w:lang w:val="en-US"/>
        </w:rPr>
      </w:pPr>
    </w:p>
    <w:tbl>
      <w:tblPr>
        <w:tblStyle w:val="TableGrid"/>
        <w:tblW w:w="0" w:type="auto"/>
        <w:tblLook w:val="04A0" w:firstRow="1" w:lastRow="0" w:firstColumn="1" w:lastColumn="0" w:noHBand="0" w:noVBand="1"/>
      </w:tblPr>
      <w:tblGrid>
        <w:gridCol w:w="4248"/>
        <w:gridCol w:w="2789"/>
        <w:gridCol w:w="2790"/>
        <w:gridCol w:w="3776"/>
      </w:tblGrid>
      <w:tr w:rsidR="009565C4" w:rsidRPr="002E1EBB" w:rsidTr="00B07FF3">
        <w:trPr>
          <w:trHeight w:val="1128"/>
        </w:trPr>
        <w:tc>
          <w:tcPr>
            <w:tcW w:w="4248" w:type="dxa"/>
          </w:tcPr>
          <w:p w:rsidR="009565C4" w:rsidRPr="002E1EBB" w:rsidRDefault="009565C4" w:rsidP="00C253EC">
            <w:pPr>
              <w:jc w:val="center"/>
              <w:rPr>
                <w:sz w:val="28"/>
                <w:szCs w:val="28"/>
              </w:rPr>
            </w:pPr>
          </w:p>
        </w:tc>
        <w:tc>
          <w:tcPr>
            <w:tcW w:w="2789" w:type="dxa"/>
          </w:tcPr>
          <w:p w:rsidR="009565C4" w:rsidRPr="002E1EBB" w:rsidRDefault="009565C4" w:rsidP="00C253EC">
            <w:pPr>
              <w:jc w:val="center"/>
              <w:rPr>
                <w:sz w:val="28"/>
                <w:szCs w:val="28"/>
              </w:rPr>
            </w:pPr>
            <w:r w:rsidRPr="002E1EBB">
              <w:rPr>
                <w:b/>
                <w:sz w:val="28"/>
                <w:szCs w:val="28"/>
              </w:rPr>
              <w:t>Kiểm toán</w:t>
            </w:r>
          </w:p>
        </w:tc>
        <w:tc>
          <w:tcPr>
            <w:tcW w:w="2790" w:type="dxa"/>
          </w:tcPr>
          <w:p w:rsidR="009565C4" w:rsidRPr="002E1EBB" w:rsidRDefault="009565C4" w:rsidP="00C253EC">
            <w:pPr>
              <w:jc w:val="center"/>
              <w:rPr>
                <w:sz w:val="28"/>
                <w:szCs w:val="28"/>
              </w:rPr>
            </w:pPr>
            <w:r w:rsidRPr="002E1EBB">
              <w:rPr>
                <w:b/>
                <w:sz w:val="28"/>
                <w:szCs w:val="28"/>
              </w:rPr>
              <w:t>Xếp hạng tín nhiệm</w:t>
            </w:r>
          </w:p>
        </w:tc>
        <w:tc>
          <w:tcPr>
            <w:tcW w:w="3776" w:type="dxa"/>
          </w:tcPr>
          <w:p w:rsidR="009565C4" w:rsidRPr="002E1EBB" w:rsidRDefault="009565C4" w:rsidP="00C253EC">
            <w:pPr>
              <w:jc w:val="center"/>
              <w:rPr>
                <w:sz w:val="28"/>
                <w:szCs w:val="28"/>
              </w:rPr>
            </w:pPr>
            <w:r w:rsidRPr="002E1EBB">
              <w:rPr>
                <w:b/>
                <w:sz w:val="28"/>
                <w:szCs w:val="28"/>
              </w:rPr>
              <w:t>Định giá tài sản</w:t>
            </w:r>
            <w:r w:rsidRPr="002E1EBB">
              <w:rPr>
                <w:b/>
                <w:sz w:val="28"/>
                <w:szCs w:val="28"/>
                <w:lang w:val="en-US"/>
              </w:rPr>
              <w:t xml:space="preserve"> để đánh giá tình hình hoạt động của doanh nghiệp</w:t>
            </w:r>
          </w:p>
        </w:tc>
      </w:tr>
      <w:tr w:rsidR="009565C4" w:rsidRPr="002E1EBB" w:rsidTr="00C253EC">
        <w:tc>
          <w:tcPr>
            <w:tcW w:w="4248" w:type="dxa"/>
          </w:tcPr>
          <w:p w:rsidR="009565C4" w:rsidRPr="002E1EBB" w:rsidRDefault="009565C4" w:rsidP="00C253EC">
            <w:pPr>
              <w:jc w:val="both"/>
              <w:rPr>
                <w:sz w:val="28"/>
                <w:szCs w:val="28"/>
              </w:rPr>
            </w:pPr>
            <w:r w:rsidRPr="002E1EBB">
              <w:rPr>
                <w:sz w:val="28"/>
                <w:szCs w:val="28"/>
              </w:rPr>
              <w:t>Đã sử dụng dịch vụ hay chưa</w:t>
            </w:r>
          </w:p>
        </w:tc>
        <w:tc>
          <w:tcPr>
            <w:tcW w:w="2789" w:type="dxa"/>
          </w:tcPr>
          <w:p w:rsidR="009565C4" w:rsidRPr="002E1EBB" w:rsidRDefault="009565C4" w:rsidP="00C253EC">
            <w:pPr>
              <w:jc w:val="center"/>
              <w:rPr>
                <w:sz w:val="28"/>
                <w:szCs w:val="28"/>
              </w:rPr>
            </w:pPr>
            <w:r w:rsidRPr="002E1EBB">
              <w:rPr>
                <w:sz w:val="28"/>
                <w:szCs w:val="28"/>
              </w:rPr>
              <w:t>Đã sử dụng/</w:t>
            </w:r>
          </w:p>
          <w:p w:rsidR="009565C4" w:rsidRPr="002E1EBB" w:rsidRDefault="009565C4" w:rsidP="00C253EC">
            <w:pPr>
              <w:jc w:val="center"/>
              <w:rPr>
                <w:sz w:val="28"/>
                <w:szCs w:val="28"/>
              </w:rPr>
            </w:pPr>
            <w:r w:rsidRPr="002E1EBB">
              <w:rPr>
                <w:sz w:val="28"/>
                <w:szCs w:val="28"/>
              </w:rPr>
              <w:t>chưa sử dụng</w:t>
            </w:r>
          </w:p>
        </w:tc>
        <w:tc>
          <w:tcPr>
            <w:tcW w:w="2790" w:type="dxa"/>
          </w:tcPr>
          <w:p w:rsidR="009565C4" w:rsidRPr="002E1EBB" w:rsidRDefault="009565C4" w:rsidP="00C253EC">
            <w:pPr>
              <w:jc w:val="center"/>
              <w:rPr>
                <w:sz w:val="28"/>
                <w:szCs w:val="28"/>
              </w:rPr>
            </w:pPr>
            <w:r w:rsidRPr="002E1EBB">
              <w:rPr>
                <w:sz w:val="28"/>
                <w:szCs w:val="28"/>
              </w:rPr>
              <w:t>Đã sử dụng/</w:t>
            </w:r>
          </w:p>
          <w:p w:rsidR="009565C4" w:rsidRPr="002E1EBB" w:rsidRDefault="009565C4" w:rsidP="00C253EC">
            <w:pPr>
              <w:jc w:val="center"/>
              <w:rPr>
                <w:sz w:val="28"/>
                <w:szCs w:val="28"/>
              </w:rPr>
            </w:pPr>
            <w:r w:rsidRPr="002E1EBB">
              <w:rPr>
                <w:sz w:val="28"/>
                <w:szCs w:val="28"/>
              </w:rPr>
              <w:t>chưa sử dụng</w:t>
            </w:r>
          </w:p>
        </w:tc>
        <w:tc>
          <w:tcPr>
            <w:tcW w:w="3776" w:type="dxa"/>
          </w:tcPr>
          <w:p w:rsidR="009565C4" w:rsidRPr="002E1EBB" w:rsidRDefault="009565C4" w:rsidP="00C253EC">
            <w:pPr>
              <w:jc w:val="center"/>
              <w:rPr>
                <w:sz w:val="28"/>
                <w:szCs w:val="28"/>
              </w:rPr>
            </w:pPr>
            <w:r w:rsidRPr="002E1EBB">
              <w:rPr>
                <w:sz w:val="28"/>
                <w:szCs w:val="28"/>
              </w:rPr>
              <w:t>Đã sử dụng/</w:t>
            </w:r>
          </w:p>
          <w:p w:rsidR="009565C4" w:rsidRPr="002E1EBB" w:rsidRDefault="009565C4" w:rsidP="00C253EC">
            <w:pPr>
              <w:jc w:val="center"/>
              <w:rPr>
                <w:sz w:val="28"/>
                <w:szCs w:val="28"/>
              </w:rPr>
            </w:pPr>
            <w:r w:rsidRPr="002E1EBB">
              <w:rPr>
                <w:sz w:val="28"/>
                <w:szCs w:val="28"/>
              </w:rPr>
              <w:t>chưa sử dụng</w:t>
            </w:r>
          </w:p>
        </w:tc>
      </w:tr>
      <w:tr w:rsidR="009565C4" w:rsidRPr="002E1EBB" w:rsidTr="009565C4">
        <w:trPr>
          <w:trHeight w:val="1169"/>
        </w:trPr>
        <w:tc>
          <w:tcPr>
            <w:tcW w:w="4248" w:type="dxa"/>
          </w:tcPr>
          <w:p w:rsidR="009565C4" w:rsidRPr="002E1EBB" w:rsidRDefault="009565C4" w:rsidP="009565C4">
            <w:pPr>
              <w:jc w:val="both"/>
              <w:rPr>
                <w:sz w:val="28"/>
                <w:szCs w:val="28"/>
              </w:rPr>
            </w:pPr>
            <w:r w:rsidRPr="002E1EBB">
              <w:rPr>
                <w:sz w:val="28"/>
                <w:szCs w:val="28"/>
              </w:rPr>
              <w:t>Kế hoạch triển khai thực hiện sử dụng dịch vụ? (trường hợp chưa sử dụng)</w:t>
            </w:r>
          </w:p>
        </w:tc>
        <w:tc>
          <w:tcPr>
            <w:tcW w:w="2789" w:type="dxa"/>
          </w:tcPr>
          <w:p w:rsidR="009565C4" w:rsidRPr="002E1EBB" w:rsidRDefault="009565C4" w:rsidP="00C253EC">
            <w:pPr>
              <w:jc w:val="center"/>
              <w:rPr>
                <w:sz w:val="28"/>
                <w:szCs w:val="28"/>
              </w:rPr>
            </w:pPr>
          </w:p>
        </w:tc>
        <w:tc>
          <w:tcPr>
            <w:tcW w:w="2790" w:type="dxa"/>
          </w:tcPr>
          <w:p w:rsidR="009565C4" w:rsidRPr="002E1EBB" w:rsidRDefault="009565C4" w:rsidP="00C253EC">
            <w:pPr>
              <w:jc w:val="center"/>
              <w:rPr>
                <w:sz w:val="28"/>
                <w:szCs w:val="28"/>
              </w:rPr>
            </w:pPr>
          </w:p>
        </w:tc>
        <w:tc>
          <w:tcPr>
            <w:tcW w:w="3776" w:type="dxa"/>
          </w:tcPr>
          <w:p w:rsidR="009565C4" w:rsidRPr="002E1EBB" w:rsidRDefault="009565C4" w:rsidP="00C253EC">
            <w:pPr>
              <w:jc w:val="center"/>
              <w:rPr>
                <w:sz w:val="28"/>
                <w:szCs w:val="28"/>
              </w:rPr>
            </w:pPr>
          </w:p>
        </w:tc>
      </w:tr>
      <w:tr w:rsidR="009565C4" w:rsidRPr="002E1EBB" w:rsidTr="009565C4">
        <w:trPr>
          <w:trHeight w:val="845"/>
        </w:trPr>
        <w:tc>
          <w:tcPr>
            <w:tcW w:w="4248" w:type="dxa"/>
          </w:tcPr>
          <w:p w:rsidR="009565C4" w:rsidRPr="002E1EBB" w:rsidRDefault="009565C4" w:rsidP="00C253EC">
            <w:pPr>
              <w:jc w:val="both"/>
              <w:rPr>
                <w:sz w:val="28"/>
                <w:szCs w:val="28"/>
              </w:rPr>
            </w:pPr>
            <w:r w:rsidRPr="002E1EBB">
              <w:rPr>
                <w:sz w:val="28"/>
                <w:szCs w:val="28"/>
              </w:rPr>
              <w:t>Đã CBTT đầy đủ cho NĐT hay chưa? (trường hợp đã sử dụng)</w:t>
            </w:r>
          </w:p>
        </w:tc>
        <w:tc>
          <w:tcPr>
            <w:tcW w:w="2789" w:type="dxa"/>
          </w:tcPr>
          <w:p w:rsidR="009565C4" w:rsidRPr="002E1EBB" w:rsidRDefault="009565C4" w:rsidP="00C253EC">
            <w:pPr>
              <w:jc w:val="center"/>
              <w:rPr>
                <w:sz w:val="28"/>
                <w:szCs w:val="28"/>
              </w:rPr>
            </w:pPr>
          </w:p>
        </w:tc>
        <w:tc>
          <w:tcPr>
            <w:tcW w:w="2790" w:type="dxa"/>
          </w:tcPr>
          <w:p w:rsidR="009565C4" w:rsidRPr="002E1EBB" w:rsidRDefault="009565C4" w:rsidP="00C253EC">
            <w:pPr>
              <w:jc w:val="center"/>
              <w:rPr>
                <w:sz w:val="28"/>
                <w:szCs w:val="28"/>
              </w:rPr>
            </w:pPr>
          </w:p>
        </w:tc>
        <w:tc>
          <w:tcPr>
            <w:tcW w:w="3776" w:type="dxa"/>
          </w:tcPr>
          <w:p w:rsidR="009565C4" w:rsidRPr="002E1EBB" w:rsidRDefault="009565C4" w:rsidP="00C253EC">
            <w:pPr>
              <w:jc w:val="center"/>
              <w:rPr>
                <w:sz w:val="28"/>
                <w:szCs w:val="28"/>
              </w:rPr>
            </w:pPr>
          </w:p>
        </w:tc>
      </w:tr>
      <w:tr w:rsidR="009565C4" w:rsidRPr="002E1EBB" w:rsidTr="009565C4">
        <w:trPr>
          <w:trHeight w:val="1822"/>
        </w:trPr>
        <w:tc>
          <w:tcPr>
            <w:tcW w:w="4248" w:type="dxa"/>
          </w:tcPr>
          <w:p w:rsidR="009565C4" w:rsidRPr="002E1EBB" w:rsidRDefault="009565C4" w:rsidP="00C253EC">
            <w:pPr>
              <w:jc w:val="both"/>
              <w:rPr>
                <w:sz w:val="28"/>
                <w:szCs w:val="28"/>
              </w:rPr>
            </w:pPr>
            <w:r w:rsidRPr="002E1EBB">
              <w:rPr>
                <w:sz w:val="28"/>
                <w:szCs w:val="28"/>
              </w:rPr>
              <w:t>Hình thức CBTT cho NĐT (nếu đã CBTT)</w:t>
            </w:r>
          </w:p>
        </w:tc>
        <w:tc>
          <w:tcPr>
            <w:tcW w:w="2789" w:type="dxa"/>
          </w:tcPr>
          <w:p w:rsidR="009565C4" w:rsidRPr="002E1EBB" w:rsidRDefault="009565C4" w:rsidP="00C253EC">
            <w:pPr>
              <w:jc w:val="center"/>
              <w:rPr>
                <w:sz w:val="28"/>
                <w:szCs w:val="28"/>
              </w:rPr>
            </w:pPr>
            <w:r w:rsidRPr="002E1EBB">
              <w:rPr>
                <w:sz w:val="28"/>
                <w:szCs w:val="28"/>
              </w:rPr>
              <w:t>Văn bản giấy/Email/Website của TCPH/Đăng tải trên Chuyên trang thông tin về TPDN</w:t>
            </w:r>
          </w:p>
        </w:tc>
        <w:tc>
          <w:tcPr>
            <w:tcW w:w="2790" w:type="dxa"/>
          </w:tcPr>
          <w:p w:rsidR="009565C4" w:rsidRPr="002E1EBB" w:rsidRDefault="009565C4" w:rsidP="00C253EC">
            <w:pPr>
              <w:jc w:val="center"/>
              <w:rPr>
                <w:sz w:val="28"/>
                <w:szCs w:val="28"/>
              </w:rPr>
            </w:pPr>
            <w:r w:rsidRPr="002E1EBB">
              <w:rPr>
                <w:sz w:val="28"/>
                <w:szCs w:val="28"/>
              </w:rPr>
              <w:t>Văn bản giấy/Email/Website của TCPH/Đăng tải trên Chuyên trang thông tin về TPDN</w:t>
            </w:r>
          </w:p>
        </w:tc>
        <w:tc>
          <w:tcPr>
            <w:tcW w:w="3776" w:type="dxa"/>
          </w:tcPr>
          <w:p w:rsidR="009565C4" w:rsidRPr="002E1EBB" w:rsidRDefault="009565C4" w:rsidP="00C253EC">
            <w:pPr>
              <w:jc w:val="center"/>
              <w:rPr>
                <w:sz w:val="28"/>
                <w:szCs w:val="28"/>
              </w:rPr>
            </w:pPr>
            <w:r w:rsidRPr="002E1EBB">
              <w:rPr>
                <w:sz w:val="28"/>
                <w:szCs w:val="28"/>
              </w:rPr>
              <w:t>Văn bản giấy/Email/Website của TCPH/Đăng tải trên Chuyên trang thông tin về TPDN</w:t>
            </w:r>
          </w:p>
        </w:tc>
      </w:tr>
    </w:tbl>
    <w:p w:rsidR="009565C4" w:rsidRPr="002E1EBB" w:rsidRDefault="009565C4" w:rsidP="007911F2">
      <w:pPr>
        <w:jc w:val="both"/>
        <w:rPr>
          <w:i/>
          <w:color w:val="FF0000"/>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7911F2" w:rsidRPr="002E1EBB" w:rsidRDefault="007911F2" w:rsidP="007911F2">
      <w:pPr>
        <w:jc w:val="center"/>
        <w:rPr>
          <w:b/>
          <w:sz w:val="28"/>
          <w:szCs w:val="28"/>
          <w:lang w:val="en-US"/>
        </w:rPr>
      </w:pPr>
    </w:p>
    <w:p w:rsidR="00F700CB" w:rsidRPr="002E1EBB" w:rsidRDefault="00F700CB">
      <w:pPr>
        <w:rPr>
          <w:sz w:val="28"/>
          <w:szCs w:val="28"/>
        </w:rPr>
      </w:pPr>
    </w:p>
    <w:sectPr w:rsidR="00F700CB" w:rsidRPr="002E1EBB" w:rsidSect="007911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7FD"/>
    <w:multiLevelType w:val="hybridMultilevel"/>
    <w:tmpl w:val="A2C00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30E35"/>
    <w:multiLevelType w:val="hybridMultilevel"/>
    <w:tmpl w:val="310AC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4C1FAA"/>
    <w:multiLevelType w:val="hybridMultilevel"/>
    <w:tmpl w:val="EE2E1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63744"/>
    <w:multiLevelType w:val="hybridMultilevel"/>
    <w:tmpl w:val="E7766092"/>
    <w:lvl w:ilvl="0" w:tplc="2070B4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F2"/>
    <w:rsid w:val="000F439A"/>
    <w:rsid w:val="00225E28"/>
    <w:rsid w:val="002E1EBB"/>
    <w:rsid w:val="003D13DF"/>
    <w:rsid w:val="00780896"/>
    <w:rsid w:val="007911F2"/>
    <w:rsid w:val="008807A9"/>
    <w:rsid w:val="009565C4"/>
    <w:rsid w:val="009A4DBE"/>
    <w:rsid w:val="00B07FF3"/>
    <w:rsid w:val="00EE77F1"/>
    <w:rsid w:val="00F700CB"/>
    <w:rsid w:val="00F9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33C6"/>
  <w15:chartTrackingRefBased/>
  <w15:docId w15:val="{2BBA258F-C9EB-4316-A981-A91B9E30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1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11F2"/>
    <w:rPr>
      <w:color w:val="0000FF"/>
      <w:u w:val="single"/>
    </w:rPr>
  </w:style>
  <w:style w:type="paragraph" w:styleId="ListParagraph">
    <w:name w:val="List Paragraph"/>
    <w:basedOn w:val="Normal"/>
    <w:uiPriority w:val="34"/>
    <w:qFormat/>
    <w:rsid w:val="003D13DF"/>
    <w:pPr>
      <w:ind w:left="720"/>
      <w:contextualSpacing/>
    </w:pPr>
  </w:style>
  <w:style w:type="table" w:styleId="TableGrid">
    <w:name w:val="Table Grid"/>
    <w:basedOn w:val="TableNormal"/>
    <w:uiPriority w:val="39"/>
    <w:rsid w:val="0095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ocaotpdn.tcnh@mof.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Thu Trang</dc:creator>
  <cp:keywords/>
  <dc:description/>
  <cp:lastModifiedBy>Bui Thu Trang</cp:lastModifiedBy>
  <cp:revision>11</cp:revision>
  <dcterms:created xsi:type="dcterms:W3CDTF">2022-12-22T01:21:00Z</dcterms:created>
  <dcterms:modified xsi:type="dcterms:W3CDTF">2022-12-22T06:43:00Z</dcterms:modified>
</cp:coreProperties>
</file>