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A718F8" w:rsidRPr="00FC76CD" w:rsidRDefault="00DB3CF5" w:rsidP="004E7F87">
      <w:pPr>
        <w:pBdr>
          <w:top w:val="nil"/>
          <w:left w:val="nil"/>
          <w:bottom w:val="nil"/>
          <w:right w:val="nil"/>
          <w:between w:val="nil"/>
        </w:pBdr>
        <w:tabs>
          <w:tab w:val="left" w:pos="360"/>
          <w:tab w:val="left" w:pos="567"/>
        </w:tabs>
        <w:spacing w:after="120" w:line="360" w:lineRule="auto"/>
        <w:jc w:val="both"/>
        <w:rPr>
          <w:rFonts w:ascii="Arial" w:eastAsia="Arial" w:hAnsi="Arial" w:cs="Arial"/>
          <w:b/>
          <w:color w:val="010000"/>
          <w:sz w:val="20"/>
          <w:szCs w:val="20"/>
        </w:rPr>
      </w:pPr>
      <w:r w:rsidRPr="00FC76CD">
        <w:rPr>
          <w:rFonts w:ascii="Arial" w:hAnsi="Arial" w:cs="Arial"/>
          <w:b/>
          <w:bCs/>
          <w:color w:val="010000"/>
          <w:sz w:val="20"/>
        </w:rPr>
        <w:t>BAB123007:</w:t>
      </w:r>
      <w:r w:rsidRPr="00FC76CD">
        <w:rPr>
          <w:rFonts w:ascii="Arial" w:hAnsi="Arial" w:cs="Arial"/>
          <w:b/>
          <w:color w:val="010000"/>
          <w:sz w:val="20"/>
        </w:rPr>
        <w:t xml:space="preserve"> Board Resolution</w:t>
      </w:r>
      <w:bookmarkStart w:id="0" w:name="_GoBack"/>
      <w:bookmarkEnd w:id="0"/>
    </w:p>
    <w:p w14:paraId="00000002" w14:textId="02203905" w:rsidR="00A718F8" w:rsidRPr="00FC76CD" w:rsidRDefault="00DB3CF5" w:rsidP="004E7F87">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FC76CD">
        <w:rPr>
          <w:rFonts w:ascii="Arial" w:hAnsi="Arial" w:cs="Arial"/>
          <w:color w:val="010000"/>
          <w:sz w:val="20"/>
        </w:rPr>
        <w:t xml:space="preserve">On December 20, 2023, Bac A Commercial Joint Stock Bank announced Resolution No. 158/2023/NQ-HDQT on the record date to exercise the right to </w:t>
      </w:r>
      <w:r w:rsidR="0078089F" w:rsidRPr="00FC76CD">
        <w:rPr>
          <w:rFonts w:ascii="Arial" w:hAnsi="Arial" w:cs="Arial"/>
          <w:color w:val="010000"/>
          <w:sz w:val="20"/>
        </w:rPr>
        <w:t>nominate</w:t>
      </w:r>
      <w:r w:rsidRPr="00FC76CD">
        <w:rPr>
          <w:rFonts w:ascii="Arial" w:hAnsi="Arial" w:cs="Arial"/>
          <w:color w:val="010000"/>
          <w:sz w:val="20"/>
        </w:rPr>
        <w:t xml:space="preserve"> and </w:t>
      </w:r>
      <w:r w:rsidR="0078089F" w:rsidRPr="00FC76CD">
        <w:rPr>
          <w:rFonts w:ascii="Arial" w:hAnsi="Arial" w:cs="Arial"/>
          <w:color w:val="010000"/>
          <w:sz w:val="20"/>
        </w:rPr>
        <w:t>apply</w:t>
      </w:r>
      <w:r w:rsidRPr="00FC76CD">
        <w:rPr>
          <w:rFonts w:ascii="Arial" w:hAnsi="Arial" w:cs="Arial"/>
          <w:color w:val="010000"/>
          <w:sz w:val="20"/>
        </w:rPr>
        <w:t xml:space="preserve"> for the expected personnel for the Board of Directors and the Supervisory Board </w:t>
      </w:r>
      <w:r w:rsidR="0078089F" w:rsidRPr="00FC76CD">
        <w:rPr>
          <w:rFonts w:ascii="Arial" w:hAnsi="Arial" w:cs="Arial"/>
          <w:color w:val="010000"/>
          <w:sz w:val="20"/>
        </w:rPr>
        <w:t>in the</w:t>
      </w:r>
      <w:r w:rsidRPr="00FC76CD">
        <w:rPr>
          <w:rFonts w:ascii="Arial" w:hAnsi="Arial" w:cs="Arial"/>
          <w:color w:val="010000"/>
          <w:sz w:val="20"/>
        </w:rPr>
        <w:t xml:space="preserve"> 2024 </w:t>
      </w:r>
      <w:r w:rsidR="0078089F" w:rsidRPr="00FC76CD">
        <w:rPr>
          <w:rFonts w:ascii="Arial" w:hAnsi="Arial" w:cs="Arial"/>
          <w:color w:val="010000"/>
          <w:sz w:val="20"/>
        </w:rPr>
        <w:t>–</w:t>
      </w:r>
      <w:r w:rsidRPr="00FC76CD">
        <w:rPr>
          <w:rFonts w:ascii="Arial" w:hAnsi="Arial" w:cs="Arial"/>
          <w:color w:val="010000"/>
          <w:sz w:val="20"/>
        </w:rPr>
        <w:t xml:space="preserve"> 2029</w:t>
      </w:r>
      <w:r w:rsidR="0078089F" w:rsidRPr="00FC76CD">
        <w:rPr>
          <w:rFonts w:ascii="Arial" w:hAnsi="Arial" w:cs="Arial"/>
          <w:color w:val="010000"/>
          <w:sz w:val="20"/>
        </w:rPr>
        <w:t xml:space="preserve"> term as follows:</w:t>
      </w:r>
    </w:p>
    <w:p w14:paraId="00000003" w14:textId="79D6271B" w:rsidR="00A718F8" w:rsidRPr="00FC76CD" w:rsidRDefault="00DB3CF5" w:rsidP="004E7F87">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FC76CD">
        <w:rPr>
          <w:rFonts w:ascii="Arial" w:hAnsi="Arial" w:cs="Arial"/>
          <w:color w:val="010000"/>
          <w:sz w:val="20"/>
        </w:rPr>
        <w:t xml:space="preserve">‎‎Article 1. Approve the record date to exercise the right to </w:t>
      </w:r>
      <w:r w:rsidR="00051CD0" w:rsidRPr="00FC76CD">
        <w:rPr>
          <w:rFonts w:ascii="Arial" w:hAnsi="Arial" w:cs="Arial"/>
          <w:color w:val="010000"/>
          <w:sz w:val="20"/>
        </w:rPr>
        <w:t>nominate and apply for</w:t>
      </w:r>
      <w:r w:rsidRPr="00FC76CD">
        <w:rPr>
          <w:rFonts w:ascii="Arial" w:hAnsi="Arial" w:cs="Arial"/>
          <w:color w:val="010000"/>
          <w:sz w:val="20"/>
        </w:rPr>
        <w:t xml:space="preserve"> the expected personnel for the Board of Directors and the Supervisory Board </w:t>
      </w:r>
      <w:r w:rsidR="00051CD0" w:rsidRPr="00FC76CD">
        <w:rPr>
          <w:rFonts w:ascii="Arial" w:hAnsi="Arial" w:cs="Arial"/>
          <w:color w:val="010000"/>
          <w:sz w:val="20"/>
        </w:rPr>
        <w:t>in the</w:t>
      </w:r>
      <w:r w:rsidRPr="00FC76CD">
        <w:rPr>
          <w:rFonts w:ascii="Arial" w:hAnsi="Arial" w:cs="Arial"/>
          <w:color w:val="010000"/>
          <w:sz w:val="20"/>
        </w:rPr>
        <w:t xml:space="preserve"> 2024 </w:t>
      </w:r>
      <w:r w:rsidR="00051CD0" w:rsidRPr="00FC76CD">
        <w:rPr>
          <w:rFonts w:ascii="Arial" w:hAnsi="Arial" w:cs="Arial"/>
          <w:color w:val="010000"/>
          <w:sz w:val="20"/>
        </w:rPr>
        <w:t>–</w:t>
      </w:r>
      <w:r w:rsidRPr="00FC76CD">
        <w:rPr>
          <w:rFonts w:ascii="Arial" w:hAnsi="Arial" w:cs="Arial"/>
          <w:color w:val="010000"/>
          <w:sz w:val="20"/>
        </w:rPr>
        <w:t xml:space="preserve"> 2029</w:t>
      </w:r>
      <w:r w:rsidR="00051CD0" w:rsidRPr="00FC76CD">
        <w:rPr>
          <w:rFonts w:ascii="Arial" w:hAnsi="Arial" w:cs="Arial"/>
          <w:color w:val="010000"/>
          <w:sz w:val="20"/>
        </w:rPr>
        <w:t xml:space="preserve"> term</w:t>
      </w:r>
      <w:r w:rsidRPr="00FC76CD">
        <w:rPr>
          <w:rFonts w:ascii="Arial" w:hAnsi="Arial" w:cs="Arial"/>
          <w:color w:val="010000"/>
          <w:sz w:val="20"/>
        </w:rPr>
        <w:t>, specifically:</w:t>
      </w:r>
    </w:p>
    <w:p w14:paraId="00000004" w14:textId="0023AEE7" w:rsidR="00A718F8" w:rsidRPr="00FC76CD" w:rsidRDefault="00DB3CF5" w:rsidP="004E7F87">
      <w:pPr>
        <w:numPr>
          <w:ilvl w:val="0"/>
          <w:numId w:val="1"/>
        </w:numPr>
        <w:pBdr>
          <w:top w:val="nil"/>
          <w:left w:val="nil"/>
          <w:bottom w:val="nil"/>
          <w:right w:val="nil"/>
          <w:between w:val="nil"/>
        </w:pBdr>
        <w:tabs>
          <w:tab w:val="left" w:pos="360"/>
          <w:tab w:val="left" w:pos="567"/>
        </w:tabs>
        <w:spacing w:after="120" w:line="360" w:lineRule="auto"/>
        <w:ind w:left="0" w:firstLine="0"/>
        <w:jc w:val="both"/>
        <w:rPr>
          <w:rFonts w:ascii="Arial" w:eastAsia="Arial" w:hAnsi="Arial" w:cs="Arial"/>
          <w:color w:val="010000"/>
          <w:sz w:val="20"/>
          <w:szCs w:val="20"/>
        </w:rPr>
      </w:pPr>
      <w:r w:rsidRPr="00FC76CD">
        <w:rPr>
          <w:rFonts w:ascii="Arial" w:hAnsi="Arial" w:cs="Arial"/>
          <w:color w:val="010000"/>
          <w:sz w:val="20"/>
        </w:rPr>
        <w:t>Record date to exercise</w:t>
      </w:r>
      <w:r w:rsidR="00051CD0" w:rsidRPr="00FC76CD">
        <w:rPr>
          <w:rFonts w:ascii="Arial" w:hAnsi="Arial" w:cs="Arial"/>
          <w:color w:val="010000"/>
          <w:sz w:val="20"/>
        </w:rPr>
        <w:t xml:space="preserve"> the</w:t>
      </w:r>
      <w:r w:rsidRPr="00FC76CD">
        <w:rPr>
          <w:rFonts w:ascii="Arial" w:hAnsi="Arial" w:cs="Arial"/>
          <w:color w:val="010000"/>
          <w:sz w:val="20"/>
        </w:rPr>
        <w:t xml:space="preserve"> rights: Expected</w:t>
      </w:r>
      <w:r w:rsidR="00051CD0" w:rsidRPr="00FC76CD">
        <w:rPr>
          <w:rFonts w:ascii="Arial" w:hAnsi="Arial" w:cs="Arial"/>
          <w:color w:val="010000"/>
          <w:sz w:val="20"/>
        </w:rPr>
        <w:t xml:space="preserve"> on</w:t>
      </w:r>
      <w:r w:rsidRPr="00FC76CD">
        <w:rPr>
          <w:rFonts w:ascii="Arial" w:hAnsi="Arial" w:cs="Arial"/>
          <w:color w:val="010000"/>
          <w:sz w:val="20"/>
        </w:rPr>
        <w:t xml:space="preserve"> January 3, 2024</w:t>
      </w:r>
    </w:p>
    <w:p w14:paraId="00000005" w14:textId="2DA4FC97" w:rsidR="00A718F8" w:rsidRPr="00FC76CD" w:rsidRDefault="00DB3CF5" w:rsidP="004E7F87">
      <w:pPr>
        <w:numPr>
          <w:ilvl w:val="0"/>
          <w:numId w:val="1"/>
        </w:numPr>
        <w:pBdr>
          <w:top w:val="nil"/>
          <w:left w:val="nil"/>
          <w:bottom w:val="nil"/>
          <w:right w:val="nil"/>
          <w:between w:val="nil"/>
        </w:pBdr>
        <w:tabs>
          <w:tab w:val="left" w:pos="360"/>
          <w:tab w:val="left" w:pos="567"/>
        </w:tabs>
        <w:spacing w:after="120" w:line="360" w:lineRule="auto"/>
        <w:ind w:left="0" w:firstLine="0"/>
        <w:jc w:val="both"/>
        <w:rPr>
          <w:rFonts w:ascii="Arial" w:eastAsia="Arial" w:hAnsi="Arial" w:cs="Arial"/>
          <w:color w:val="010000"/>
          <w:sz w:val="20"/>
          <w:szCs w:val="20"/>
        </w:rPr>
      </w:pPr>
      <w:r w:rsidRPr="00FC76CD">
        <w:rPr>
          <w:rFonts w:ascii="Arial" w:hAnsi="Arial" w:cs="Arial"/>
          <w:color w:val="010000"/>
          <w:sz w:val="20"/>
        </w:rPr>
        <w:t xml:space="preserve">Reasons and purposes: Exercise the right to </w:t>
      </w:r>
      <w:r w:rsidR="00051CD0" w:rsidRPr="00FC76CD">
        <w:rPr>
          <w:rFonts w:ascii="Arial" w:hAnsi="Arial" w:cs="Arial"/>
          <w:color w:val="010000"/>
          <w:sz w:val="20"/>
        </w:rPr>
        <w:t>nominate and apply for the expected personnel for the</w:t>
      </w:r>
      <w:r w:rsidRPr="00FC76CD">
        <w:rPr>
          <w:rFonts w:ascii="Arial" w:hAnsi="Arial" w:cs="Arial"/>
          <w:color w:val="010000"/>
          <w:sz w:val="20"/>
        </w:rPr>
        <w:t xml:space="preserve"> Board of Directors and the Supervisory Board </w:t>
      </w:r>
      <w:r w:rsidR="00051CD0" w:rsidRPr="00FC76CD">
        <w:rPr>
          <w:rFonts w:ascii="Arial" w:hAnsi="Arial" w:cs="Arial"/>
          <w:color w:val="010000"/>
          <w:sz w:val="20"/>
        </w:rPr>
        <w:t>in the 2024 – 2029 term.</w:t>
      </w:r>
    </w:p>
    <w:p w14:paraId="00000006" w14:textId="46ABF0A0" w:rsidR="00A718F8" w:rsidRPr="00FC76CD" w:rsidRDefault="00DB3CF5" w:rsidP="004E7F87">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FC76CD">
        <w:rPr>
          <w:rFonts w:ascii="Arial" w:hAnsi="Arial" w:cs="Arial"/>
          <w:color w:val="010000"/>
          <w:sz w:val="20"/>
        </w:rPr>
        <w:t>‎‎Article 2. Assign/Authorize the Chair of the Board of Directors to make decisions on</w:t>
      </w:r>
      <w:r w:rsidR="00FC76CD" w:rsidRPr="00FC76CD">
        <w:rPr>
          <w:rFonts w:ascii="Arial" w:hAnsi="Arial" w:cs="Arial"/>
          <w:color w:val="010000"/>
          <w:sz w:val="20"/>
        </w:rPr>
        <w:t xml:space="preserve">: amending contents mentioned in </w:t>
      </w:r>
      <w:r w:rsidRPr="00FC76CD">
        <w:rPr>
          <w:rFonts w:ascii="Arial" w:hAnsi="Arial" w:cs="Arial"/>
          <w:color w:val="010000"/>
          <w:sz w:val="20"/>
        </w:rPr>
        <w:t>Article 1 above; necessary matters for the implementation of related tasks, including the information disclosure pursuant to the regulations, carrying out procedures with competent Authorities to announce the record date to exercise the right</w:t>
      </w:r>
      <w:r w:rsidR="00051CD0" w:rsidRPr="00FC76CD">
        <w:rPr>
          <w:rFonts w:ascii="Arial" w:hAnsi="Arial" w:cs="Arial"/>
          <w:color w:val="010000"/>
          <w:sz w:val="20"/>
        </w:rPr>
        <w:t xml:space="preserve"> to</w:t>
      </w:r>
      <w:r w:rsidRPr="00FC76CD">
        <w:rPr>
          <w:rFonts w:ascii="Arial" w:hAnsi="Arial" w:cs="Arial"/>
          <w:color w:val="010000"/>
          <w:sz w:val="20"/>
        </w:rPr>
        <w:t xml:space="preserve"> </w:t>
      </w:r>
      <w:r w:rsidR="00051CD0" w:rsidRPr="00FC76CD">
        <w:rPr>
          <w:rFonts w:ascii="Arial" w:hAnsi="Arial" w:cs="Arial"/>
          <w:color w:val="010000"/>
          <w:sz w:val="20"/>
        </w:rPr>
        <w:t>nominate and apply for the expected personnel for the Board of Directors and the Supervisory Board in the 2024 – 2029 term.</w:t>
      </w:r>
    </w:p>
    <w:p w14:paraId="00000007" w14:textId="77777777" w:rsidR="00A718F8" w:rsidRPr="00FC76CD" w:rsidRDefault="00DB3CF5" w:rsidP="004E7F87">
      <w:pPr>
        <w:keepNext/>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FC76CD">
        <w:rPr>
          <w:rFonts w:ascii="Arial" w:hAnsi="Arial" w:cs="Arial"/>
          <w:color w:val="010000"/>
          <w:sz w:val="20"/>
        </w:rPr>
        <w:t>‎‎Article 3. This Resolution takes effect from the date of its signing.</w:t>
      </w:r>
    </w:p>
    <w:p w14:paraId="00000008" w14:textId="35522A56" w:rsidR="00A718F8" w:rsidRPr="00FC76CD" w:rsidRDefault="00DB3CF5" w:rsidP="004E7F87">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sectPr w:rsidR="00A718F8" w:rsidRPr="00FC76CD" w:rsidSect="00DB3CF5">
          <w:pgSz w:w="11909" w:h="16840"/>
          <w:pgMar w:top="1440" w:right="1440" w:bottom="1440" w:left="1440" w:header="0" w:footer="3" w:gutter="0"/>
          <w:pgNumType w:start="1"/>
          <w:cols w:space="720"/>
          <w:docGrid w:linePitch="326"/>
        </w:sectPr>
      </w:pPr>
      <w:r w:rsidRPr="00FC76CD">
        <w:rPr>
          <w:rFonts w:ascii="Arial" w:hAnsi="Arial" w:cs="Arial"/>
          <w:color w:val="010000"/>
          <w:sz w:val="20"/>
        </w:rPr>
        <w:t>Members of the Board of Directors, the Board of Management and affiliated Divisions/Departments and individuals are responsible for implementing this Resolution./.</w:t>
      </w:r>
    </w:p>
    <w:p w14:paraId="00000009" w14:textId="77777777" w:rsidR="00A718F8" w:rsidRPr="00FC76CD" w:rsidRDefault="00A718F8" w:rsidP="00DB3CF5">
      <w:pPr>
        <w:tabs>
          <w:tab w:val="left" w:pos="360"/>
          <w:tab w:val="left" w:pos="567"/>
        </w:tabs>
        <w:spacing w:after="120" w:line="360" w:lineRule="auto"/>
        <w:rPr>
          <w:rFonts w:ascii="Arial" w:hAnsi="Arial" w:cs="Arial"/>
          <w:color w:val="010000"/>
          <w:sz w:val="20"/>
          <w:szCs w:val="20"/>
        </w:rPr>
      </w:pPr>
    </w:p>
    <w:sectPr w:rsidR="00A718F8" w:rsidRPr="00FC76CD" w:rsidSect="00DB3CF5">
      <w:type w:val="continuous"/>
      <w:pgSz w:w="11909" w:h="16840"/>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2D32CB"/>
    <w:multiLevelType w:val="multilevel"/>
    <w:tmpl w:val="07081908"/>
    <w:lvl w:ilvl="0">
      <w:start w:val="1"/>
      <w:numFmt w:val="lowerLetter"/>
      <w:lvlText w:val="%1)"/>
      <w:lvlJc w:val="left"/>
      <w:pPr>
        <w:ind w:left="1080" w:hanging="360"/>
      </w:pPr>
      <w:rPr>
        <w:b w:val="0"/>
        <w:i w:val="0"/>
        <w:sz w:val="20"/>
      </w:rPr>
    </w:lvl>
    <w:lvl w:ilvl="1">
      <w:start w:val="1"/>
      <w:numFmt w:val="lowerLetter"/>
      <w:lvlText w:val="%2."/>
      <w:lvlJc w:val="left"/>
      <w:pPr>
        <w:ind w:left="1800" w:hanging="360"/>
      </w:pPr>
      <w:rPr>
        <w:b w:val="0"/>
        <w:i w:val="0"/>
        <w:sz w:val="20"/>
      </w:rPr>
    </w:lvl>
    <w:lvl w:ilvl="2">
      <w:start w:val="1"/>
      <w:numFmt w:val="lowerRoman"/>
      <w:lvlText w:val="%3."/>
      <w:lvlJc w:val="right"/>
      <w:pPr>
        <w:ind w:left="2520" w:hanging="180"/>
      </w:pPr>
      <w:rPr>
        <w:b w:val="0"/>
        <w:i w:val="0"/>
        <w:sz w:val="20"/>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8F8"/>
    <w:rsid w:val="00051CD0"/>
    <w:rsid w:val="004E7F87"/>
    <w:rsid w:val="0078089F"/>
    <w:rsid w:val="008E370F"/>
    <w:rsid w:val="00A718F8"/>
    <w:rsid w:val="00D00DC1"/>
    <w:rsid w:val="00DB3CF5"/>
    <w:rsid w:val="00FC76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252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C2Vh6fThJ+GIu22D4RutQywuO3w==">CgMxLjA4AHIhMUplaUVzcTFGQWx4QzJUYmRKMFV6UzZnNE1EQVBiWjdJ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7</cp:revision>
  <dcterms:created xsi:type="dcterms:W3CDTF">2023-12-25T04:18:00Z</dcterms:created>
  <dcterms:modified xsi:type="dcterms:W3CDTF">2023-12-26T08:05:00Z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3651df06f08e1c17ef4018a7c4295280cbe54de6b970b4956ee63f5d44b784ab</vt:lpwstr>
  </property>
</Properties>
</file>