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371E" w14:textId="3A992F54" w:rsidR="003A063A" w:rsidRPr="007F7C8D" w:rsidRDefault="00D81756" w:rsidP="00D817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F7C8D">
        <w:rPr>
          <w:rFonts w:ascii="Arial" w:hAnsi="Arial" w:cs="Arial"/>
          <w:b/>
          <w:color w:val="010000"/>
          <w:sz w:val="20"/>
        </w:rPr>
        <w:t xml:space="preserve">PPI: </w:t>
      </w:r>
      <w:r w:rsidR="009C0FD4" w:rsidRPr="007F7C8D">
        <w:rPr>
          <w:rFonts w:ascii="Arial" w:hAnsi="Arial" w:cs="Arial"/>
          <w:b/>
          <w:color w:val="010000"/>
          <w:sz w:val="20"/>
        </w:rPr>
        <w:t xml:space="preserve">Receiving the </w:t>
      </w:r>
      <w:r w:rsidRPr="007F7C8D">
        <w:rPr>
          <w:rFonts w:ascii="Arial" w:hAnsi="Arial" w:cs="Arial"/>
          <w:b/>
          <w:color w:val="010000"/>
          <w:sz w:val="20"/>
        </w:rPr>
        <w:t>Request to convene an Extraordinary General Meeting of Shareholders</w:t>
      </w:r>
    </w:p>
    <w:p w14:paraId="79C45DED" w14:textId="2DA12047" w:rsidR="003A063A" w:rsidRPr="007F7C8D" w:rsidRDefault="00D81756" w:rsidP="00D817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7F7C8D">
        <w:rPr>
          <w:rFonts w:ascii="Arial" w:hAnsi="Arial" w:cs="Arial"/>
          <w:color w:val="010000"/>
          <w:sz w:val="20"/>
        </w:rPr>
        <w:t xml:space="preserve">On December </w:t>
      </w:r>
      <w:r w:rsidR="009C0FD4" w:rsidRPr="007F7C8D">
        <w:rPr>
          <w:rFonts w:ascii="Arial" w:hAnsi="Arial" w:cs="Arial"/>
          <w:color w:val="010000"/>
          <w:sz w:val="20"/>
        </w:rPr>
        <w:t>20</w:t>
      </w:r>
      <w:r w:rsidRPr="007F7C8D">
        <w:rPr>
          <w:rFonts w:ascii="Arial" w:hAnsi="Arial" w:cs="Arial"/>
          <w:color w:val="010000"/>
          <w:sz w:val="20"/>
        </w:rPr>
        <w:t>, 2023, Pacific Infrastructure Project Development &amp; Investment Corporation</w:t>
      </w:r>
      <w:r w:rsidR="009C0FD4" w:rsidRPr="007F7C8D">
        <w:rPr>
          <w:rFonts w:ascii="Arial" w:hAnsi="Arial" w:cs="Arial"/>
          <w:color w:val="010000"/>
          <w:sz w:val="20"/>
        </w:rPr>
        <w:t xml:space="preserve"> received </w:t>
      </w:r>
      <w:r w:rsidRPr="007F7C8D">
        <w:rPr>
          <w:rFonts w:ascii="Arial" w:hAnsi="Arial" w:cs="Arial"/>
          <w:color w:val="010000"/>
          <w:sz w:val="20"/>
        </w:rPr>
        <w:t>Official Dispatch</w:t>
      </w:r>
      <w:r w:rsidR="009C0FD4" w:rsidRPr="007F7C8D">
        <w:rPr>
          <w:rFonts w:ascii="Arial" w:hAnsi="Arial" w:cs="Arial"/>
          <w:color w:val="010000"/>
          <w:sz w:val="20"/>
        </w:rPr>
        <w:t xml:space="preserve"> dated December 14, 2023</w:t>
      </w:r>
      <w:r w:rsidRPr="007F7C8D">
        <w:rPr>
          <w:rFonts w:ascii="Arial" w:hAnsi="Arial" w:cs="Arial"/>
          <w:color w:val="010000"/>
          <w:sz w:val="20"/>
        </w:rPr>
        <w:t xml:space="preserve"> </w:t>
      </w:r>
      <w:r w:rsidR="009C0FD4" w:rsidRPr="007F7C8D">
        <w:rPr>
          <w:rFonts w:ascii="Arial" w:hAnsi="Arial" w:cs="Arial"/>
          <w:color w:val="010000"/>
          <w:sz w:val="20"/>
        </w:rPr>
        <w:t xml:space="preserve">from </w:t>
      </w:r>
      <w:r w:rsidR="009C0FD4" w:rsidRPr="007F7C8D">
        <w:rPr>
          <w:rFonts w:ascii="Arial" w:hAnsi="Arial" w:cs="Arial"/>
          <w:color w:val="010000"/>
          <w:sz w:val="20"/>
        </w:rPr>
        <w:t xml:space="preserve">a group of shareholders owning more than 5% </w:t>
      </w:r>
      <w:r w:rsidR="009C0FD4" w:rsidRPr="007F7C8D">
        <w:rPr>
          <w:rFonts w:ascii="Arial" w:hAnsi="Arial" w:cs="Arial"/>
          <w:color w:val="010000"/>
          <w:sz w:val="20"/>
        </w:rPr>
        <w:t xml:space="preserve">of the Corporation’s shares </w:t>
      </w:r>
      <w:r w:rsidRPr="007F7C8D">
        <w:rPr>
          <w:rFonts w:ascii="Arial" w:hAnsi="Arial" w:cs="Arial"/>
          <w:color w:val="010000"/>
          <w:sz w:val="20"/>
        </w:rPr>
        <w:t>on</w:t>
      </w:r>
      <w:r w:rsidR="009C0FD4" w:rsidRPr="007F7C8D">
        <w:rPr>
          <w:rFonts w:ascii="Arial" w:hAnsi="Arial" w:cs="Arial"/>
          <w:color w:val="010000"/>
          <w:sz w:val="20"/>
        </w:rPr>
        <w:t xml:space="preserve"> requesting the</w:t>
      </w:r>
      <w:r w:rsidRPr="007F7C8D">
        <w:rPr>
          <w:rFonts w:ascii="Arial" w:hAnsi="Arial" w:cs="Arial"/>
          <w:color w:val="010000"/>
          <w:sz w:val="20"/>
        </w:rPr>
        <w:t xml:space="preserve"> convening </w:t>
      </w:r>
      <w:r w:rsidR="009C0FD4" w:rsidRPr="007F7C8D">
        <w:rPr>
          <w:rFonts w:ascii="Arial" w:hAnsi="Arial" w:cs="Arial"/>
          <w:color w:val="010000"/>
          <w:sz w:val="20"/>
        </w:rPr>
        <w:t xml:space="preserve">of </w:t>
      </w:r>
      <w:r w:rsidRPr="007F7C8D">
        <w:rPr>
          <w:rFonts w:ascii="Arial" w:hAnsi="Arial" w:cs="Arial"/>
          <w:color w:val="010000"/>
          <w:sz w:val="20"/>
        </w:rPr>
        <w:t>an Extraordinary General Meeting of Shareholders as follows:</w:t>
      </w:r>
    </w:p>
    <w:p w14:paraId="19601AA3" w14:textId="6E98BD97" w:rsidR="009C0FD4" w:rsidRPr="007F7C8D" w:rsidRDefault="009C0FD4" w:rsidP="00D817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7C8D">
        <w:rPr>
          <w:rFonts w:ascii="Arial" w:hAnsi="Arial" w:cs="Arial"/>
          <w:color w:val="010000"/>
          <w:sz w:val="20"/>
        </w:rPr>
        <w:t xml:space="preserve">In 2023, PPI did not convene an Annual General Meeting of Shareholders because all members of the Board of Directors of PPI either resigned or passed away. </w:t>
      </w:r>
      <w:r w:rsidR="007F7C8D" w:rsidRPr="007F7C8D">
        <w:rPr>
          <w:rFonts w:ascii="Arial" w:hAnsi="Arial" w:cs="Arial"/>
          <w:color w:val="010000"/>
          <w:sz w:val="20"/>
        </w:rPr>
        <w:t>Currently, the Company is operating without a Board of Directors or a legal representative.</w:t>
      </w:r>
    </w:p>
    <w:p w14:paraId="7D5439BE" w14:textId="40EE5315" w:rsidR="003A063A" w:rsidRPr="007F7C8D" w:rsidRDefault="00D81756" w:rsidP="00D817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F7C8D">
        <w:rPr>
          <w:rFonts w:ascii="Arial" w:hAnsi="Arial" w:cs="Arial"/>
          <w:color w:val="010000"/>
          <w:sz w:val="20"/>
        </w:rPr>
        <w:t xml:space="preserve">Pursuant to Clause 2 of Article 115 “Rights of common shareholders”, Clause 4 of Article 140 “Convene the General Meeting of Shareholders” of </w:t>
      </w:r>
      <w:r w:rsidR="007F7C8D" w:rsidRPr="007F7C8D">
        <w:rPr>
          <w:rFonts w:ascii="Arial" w:hAnsi="Arial" w:cs="Arial"/>
          <w:color w:val="010000"/>
          <w:sz w:val="20"/>
        </w:rPr>
        <w:t>Law on Enterprises</w:t>
      </w:r>
      <w:r w:rsidRPr="007F7C8D">
        <w:rPr>
          <w:rFonts w:ascii="Arial" w:hAnsi="Arial" w:cs="Arial"/>
          <w:color w:val="010000"/>
          <w:sz w:val="20"/>
        </w:rPr>
        <w:t xml:space="preserve"> No. 59/2020/QH14 and the charter of PPI, we plan to convene an Extraordinary General Meeting of Shareholders on January 28, 2024 to </w:t>
      </w:r>
      <w:r w:rsidR="007F7C8D" w:rsidRPr="007F7C8D">
        <w:rPr>
          <w:rFonts w:ascii="Arial" w:hAnsi="Arial" w:cs="Arial"/>
          <w:color w:val="010000"/>
          <w:sz w:val="20"/>
        </w:rPr>
        <w:t xml:space="preserve">consolidate </w:t>
      </w:r>
      <w:r w:rsidRPr="007F7C8D">
        <w:rPr>
          <w:rFonts w:ascii="Arial" w:hAnsi="Arial" w:cs="Arial"/>
          <w:color w:val="010000"/>
          <w:sz w:val="20"/>
        </w:rPr>
        <w:t xml:space="preserve">the </w:t>
      </w:r>
      <w:r w:rsidR="007F7C8D" w:rsidRPr="007F7C8D">
        <w:rPr>
          <w:rFonts w:ascii="Arial" w:hAnsi="Arial" w:cs="Arial"/>
          <w:color w:val="010000"/>
          <w:sz w:val="20"/>
        </w:rPr>
        <w:t xml:space="preserve">governance </w:t>
      </w:r>
      <w:r w:rsidRPr="007F7C8D">
        <w:rPr>
          <w:rFonts w:ascii="Arial" w:hAnsi="Arial" w:cs="Arial"/>
          <w:color w:val="010000"/>
          <w:sz w:val="20"/>
        </w:rPr>
        <w:t xml:space="preserve">and </w:t>
      </w:r>
      <w:r w:rsidR="007F7C8D" w:rsidRPr="007F7C8D">
        <w:rPr>
          <w:rFonts w:ascii="Arial" w:hAnsi="Arial" w:cs="Arial"/>
          <w:color w:val="010000"/>
          <w:sz w:val="20"/>
        </w:rPr>
        <w:t xml:space="preserve">management </w:t>
      </w:r>
      <w:r w:rsidRPr="007F7C8D">
        <w:rPr>
          <w:rFonts w:ascii="Arial" w:hAnsi="Arial" w:cs="Arial"/>
          <w:color w:val="010000"/>
          <w:sz w:val="20"/>
        </w:rPr>
        <w:t xml:space="preserve">apparatus of the </w:t>
      </w:r>
      <w:r w:rsidR="007F7C8D" w:rsidRPr="007F7C8D">
        <w:rPr>
          <w:rFonts w:ascii="Arial" w:hAnsi="Arial" w:cs="Arial"/>
          <w:color w:val="010000"/>
          <w:sz w:val="20"/>
        </w:rPr>
        <w:t>C</w:t>
      </w:r>
      <w:r w:rsidRPr="007F7C8D">
        <w:rPr>
          <w:rFonts w:ascii="Arial" w:hAnsi="Arial" w:cs="Arial"/>
          <w:color w:val="010000"/>
          <w:sz w:val="20"/>
        </w:rPr>
        <w:t xml:space="preserve">ompany and approve some contents within the authority of the General Meeting of Shareholders. </w:t>
      </w:r>
    </w:p>
    <w:p w14:paraId="2338168D" w14:textId="42D352AC" w:rsidR="003A063A" w:rsidRPr="007F7C8D" w:rsidRDefault="00D81756" w:rsidP="00D817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7C8D">
        <w:rPr>
          <w:rFonts w:ascii="Arial" w:hAnsi="Arial" w:cs="Arial"/>
          <w:color w:val="010000"/>
          <w:sz w:val="20"/>
        </w:rPr>
        <w:t>To facilitate the General Meeting of Shareholders, we request</w:t>
      </w:r>
      <w:r w:rsidR="007F7C8D" w:rsidRPr="007F7C8D">
        <w:rPr>
          <w:rFonts w:ascii="Arial" w:hAnsi="Arial" w:cs="Arial"/>
          <w:color w:val="010000"/>
          <w:sz w:val="20"/>
        </w:rPr>
        <w:t xml:space="preserve"> the C</w:t>
      </w:r>
      <w:r w:rsidRPr="007F7C8D">
        <w:rPr>
          <w:rFonts w:ascii="Arial" w:hAnsi="Arial" w:cs="Arial"/>
          <w:color w:val="010000"/>
          <w:sz w:val="20"/>
        </w:rPr>
        <w:t>ompany to coordinate to prepare the logistics for the meeting (Meeting room venue, printing documents, reception staff, …)</w:t>
      </w:r>
    </w:p>
    <w:p w14:paraId="39C5E1AF" w14:textId="79F319DA" w:rsidR="003A063A" w:rsidRPr="007F7C8D" w:rsidRDefault="007F7C8D" w:rsidP="007F7C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Group of </w:t>
      </w:r>
      <w:r w:rsidR="00D81756" w:rsidRPr="007F7C8D">
        <w:rPr>
          <w:rFonts w:ascii="Arial" w:hAnsi="Arial" w:cs="Arial"/>
          <w:color w:val="010000"/>
          <w:sz w:val="20"/>
        </w:rPr>
        <w:t>PPI shareholders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1"/>
        <w:gridCol w:w="2353"/>
        <w:gridCol w:w="1277"/>
        <w:gridCol w:w="1125"/>
        <w:gridCol w:w="1993"/>
        <w:gridCol w:w="1507"/>
      </w:tblGrid>
      <w:tr w:rsidR="003A063A" w:rsidRPr="007F7C8D" w14:paraId="528FA314" w14:textId="77777777" w:rsidTr="00D81756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FD4D5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4DC8D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DD9BA" w14:textId="5E2DD6F0" w:rsidR="003A063A" w:rsidRPr="007F7C8D" w:rsidRDefault="007F7C8D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N</w:t>
            </w:r>
            <w:r w:rsidR="00D81756" w:rsidRPr="007F7C8D">
              <w:rPr>
                <w:rFonts w:ascii="Arial" w:hAnsi="Arial" w:cs="Arial"/>
                <w:color w:val="010000"/>
                <w:sz w:val="20"/>
              </w:rPr>
              <w:t>umber of shares</w:t>
            </w:r>
            <w:r>
              <w:rPr>
                <w:rFonts w:ascii="Arial" w:hAnsi="Arial" w:cs="Arial"/>
                <w:color w:val="010000"/>
                <w:sz w:val="20"/>
              </w:rPr>
              <w:t xml:space="preserve"> owned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67982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027E6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Citizen Identity Card/ Business Registration Certificate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77AD2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Signature/Seal (If any)</w:t>
            </w:r>
          </w:p>
        </w:tc>
      </w:tr>
      <w:tr w:rsidR="003A063A" w:rsidRPr="007F7C8D" w14:paraId="38A4358F" w14:textId="77777777" w:rsidTr="00D81756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01978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DFD51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Thu Duc Housing Development Corporation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BD57B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2,400,000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9AD59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4.97%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BE4C2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0302346036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3AD82" w14:textId="630808A9" w:rsidR="003A063A" w:rsidRPr="007F7C8D" w:rsidRDefault="007F7C8D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(signed and sealed)</w:t>
            </w:r>
          </w:p>
        </w:tc>
      </w:tr>
      <w:tr w:rsidR="003A063A" w:rsidRPr="007F7C8D" w14:paraId="3D3EC01C" w14:textId="77777777" w:rsidTr="00D81756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786EB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FA24A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Luu Hung Kien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1BE35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1,864,800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AE279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3.86%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F3963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038080001901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9675A" w14:textId="1099480A" w:rsidR="003A063A" w:rsidRPr="007F7C8D" w:rsidRDefault="007F7C8D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(signed)</w:t>
            </w:r>
          </w:p>
        </w:tc>
      </w:tr>
      <w:tr w:rsidR="007F7C8D" w:rsidRPr="007F7C8D" w14:paraId="61257F1A" w14:textId="77777777" w:rsidTr="00D81756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CD8E6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9CA85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Pham Thi Thuy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B176C" w14:textId="17182DB4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591,816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E7289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1.23%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CC59E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013428866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5FBB1" w14:textId="6B51B821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(signed)</w:t>
            </w:r>
          </w:p>
        </w:tc>
      </w:tr>
      <w:tr w:rsidR="007F7C8D" w:rsidRPr="007F7C8D" w14:paraId="634424F7" w14:textId="77777777" w:rsidTr="00D81756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A056C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EFF8A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Hoang Ba Dinh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E1BFC" w14:textId="6B621B29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450,000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47DFE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0.93%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26565" w14:textId="77777777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bCs/>
                <w:color w:val="010000"/>
                <w:sz w:val="20"/>
              </w:rPr>
              <w:t>183341224</w:t>
            </w: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8B1A6" w14:textId="3911B86F" w:rsidR="007F7C8D" w:rsidRPr="007F7C8D" w:rsidRDefault="007F7C8D" w:rsidP="007F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(signed)</w:t>
            </w:r>
          </w:p>
        </w:tc>
      </w:tr>
      <w:tr w:rsidR="003A063A" w:rsidRPr="007F7C8D" w14:paraId="3530A63E" w14:textId="77777777" w:rsidTr="00D81756"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AF4A4" w14:textId="77777777" w:rsidR="003A063A" w:rsidRPr="007F7C8D" w:rsidRDefault="003A063A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81A68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9F806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5,306,616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CDBEA" w14:textId="77777777" w:rsidR="003A063A" w:rsidRPr="007F7C8D" w:rsidRDefault="00D81756" w:rsidP="00D8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1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F7C8D">
              <w:rPr>
                <w:rFonts w:ascii="Arial" w:hAnsi="Arial" w:cs="Arial"/>
                <w:color w:val="010000"/>
                <w:sz w:val="20"/>
              </w:rPr>
              <w:t>10.99%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D82C4" w14:textId="77777777" w:rsidR="003A063A" w:rsidRPr="007F7C8D" w:rsidRDefault="003A063A" w:rsidP="00D81756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E5C1E" w14:textId="77777777" w:rsidR="003A063A" w:rsidRPr="007F7C8D" w:rsidRDefault="003A063A" w:rsidP="00D81756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6F34C5" w14:textId="77777777" w:rsidR="003A063A" w:rsidRPr="007F7C8D" w:rsidRDefault="003A063A" w:rsidP="00D817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3A063A" w:rsidRPr="007F7C8D" w:rsidSect="00D81756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3A"/>
    <w:rsid w:val="003A063A"/>
    <w:rsid w:val="007F7C8D"/>
    <w:rsid w:val="009C0FD4"/>
    <w:rsid w:val="00AD67E0"/>
    <w:rsid w:val="00D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E850F"/>
  <w15:docId w15:val="{660713BB-CCB6-4CF0-B92F-58C9105D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mIqFhYQjJEm94eYh0bGi8FHaXg==">CgMxLjAyCGguZ2pkZ3hzOAByITFLZjVXSTN1NG54MDNwWnZYTjM0WkhmYXB4NlVfeHhLaQ==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1458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2023-12-25T04:27:00Z</dcterms:created>
  <dcterms:modified xsi:type="dcterms:W3CDTF">2023-12-25T11:39:00Z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75f876f15869823aeb2a4803c45b7bf43809202cf1224f064908a30396b94c3e</vt:lpwstr>
  </property>
</Properties>
</file>