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E7DA4">
        <w:rPr>
          <w:rFonts w:ascii="Arial" w:hAnsi="Arial" w:cs="Arial"/>
          <w:b/>
          <w:color w:val="010000"/>
          <w:sz w:val="20"/>
        </w:rPr>
        <w:t>PSG: Board Decision</w:t>
      </w:r>
    </w:p>
    <w:p w14:paraId="00000002" w14:textId="1006CF6A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 xml:space="preserve">On November 23, 2023, </w:t>
      </w:r>
      <w:r w:rsidR="007E7DA4" w:rsidRPr="007E7DA4">
        <w:rPr>
          <w:rFonts w:ascii="Arial" w:hAnsi="Arial" w:cs="Arial"/>
          <w:color w:val="010000"/>
          <w:sz w:val="20"/>
        </w:rPr>
        <w:t xml:space="preserve">Saigon Petroleum Construction and Investment JSC </w:t>
      </w:r>
      <w:r w:rsidRPr="007E7DA4">
        <w:rPr>
          <w:rFonts w:ascii="Arial" w:hAnsi="Arial" w:cs="Arial"/>
          <w:color w:val="010000"/>
          <w:sz w:val="20"/>
        </w:rPr>
        <w:t xml:space="preserve">announced Decision No. 01/2023/QD-HDQT on the establishment of the Shareholder's Eligibility Verification Committee at the Extraordinary General Meeting of Shareholders </w:t>
      </w:r>
      <w:r w:rsidR="007E7DA4" w:rsidRPr="007E7DA4">
        <w:rPr>
          <w:rFonts w:ascii="Arial" w:hAnsi="Arial" w:cs="Arial"/>
          <w:color w:val="010000"/>
          <w:sz w:val="20"/>
        </w:rPr>
        <w:t xml:space="preserve">2023 </w:t>
      </w:r>
      <w:r w:rsidRPr="007E7DA4">
        <w:rPr>
          <w:rFonts w:ascii="Arial" w:hAnsi="Arial" w:cs="Arial"/>
          <w:color w:val="010000"/>
          <w:sz w:val="20"/>
        </w:rPr>
        <w:t xml:space="preserve">of </w:t>
      </w:r>
      <w:r w:rsidR="007E7DA4" w:rsidRPr="007E7DA4">
        <w:rPr>
          <w:rFonts w:ascii="Arial" w:hAnsi="Arial" w:cs="Arial"/>
          <w:color w:val="010000"/>
          <w:sz w:val="20"/>
        </w:rPr>
        <w:t>Saigon Petroleum Construction and Investment JSC</w:t>
      </w:r>
      <w:r w:rsidR="007E7DA4" w:rsidRPr="007E7DA4">
        <w:rPr>
          <w:rFonts w:ascii="Arial" w:hAnsi="Arial" w:cs="Arial"/>
          <w:color w:val="010000"/>
          <w:sz w:val="20"/>
        </w:rPr>
        <w:t xml:space="preserve"> </w:t>
      </w:r>
      <w:r w:rsidRPr="007E7DA4">
        <w:rPr>
          <w:rFonts w:ascii="Arial" w:hAnsi="Arial" w:cs="Arial"/>
          <w:color w:val="010000"/>
          <w:sz w:val="20"/>
        </w:rPr>
        <w:t xml:space="preserve">(PVC-SG) as follows: </w:t>
      </w:r>
    </w:p>
    <w:p w14:paraId="00000003" w14:textId="588CA2BB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‎‎Article 1. Establish the Shareholder's Eligibility Verification Committee at the Extraordinary General Meeting of Shareholders</w:t>
      </w:r>
      <w:r w:rsidR="007E7DA4" w:rsidRPr="007E7DA4">
        <w:rPr>
          <w:rFonts w:ascii="Arial" w:hAnsi="Arial" w:cs="Arial"/>
          <w:color w:val="010000"/>
          <w:sz w:val="20"/>
        </w:rPr>
        <w:t xml:space="preserve"> </w:t>
      </w:r>
      <w:r w:rsidR="007E7DA4" w:rsidRPr="007E7DA4">
        <w:rPr>
          <w:rFonts w:ascii="Arial" w:hAnsi="Arial" w:cs="Arial"/>
          <w:color w:val="010000"/>
          <w:sz w:val="20"/>
        </w:rPr>
        <w:t>2023</w:t>
      </w:r>
      <w:r w:rsidRPr="007E7DA4">
        <w:rPr>
          <w:rFonts w:ascii="Arial" w:hAnsi="Arial" w:cs="Arial"/>
          <w:color w:val="010000"/>
          <w:sz w:val="20"/>
        </w:rPr>
        <w:t xml:space="preserve"> of </w:t>
      </w:r>
      <w:r w:rsidR="007E7DA4" w:rsidRPr="007E7DA4">
        <w:rPr>
          <w:rFonts w:ascii="Arial" w:hAnsi="Arial" w:cs="Arial"/>
          <w:color w:val="010000"/>
          <w:sz w:val="20"/>
        </w:rPr>
        <w:t>Saigon Petroleum Construction and Investment JSC</w:t>
      </w:r>
      <w:r w:rsidRPr="007E7DA4">
        <w:rPr>
          <w:rFonts w:ascii="Arial" w:hAnsi="Arial" w:cs="Arial"/>
          <w:color w:val="010000"/>
          <w:sz w:val="20"/>
        </w:rPr>
        <w:t xml:space="preserve"> (hereinafter referred to as the “Meeting”), including the following members: </w:t>
      </w:r>
    </w:p>
    <w:p w14:paraId="00000004" w14:textId="28BAB2E3" w:rsidR="00951C4C" w:rsidRPr="007E7DA4" w:rsidRDefault="006E2E2C" w:rsidP="007E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 xml:space="preserve">Ms. Vo Pham Nhu Nguyet - In charge of </w:t>
      </w:r>
      <w:r w:rsidR="007E7DA4" w:rsidRPr="007E7DA4">
        <w:rPr>
          <w:rFonts w:ascii="Arial" w:hAnsi="Arial" w:cs="Arial"/>
          <w:color w:val="010000"/>
          <w:sz w:val="20"/>
        </w:rPr>
        <w:t xml:space="preserve">the </w:t>
      </w:r>
      <w:r w:rsidRPr="007E7DA4">
        <w:rPr>
          <w:rFonts w:ascii="Arial" w:hAnsi="Arial" w:cs="Arial"/>
          <w:color w:val="010000"/>
          <w:sz w:val="20"/>
        </w:rPr>
        <w:t xml:space="preserve">Accounting Department </w:t>
      </w:r>
      <w:r w:rsidR="007E7DA4" w:rsidRPr="007E7DA4">
        <w:rPr>
          <w:rFonts w:ascii="Arial" w:hAnsi="Arial" w:cs="Arial"/>
          <w:color w:val="010000"/>
          <w:sz w:val="20"/>
        </w:rPr>
        <w:t>–</w:t>
      </w:r>
      <w:r w:rsidRPr="007E7DA4">
        <w:rPr>
          <w:rFonts w:ascii="Arial" w:hAnsi="Arial" w:cs="Arial"/>
          <w:color w:val="010000"/>
          <w:sz w:val="20"/>
        </w:rPr>
        <w:t xml:space="preserve"> Chief</w:t>
      </w:r>
      <w:r w:rsidR="007E7DA4" w:rsidRPr="007E7DA4">
        <w:rPr>
          <w:rFonts w:ascii="Arial" w:hAnsi="Arial" w:cs="Arial"/>
          <w:color w:val="010000"/>
          <w:sz w:val="20"/>
        </w:rPr>
        <w:t xml:space="preserve"> of the Committee</w:t>
      </w:r>
      <w:r w:rsidRPr="007E7DA4">
        <w:rPr>
          <w:rFonts w:ascii="Arial" w:hAnsi="Arial" w:cs="Arial"/>
          <w:color w:val="010000"/>
          <w:sz w:val="20"/>
        </w:rPr>
        <w:t>;</w:t>
      </w:r>
    </w:p>
    <w:p w14:paraId="00000005" w14:textId="77777777" w:rsidR="00951C4C" w:rsidRPr="007E7DA4" w:rsidRDefault="006E2E2C" w:rsidP="007E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Mr. Do Anh Thuy - Member;</w:t>
      </w:r>
    </w:p>
    <w:p w14:paraId="00000006" w14:textId="77777777" w:rsidR="00951C4C" w:rsidRPr="007E7DA4" w:rsidRDefault="006E2E2C" w:rsidP="007E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Mr. Nguyen Anh Tuan - Member;</w:t>
      </w:r>
    </w:p>
    <w:p w14:paraId="00000007" w14:textId="77777777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‎‎Article 2. Shareholder's Eligibility Verification Committee is responsible for:</w:t>
      </w:r>
    </w:p>
    <w:p w14:paraId="00000008" w14:textId="77777777" w:rsidR="00951C4C" w:rsidRPr="007E7DA4" w:rsidRDefault="006E2E2C" w:rsidP="007E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Verify the eligibility of shareholders attending the Meeting according to the Law and the Company’s Charter;</w:t>
      </w:r>
    </w:p>
    <w:p w14:paraId="00000009" w14:textId="093C01C0" w:rsidR="00951C4C" w:rsidRPr="007E7DA4" w:rsidRDefault="006E2E2C" w:rsidP="007E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 xml:space="preserve">Prepare and report the results of verifying the eligibility of shareholders attending the Meeting to ensure honesty </w:t>
      </w:r>
      <w:r w:rsidR="007E7DA4" w:rsidRPr="007E7DA4">
        <w:rPr>
          <w:rFonts w:ascii="Arial" w:hAnsi="Arial" w:cs="Arial"/>
          <w:color w:val="010000"/>
          <w:sz w:val="20"/>
        </w:rPr>
        <w:t xml:space="preserve">and </w:t>
      </w:r>
      <w:r w:rsidRPr="007E7DA4">
        <w:rPr>
          <w:rFonts w:ascii="Arial" w:hAnsi="Arial" w:cs="Arial"/>
          <w:color w:val="010000"/>
          <w:sz w:val="20"/>
        </w:rPr>
        <w:t>compliance with the Law and the Company’s Charter.</w:t>
      </w:r>
    </w:p>
    <w:p w14:paraId="0000000A" w14:textId="77777777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E7DA4">
        <w:rPr>
          <w:rFonts w:ascii="Arial" w:hAnsi="Arial" w:cs="Arial"/>
          <w:color w:val="010000"/>
          <w:sz w:val="20"/>
        </w:rPr>
        <w:t>After the Meeting is organized successfully, the Shareholder's Eligibility Verification Committee will be dissolved automatically.</w:t>
      </w:r>
    </w:p>
    <w:p w14:paraId="0000000B" w14:textId="373F2791" w:rsidR="00951C4C" w:rsidRPr="007E7DA4" w:rsidRDefault="006E2E2C" w:rsidP="007E7DA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951C4C" w:rsidRPr="007E7DA4" w:rsidSect="007E7DA4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7E7DA4">
        <w:rPr>
          <w:rFonts w:ascii="Arial" w:hAnsi="Arial" w:cs="Arial"/>
          <w:color w:val="010000"/>
          <w:sz w:val="20"/>
        </w:rPr>
        <w:t xml:space="preserve">‎‎Article 3. This </w:t>
      </w:r>
      <w:r w:rsidR="007E7DA4" w:rsidRPr="007E7DA4">
        <w:rPr>
          <w:rFonts w:ascii="Arial" w:hAnsi="Arial" w:cs="Arial"/>
          <w:color w:val="010000"/>
          <w:sz w:val="20"/>
        </w:rPr>
        <w:t>Decision</w:t>
      </w:r>
      <w:r w:rsidRPr="007E7DA4">
        <w:rPr>
          <w:rFonts w:ascii="Arial" w:hAnsi="Arial" w:cs="Arial"/>
          <w:color w:val="010000"/>
          <w:sz w:val="20"/>
        </w:rPr>
        <w:t xml:space="preserve"> takes effect from the date of its signing. </w:t>
      </w:r>
      <w:r w:rsidR="007E7DA4" w:rsidRPr="007E7DA4">
        <w:rPr>
          <w:rFonts w:ascii="Arial" w:hAnsi="Arial" w:cs="Arial"/>
          <w:color w:val="010000"/>
          <w:sz w:val="20"/>
        </w:rPr>
        <w:t xml:space="preserve">The </w:t>
      </w:r>
      <w:r w:rsidRPr="007E7DA4">
        <w:rPr>
          <w:rFonts w:ascii="Arial" w:hAnsi="Arial" w:cs="Arial"/>
          <w:color w:val="010000"/>
          <w:sz w:val="20"/>
        </w:rPr>
        <w:t>Manager, members of the Shareholder's Eligibility Verification Committee, relevant Departments are responsible for implementing this Decision./</w:t>
      </w:r>
    </w:p>
    <w:p w14:paraId="0000000C" w14:textId="77777777" w:rsidR="00951C4C" w:rsidRPr="007E7DA4" w:rsidRDefault="00951C4C" w:rsidP="007E7DA4">
      <w:pP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951C4C" w:rsidRPr="007E7DA4" w:rsidSect="007E7DA4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D0E"/>
    <w:multiLevelType w:val="multilevel"/>
    <w:tmpl w:val="F356C5E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4C"/>
    <w:rsid w:val="006E2E2C"/>
    <w:rsid w:val="007E7DA4"/>
    <w:rsid w:val="00951C4C"/>
    <w:rsid w:val="00B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E4149"/>
  <w15:docId w15:val="{1A18A8E0-0CB9-487B-A8DE-3AAFAB63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WN9Sa7WK1avri5RZGTtteOiLw==">CgMxLjA4AHIhMWxCUTlfQnNmV3Nyb3o4ZE8zNHo1cHpyNU1jay1ScTJD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1259</Characters>
  <Application>Microsoft Office Word</Application>
  <DocSecurity>0</DocSecurity>
  <Lines>22</Lines>
  <Paragraphs>12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2023-12-25T04:27:00Z</dcterms:created>
  <dcterms:modified xsi:type="dcterms:W3CDTF">2023-12-25T11:41:00Z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26c79d2a3123dfd78378393016b2ea751d44ce1af4f0601e0f0f5676e7e4103d</vt:lpwstr>
  </property>
</Properties>
</file>