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E8C" w14:textId="77777777" w:rsidR="001D492E" w:rsidRPr="00B17024" w:rsidRDefault="004506B9" w:rsidP="004506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17024">
        <w:rPr>
          <w:rFonts w:ascii="Arial" w:hAnsi="Arial" w:cs="Arial"/>
          <w:b/>
          <w:bCs/>
          <w:color w:val="010000"/>
          <w:sz w:val="20"/>
        </w:rPr>
        <w:t>VC7:</w:t>
      </w:r>
      <w:r w:rsidRPr="00B17024">
        <w:rPr>
          <w:rFonts w:ascii="Arial" w:hAnsi="Arial" w:cs="Arial"/>
          <w:b/>
          <w:color w:val="010000"/>
          <w:sz w:val="20"/>
        </w:rPr>
        <w:t xml:space="preserve"> Information disclosure on correcting the content</w:t>
      </w:r>
    </w:p>
    <w:p w14:paraId="5D95E527" w14:textId="53250F61" w:rsidR="001D492E" w:rsidRPr="00B17024" w:rsidRDefault="004506B9" w:rsidP="004506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17024">
        <w:rPr>
          <w:rFonts w:ascii="Arial" w:hAnsi="Arial" w:cs="Arial"/>
          <w:color w:val="010000"/>
          <w:sz w:val="20"/>
        </w:rPr>
        <w:t xml:space="preserve">On December 20, 2023, BGI Group Joint Stock Company announced Official Dispatch No. 331/2023/CV- BGI on correcting the content of the number of shareholders in the Report on public offering results </w:t>
      </w:r>
      <w:r w:rsidR="005D6F30" w:rsidRPr="00B17024">
        <w:rPr>
          <w:rFonts w:ascii="Arial" w:hAnsi="Arial" w:cs="Arial"/>
          <w:color w:val="010000"/>
          <w:sz w:val="20"/>
        </w:rPr>
        <w:t xml:space="preserve">of </w:t>
      </w:r>
      <w:r w:rsidRPr="00B17024">
        <w:rPr>
          <w:rFonts w:ascii="Arial" w:hAnsi="Arial" w:cs="Arial"/>
          <w:color w:val="010000"/>
          <w:sz w:val="20"/>
        </w:rPr>
        <w:t>VC7 as follows:</w:t>
      </w:r>
    </w:p>
    <w:p w14:paraId="5A84F045" w14:textId="294C1AEA" w:rsidR="001D492E" w:rsidRPr="00B17024" w:rsidRDefault="004506B9" w:rsidP="004506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17024">
        <w:rPr>
          <w:rFonts w:ascii="Arial" w:hAnsi="Arial" w:cs="Arial"/>
          <w:color w:val="010000"/>
          <w:sz w:val="20"/>
        </w:rPr>
        <w:t>On December 11, 2023, BGI Group Joint Stock Company complete</w:t>
      </w:r>
      <w:r w:rsidR="005D6F30" w:rsidRPr="00B17024">
        <w:rPr>
          <w:rFonts w:ascii="Arial" w:hAnsi="Arial" w:cs="Arial"/>
          <w:color w:val="010000"/>
          <w:sz w:val="20"/>
        </w:rPr>
        <w:t>s</w:t>
      </w:r>
      <w:r w:rsidRPr="00B17024">
        <w:rPr>
          <w:rFonts w:ascii="Arial" w:hAnsi="Arial" w:cs="Arial"/>
          <w:color w:val="010000"/>
          <w:sz w:val="20"/>
        </w:rPr>
        <w:t xml:space="preserve"> the offering and report</w:t>
      </w:r>
      <w:r w:rsidR="005D6F30" w:rsidRPr="00B17024">
        <w:rPr>
          <w:rFonts w:ascii="Arial" w:hAnsi="Arial" w:cs="Arial"/>
          <w:color w:val="010000"/>
          <w:sz w:val="20"/>
        </w:rPr>
        <w:t>s</w:t>
      </w:r>
      <w:r w:rsidRPr="00B17024">
        <w:rPr>
          <w:rFonts w:ascii="Arial" w:hAnsi="Arial" w:cs="Arial"/>
          <w:color w:val="010000"/>
          <w:sz w:val="20"/>
        </w:rPr>
        <w:t xml:space="preserve"> the issue results to the State Securities Commission according to Report </w:t>
      </w:r>
      <w:r w:rsidR="005D6F30" w:rsidRPr="00B17024">
        <w:rPr>
          <w:rFonts w:ascii="Arial" w:hAnsi="Arial" w:cs="Arial"/>
          <w:color w:val="010000"/>
          <w:sz w:val="20"/>
        </w:rPr>
        <w:t xml:space="preserve">on results </w:t>
      </w:r>
      <w:r w:rsidRPr="00B17024">
        <w:rPr>
          <w:rFonts w:ascii="Arial" w:hAnsi="Arial" w:cs="Arial"/>
          <w:color w:val="010000"/>
          <w:sz w:val="20"/>
        </w:rPr>
        <w:t>No. 314/2023/BC-BGI dated December 12, 2023. The State Securities Commission announc</w:t>
      </w:r>
      <w:r w:rsidR="005D6F30" w:rsidRPr="00B17024">
        <w:rPr>
          <w:rFonts w:ascii="Arial" w:hAnsi="Arial" w:cs="Arial"/>
          <w:color w:val="010000"/>
          <w:sz w:val="20"/>
        </w:rPr>
        <w:t>es</w:t>
      </w:r>
      <w:r w:rsidRPr="00B17024">
        <w:rPr>
          <w:rFonts w:ascii="Arial" w:hAnsi="Arial" w:cs="Arial"/>
          <w:color w:val="010000"/>
          <w:sz w:val="20"/>
        </w:rPr>
        <w:t xml:space="preserve"> Official Dispatch No. 8889/UBCK-QLCB dated December 14, 2023 on receiving documents reporting the results of </w:t>
      </w:r>
      <w:r w:rsidR="005D6F30" w:rsidRPr="00B17024">
        <w:rPr>
          <w:rFonts w:ascii="Arial" w:hAnsi="Arial" w:cs="Arial"/>
          <w:color w:val="010000"/>
          <w:sz w:val="20"/>
        </w:rPr>
        <w:t>issuing additional shares to the</w:t>
      </w:r>
      <w:r w:rsidRPr="00B17024">
        <w:rPr>
          <w:rFonts w:ascii="Arial" w:hAnsi="Arial" w:cs="Arial"/>
          <w:color w:val="010000"/>
          <w:sz w:val="20"/>
        </w:rPr>
        <w:t xml:space="preserve"> public of BGI Group Joint Stock Company.</w:t>
      </w:r>
    </w:p>
    <w:p w14:paraId="39025E82" w14:textId="5F26DA11" w:rsidR="001D492E" w:rsidRPr="00B17024" w:rsidRDefault="004506B9" w:rsidP="004506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17024">
        <w:rPr>
          <w:rFonts w:ascii="Arial" w:hAnsi="Arial" w:cs="Arial"/>
          <w:color w:val="010000"/>
          <w:sz w:val="20"/>
        </w:rPr>
        <w:t xml:space="preserve">Due to an error in the process of synthesizing the number of shareholders after the end of the public offering, the exact total number of shareholders </w:t>
      </w:r>
      <w:r w:rsidR="005D6F30" w:rsidRPr="00B17024">
        <w:rPr>
          <w:rFonts w:ascii="Arial" w:hAnsi="Arial" w:cs="Arial"/>
          <w:color w:val="010000"/>
          <w:sz w:val="20"/>
        </w:rPr>
        <w:t>is</w:t>
      </w:r>
      <w:r w:rsidRPr="00B17024">
        <w:rPr>
          <w:rFonts w:ascii="Arial" w:hAnsi="Arial" w:cs="Arial"/>
          <w:color w:val="010000"/>
          <w:sz w:val="20"/>
        </w:rPr>
        <w:t xml:space="preserve"> 3,141 shareholders </w:t>
      </w:r>
      <w:r w:rsidR="005D6F30" w:rsidRPr="00B17024">
        <w:rPr>
          <w:rFonts w:ascii="Arial" w:hAnsi="Arial" w:cs="Arial"/>
          <w:color w:val="010000"/>
          <w:sz w:val="20"/>
        </w:rPr>
        <w:t>(</w:t>
      </w:r>
      <w:r w:rsidRPr="00B17024">
        <w:rPr>
          <w:rFonts w:ascii="Arial" w:hAnsi="Arial" w:cs="Arial"/>
          <w:color w:val="010000"/>
          <w:sz w:val="20"/>
        </w:rPr>
        <w:t xml:space="preserve">the total number of shareholders </w:t>
      </w:r>
      <w:r w:rsidR="005D6F30" w:rsidRPr="00B17024">
        <w:rPr>
          <w:rFonts w:ascii="Arial" w:hAnsi="Arial" w:cs="Arial"/>
          <w:color w:val="010000"/>
          <w:sz w:val="20"/>
        </w:rPr>
        <w:t>previously reported is</w:t>
      </w:r>
      <w:r w:rsidRPr="00B17024">
        <w:rPr>
          <w:rFonts w:ascii="Arial" w:hAnsi="Arial" w:cs="Arial"/>
          <w:color w:val="010000"/>
          <w:sz w:val="20"/>
        </w:rPr>
        <w:t xml:space="preserve"> 3,139 shareholders</w:t>
      </w:r>
      <w:r w:rsidR="005D6F30" w:rsidRPr="00B17024">
        <w:rPr>
          <w:rFonts w:ascii="Arial" w:hAnsi="Arial" w:cs="Arial"/>
          <w:color w:val="010000"/>
          <w:sz w:val="20"/>
        </w:rPr>
        <w:t>)</w:t>
      </w:r>
      <w:r w:rsidRPr="00B17024">
        <w:rPr>
          <w:rFonts w:ascii="Arial" w:hAnsi="Arial" w:cs="Arial"/>
          <w:color w:val="010000"/>
          <w:sz w:val="20"/>
        </w:rPr>
        <w:t>.</w:t>
      </w:r>
    </w:p>
    <w:p w14:paraId="2AF07A18" w14:textId="65EA79D7" w:rsidR="001D492E" w:rsidRPr="00B17024" w:rsidRDefault="004506B9" w:rsidP="004506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17024">
        <w:rPr>
          <w:rFonts w:ascii="Arial" w:hAnsi="Arial" w:cs="Arial"/>
          <w:color w:val="010000"/>
          <w:sz w:val="20"/>
        </w:rPr>
        <w:t xml:space="preserve">Therefore, in this Official Dispatch, the Company would like to correct the information about the number of shareholders in Clause 1, Section V on Capital structure of the Issuer after the offering of Report </w:t>
      </w:r>
      <w:r w:rsidR="005D6F30" w:rsidRPr="00B17024">
        <w:rPr>
          <w:rFonts w:ascii="Arial" w:hAnsi="Arial" w:cs="Arial"/>
          <w:color w:val="010000"/>
          <w:sz w:val="20"/>
        </w:rPr>
        <w:t xml:space="preserve">on public offering results </w:t>
      </w:r>
      <w:r w:rsidRPr="00B17024">
        <w:rPr>
          <w:rFonts w:ascii="Arial" w:hAnsi="Arial" w:cs="Arial"/>
          <w:color w:val="010000"/>
          <w:sz w:val="20"/>
        </w:rPr>
        <w:t>No. 314/2023/BC-BGI dated December 12, 2023, specifically as follows:</w:t>
      </w:r>
      <w:r w:rsidR="005D6F30" w:rsidRPr="00B17024">
        <w:rPr>
          <w:rFonts w:ascii="Arial" w:hAnsi="Arial" w:cs="Arial"/>
          <w:color w:val="010000"/>
          <w:sz w:val="20"/>
        </w:rPr>
        <w:t xml:space="preserve">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1"/>
        <w:gridCol w:w="3225"/>
        <w:gridCol w:w="3110"/>
        <w:gridCol w:w="2083"/>
      </w:tblGrid>
      <w:tr w:rsidR="001D492E" w:rsidRPr="00B17024" w14:paraId="01BAF9F7" w14:textId="77777777" w:rsidTr="004506B9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8AE87" w14:textId="77777777" w:rsidR="001D492E" w:rsidRPr="00B17024" w:rsidRDefault="001D492E" w:rsidP="004506B9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C59A5" w14:textId="77777777" w:rsidR="001D492E" w:rsidRPr="00B17024" w:rsidRDefault="001D492E" w:rsidP="004506B9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7D84C" w14:textId="13281C38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Content before correction (in Report No. 314/2023/BC-BGI)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1AEC8" w14:textId="04CF3EBA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Corrected content</w:t>
            </w:r>
          </w:p>
        </w:tc>
      </w:tr>
      <w:tr w:rsidR="001D492E" w:rsidRPr="00B17024" w14:paraId="38045F2A" w14:textId="77777777" w:rsidTr="004506B9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41AE5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8BCCE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1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FEDBF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Number of shareholders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09A17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Number of shareholders</w:t>
            </w:r>
          </w:p>
        </w:tc>
      </w:tr>
      <w:tr w:rsidR="001D492E" w:rsidRPr="00B17024" w14:paraId="4556177F" w14:textId="77777777" w:rsidTr="004506B9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39D03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B2BE5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Domestic, foreign shareholders</w:t>
            </w:r>
          </w:p>
        </w:tc>
        <w:tc>
          <w:tcPr>
            <w:tcW w:w="1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FC5AF" w14:textId="77777777" w:rsidR="001D492E" w:rsidRPr="00B17024" w:rsidRDefault="001D492E" w:rsidP="004506B9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FAE15" w14:textId="77777777" w:rsidR="001D492E" w:rsidRPr="00B17024" w:rsidRDefault="001D492E" w:rsidP="004506B9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D492E" w:rsidRPr="00B17024" w14:paraId="0D370A87" w14:textId="77777777" w:rsidTr="004506B9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04200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0ABD3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Domestic</w:t>
            </w:r>
          </w:p>
        </w:tc>
        <w:tc>
          <w:tcPr>
            <w:tcW w:w="1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CB5D7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3,128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8BA12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3,130</w:t>
            </w:r>
          </w:p>
        </w:tc>
      </w:tr>
      <w:tr w:rsidR="001D492E" w:rsidRPr="00B17024" w14:paraId="68C50E99" w14:textId="77777777" w:rsidTr="004506B9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B832F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1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46702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Individual</w:t>
            </w:r>
          </w:p>
        </w:tc>
        <w:tc>
          <w:tcPr>
            <w:tcW w:w="1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095C3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3,120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E321B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3,122</w:t>
            </w:r>
          </w:p>
        </w:tc>
      </w:tr>
      <w:tr w:rsidR="001D492E" w:rsidRPr="00B17024" w14:paraId="54CEFAC1" w14:textId="77777777" w:rsidTr="004506B9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DE6C9" w14:textId="77777777" w:rsidR="001D492E" w:rsidRPr="00B17024" w:rsidRDefault="001D492E" w:rsidP="004506B9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B99BD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Total (1 + 2 + 3)</w:t>
            </w:r>
          </w:p>
        </w:tc>
        <w:tc>
          <w:tcPr>
            <w:tcW w:w="1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5D714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3,139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8F800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3,141</w:t>
            </w:r>
          </w:p>
        </w:tc>
      </w:tr>
      <w:tr w:rsidR="001D492E" w:rsidRPr="00B17024" w14:paraId="067885A8" w14:textId="77777777" w:rsidTr="004506B9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6A78A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6226A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Founding shareholders, major shareholders, other shareholders</w:t>
            </w:r>
          </w:p>
        </w:tc>
        <w:tc>
          <w:tcPr>
            <w:tcW w:w="1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308B5" w14:textId="77777777" w:rsidR="001D492E" w:rsidRPr="00B17024" w:rsidRDefault="001D492E" w:rsidP="004506B9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1FD8B" w14:textId="77777777" w:rsidR="001D492E" w:rsidRPr="00B17024" w:rsidRDefault="001D492E" w:rsidP="004506B9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D492E" w:rsidRPr="00B17024" w14:paraId="5E5189B3" w14:textId="77777777" w:rsidTr="004506B9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C2E6F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E3F33" w14:textId="1B35790E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Shareholders holding less than 5% shares</w:t>
            </w:r>
            <w:r w:rsidR="005D6F30" w:rsidRPr="00B17024">
              <w:rPr>
                <w:rFonts w:ascii="Arial" w:hAnsi="Arial" w:cs="Arial"/>
                <w:color w:val="010000"/>
                <w:sz w:val="20"/>
              </w:rPr>
              <w:t xml:space="preserve"> with voting shares</w:t>
            </w:r>
          </w:p>
        </w:tc>
        <w:tc>
          <w:tcPr>
            <w:tcW w:w="1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B706D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3,136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4EAD3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3,138</w:t>
            </w:r>
          </w:p>
        </w:tc>
      </w:tr>
      <w:tr w:rsidR="001D492E" w:rsidRPr="00B17024" w14:paraId="1748742F" w14:textId="77777777" w:rsidTr="004506B9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C8B57" w14:textId="77777777" w:rsidR="001D492E" w:rsidRPr="00B17024" w:rsidRDefault="001D492E" w:rsidP="004506B9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A7759" w14:textId="6D71D3EB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Total (2 + 3 + 4)</w:t>
            </w:r>
          </w:p>
        </w:tc>
        <w:tc>
          <w:tcPr>
            <w:tcW w:w="1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17D28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3,139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B299F" w14:textId="77777777" w:rsidR="001D492E" w:rsidRPr="00B17024" w:rsidRDefault="004506B9" w:rsidP="00450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17024">
              <w:rPr>
                <w:rFonts w:ascii="Arial" w:hAnsi="Arial" w:cs="Arial"/>
                <w:color w:val="010000"/>
                <w:sz w:val="20"/>
              </w:rPr>
              <w:t>3,141</w:t>
            </w:r>
          </w:p>
        </w:tc>
      </w:tr>
    </w:tbl>
    <w:p w14:paraId="519DE41F" w14:textId="77777777" w:rsidR="001D492E" w:rsidRPr="00B17024" w:rsidRDefault="001D492E" w:rsidP="004506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1D492E" w:rsidRPr="00B17024" w:rsidSect="004506B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2E"/>
    <w:rsid w:val="001D492E"/>
    <w:rsid w:val="004506B9"/>
    <w:rsid w:val="005D6F30"/>
    <w:rsid w:val="00B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73649"/>
  <w15:docId w15:val="{4CCE2105-193B-490B-A3CE-8CB9422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sZWyC2770QZeanA4ux6lTlut2Q==">CgMxLjA4AHIhMTBpQXBkeHZ5V1ZhckRyOGFnWnRzWUtERDlFRXRHYXdp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1424</Characters>
  <Application>Microsoft Office Word</Application>
  <DocSecurity>0</DocSecurity>
  <Lines>56</Lines>
  <Paragraphs>33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2023-12-22T08:07:00Z</dcterms:created>
  <dcterms:modified xsi:type="dcterms:W3CDTF">2023-12-25T02:47:00Z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80b236eabc573553ab122b51f6b1b85970399f985efda7e3e220e9c64b75acc9</vt:lpwstr>
  </property>
</Properties>
</file>