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D3EEF" w:rsidRPr="00A542A5" w:rsidRDefault="00957F8B" w:rsidP="00B15A76">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A542A5">
        <w:rPr>
          <w:rFonts w:ascii="Arial" w:hAnsi="Arial" w:cs="Arial"/>
          <w:b/>
          <w:bCs/>
          <w:color w:val="010000"/>
          <w:sz w:val="20"/>
        </w:rPr>
        <w:t>NPM123023:</w:t>
      </w:r>
      <w:r w:rsidRPr="00A542A5">
        <w:rPr>
          <w:rFonts w:ascii="Arial" w:hAnsi="Arial" w:cs="Arial"/>
          <w:b/>
          <w:color w:val="010000"/>
          <w:sz w:val="20"/>
        </w:rPr>
        <w:t xml:space="preserve"> Notice on the record date to exercise the rights to pay interest for the 1st period of securities code NPM123023</w:t>
      </w:r>
    </w:p>
    <w:p w14:paraId="00000002" w14:textId="7C6D22A7"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 xml:space="preserve">On December 19, 2023, Nui Phao Mining Company Limited announced Notice No. 555/CV-NPMC on the record date to exercise the rights to pay interest for the 1st period of </w:t>
      </w:r>
      <w:r w:rsidR="00A542A5" w:rsidRPr="00A542A5">
        <w:rPr>
          <w:rFonts w:ascii="Arial" w:hAnsi="Arial" w:cs="Arial"/>
          <w:color w:val="010000"/>
          <w:sz w:val="20"/>
        </w:rPr>
        <w:t xml:space="preserve">NPM123023 </w:t>
      </w:r>
      <w:r w:rsidRPr="00A542A5">
        <w:rPr>
          <w:rFonts w:ascii="Arial" w:hAnsi="Arial" w:cs="Arial"/>
          <w:color w:val="010000"/>
          <w:sz w:val="20"/>
        </w:rPr>
        <w:t xml:space="preserve">securities code as follows: </w:t>
      </w:r>
    </w:p>
    <w:p w14:paraId="00000003" w14:textId="76A12784"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Securities name: NPMPO2328005 bonds</w:t>
      </w:r>
    </w:p>
    <w:p w14:paraId="00000004" w14:textId="77777777"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 xml:space="preserve">Securities code: NPM123023 </w:t>
      </w:r>
    </w:p>
    <w:p w14:paraId="00000005" w14:textId="77777777"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 xml:space="preserve">Securities type: Corporate bond </w:t>
      </w:r>
    </w:p>
    <w:p w14:paraId="00000006" w14:textId="77777777"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 xml:space="preserve">Transaction par value: VND 100,000 </w:t>
      </w:r>
    </w:p>
    <w:p w14:paraId="00000007" w14:textId="77777777"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Exchange: HNX</w:t>
      </w:r>
    </w:p>
    <w:p w14:paraId="00000008" w14:textId="77777777"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 xml:space="preserve"> Record date: January 15, 2024</w:t>
      </w:r>
    </w:p>
    <w:p w14:paraId="00000009" w14:textId="77777777" w:rsidR="005D3EEF" w:rsidRPr="00A542A5" w:rsidRDefault="00957F8B" w:rsidP="00B15A76">
      <w:pPr>
        <w:keepNext/>
        <w:numPr>
          <w:ilvl w:val="0"/>
          <w:numId w:val="2"/>
        </w:numPr>
        <w:pBdr>
          <w:top w:val="nil"/>
          <w:left w:val="nil"/>
          <w:bottom w:val="nil"/>
          <w:right w:val="nil"/>
          <w:between w:val="nil"/>
        </w:pBdr>
        <w:tabs>
          <w:tab w:val="left" w:pos="693"/>
        </w:tabs>
        <w:spacing w:after="120" w:line="360" w:lineRule="auto"/>
        <w:jc w:val="both"/>
        <w:rPr>
          <w:rFonts w:ascii="Arial" w:eastAsia="Arial" w:hAnsi="Arial" w:cs="Arial"/>
          <w:color w:val="010000"/>
          <w:sz w:val="20"/>
          <w:szCs w:val="20"/>
        </w:rPr>
      </w:pPr>
      <w:r w:rsidRPr="00A542A5">
        <w:rPr>
          <w:rFonts w:ascii="Arial" w:hAnsi="Arial" w:cs="Arial"/>
          <w:color w:val="010000"/>
          <w:sz w:val="20"/>
        </w:rPr>
        <w:t>Reasons and purposes:</w:t>
      </w:r>
    </w:p>
    <w:p w14:paraId="0000000A" w14:textId="6641641E"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Pay interest for the 1st period (from and including July 27, 2023</w:t>
      </w:r>
      <w:r w:rsidR="00143B35">
        <w:rPr>
          <w:rFonts w:ascii="Arial" w:hAnsi="Arial" w:cs="Arial"/>
          <w:color w:val="010000"/>
          <w:sz w:val="20"/>
        </w:rPr>
        <w:t>,</w:t>
      </w:r>
      <w:r w:rsidRPr="00A542A5">
        <w:rPr>
          <w:rFonts w:ascii="Arial" w:hAnsi="Arial" w:cs="Arial"/>
          <w:color w:val="010000"/>
          <w:sz w:val="20"/>
        </w:rPr>
        <w:t xml:space="preserve"> to and excluding January 27, 2024).</w:t>
      </w:r>
    </w:p>
    <w:p w14:paraId="0000000B" w14:textId="77777777" w:rsidR="005D3EEF" w:rsidRPr="00A542A5" w:rsidRDefault="00957F8B" w:rsidP="00B15A76">
      <w:pPr>
        <w:keepNext/>
        <w:numPr>
          <w:ilvl w:val="0"/>
          <w:numId w:val="2"/>
        </w:numPr>
        <w:pBdr>
          <w:top w:val="nil"/>
          <w:left w:val="nil"/>
          <w:bottom w:val="nil"/>
          <w:right w:val="nil"/>
          <w:between w:val="nil"/>
        </w:pBdr>
        <w:tabs>
          <w:tab w:val="left" w:pos="708"/>
        </w:tabs>
        <w:spacing w:after="120" w:line="360" w:lineRule="auto"/>
        <w:jc w:val="both"/>
        <w:rPr>
          <w:rFonts w:ascii="Arial" w:eastAsia="Arial" w:hAnsi="Arial" w:cs="Arial"/>
          <w:color w:val="010000"/>
          <w:sz w:val="20"/>
          <w:szCs w:val="20"/>
        </w:rPr>
      </w:pPr>
      <w:r w:rsidRPr="00A542A5">
        <w:rPr>
          <w:rFonts w:ascii="Arial" w:hAnsi="Arial" w:cs="Arial"/>
          <w:color w:val="010000"/>
          <w:sz w:val="20"/>
        </w:rPr>
        <w:t>Specific content</w:t>
      </w:r>
    </w:p>
    <w:p w14:paraId="0000000C" w14:textId="77777777"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Pay corporate bond interest in cash:</w:t>
      </w:r>
    </w:p>
    <w:p w14:paraId="0000000D" w14:textId="20D07C0C" w:rsidR="005D3EEF" w:rsidRPr="00A542A5" w:rsidRDefault="00957F8B" w:rsidP="00B15A76">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542A5">
        <w:rPr>
          <w:rFonts w:ascii="Arial" w:hAnsi="Arial" w:cs="Arial"/>
          <w:color w:val="010000"/>
          <w:sz w:val="20"/>
        </w:rPr>
        <w:t>Interest rate: 9.000%</w:t>
      </w:r>
      <w:r w:rsidR="00847BA2" w:rsidRPr="00A542A5">
        <w:rPr>
          <w:rFonts w:ascii="Arial" w:hAnsi="Arial" w:cs="Arial"/>
          <w:color w:val="010000"/>
          <w:sz w:val="20"/>
          <w:lang w:val="vi-VN"/>
        </w:rPr>
        <w:t>/</w:t>
      </w:r>
      <w:r w:rsidRPr="00A542A5">
        <w:rPr>
          <w:rFonts w:ascii="Arial" w:hAnsi="Arial" w:cs="Arial"/>
          <w:color w:val="010000"/>
          <w:sz w:val="20"/>
        </w:rPr>
        <w:t>year;</w:t>
      </w:r>
    </w:p>
    <w:p w14:paraId="0000000E" w14:textId="77777777" w:rsidR="005D3EEF" w:rsidRPr="00A542A5" w:rsidRDefault="00957F8B" w:rsidP="00B15A76">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542A5">
        <w:rPr>
          <w:rFonts w:ascii="Arial" w:hAnsi="Arial" w:cs="Arial"/>
          <w:color w:val="010000"/>
          <w:sz w:val="20"/>
        </w:rPr>
        <w:t>Exercise rate:</w:t>
      </w:r>
    </w:p>
    <w:p w14:paraId="0000000F" w14:textId="38BE36DA" w:rsidR="005D3EEF" w:rsidRPr="00A542A5" w:rsidRDefault="00957F8B" w:rsidP="00B15A76">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542A5">
        <w:rPr>
          <w:rFonts w:ascii="Arial" w:hAnsi="Arial" w:cs="Arial"/>
          <w:color w:val="010000"/>
          <w:sz w:val="20"/>
        </w:rPr>
        <w:t>Receive VND 4,536.986 for each bond. In which:</w:t>
      </w:r>
    </w:p>
    <w:p w14:paraId="00000010" w14:textId="390970ED" w:rsidR="005D3EEF" w:rsidRPr="00A542A5" w:rsidRDefault="00957F8B" w:rsidP="00B15A76">
      <w:pPr>
        <w:pBdr>
          <w:top w:val="nil"/>
          <w:left w:val="nil"/>
          <w:bottom w:val="nil"/>
          <w:right w:val="nil"/>
          <w:between w:val="nil"/>
        </w:pBdr>
        <w:spacing w:after="120" w:line="360" w:lineRule="auto"/>
        <w:jc w:val="both"/>
        <w:rPr>
          <w:rFonts w:ascii="Arial" w:eastAsia="Arial" w:hAnsi="Arial" w:cs="Arial"/>
          <w:color w:val="010000"/>
          <w:sz w:val="20"/>
          <w:szCs w:val="20"/>
        </w:rPr>
      </w:pPr>
      <w:r w:rsidRPr="00A542A5">
        <w:rPr>
          <w:rFonts w:ascii="Arial" w:hAnsi="Arial" w:cs="Arial"/>
          <w:color w:val="010000"/>
          <w:sz w:val="20"/>
        </w:rPr>
        <w:t xml:space="preserve">(i) The interest </w:t>
      </w:r>
      <w:r w:rsidR="00847BA2" w:rsidRPr="00A542A5">
        <w:rPr>
          <w:rFonts w:ascii="Arial" w:hAnsi="Arial" w:cs="Arial"/>
          <w:color w:val="010000"/>
          <w:sz w:val="20"/>
          <w:lang w:val="vi-VN"/>
        </w:rPr>
        <w:t xml:space="preserve">payment </w:t>
      </w:r>
      <w:r w:rsidRPr="00A542A5">
        <w:rPr>
          <w:rFonts w:ascii="Arial" w:hAnsi="Arial" w:cs="Arial"/>
          <w:color w:val="010000"/>
          <w:sz w:val="20"/>
        </w:rPr>
        <w:t>is calculated by the formula: VND 100,000 x 9.000% x 184 (days)/365 (days), rounded to three decimal places.</w:t>
      </w:r>
    </w:p>
    <w:p w14:paraId="00000011" w14:textId="77777777" w:rsidR="005D3EEF" w:rsidRPr="00A542A5" w:rsidRDefault="00957F8B" w:rsidP="00B15A76">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542A5">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12" w14:textId="7B5B8E54" w:rsidR="005D3EEF" w:rsidRPr="00A542A5" w:rsidRDefault="00957F8B" w:rsidP="00B15A76">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542A5">
        <w:rPr>
          <w:rFonts w:ascii="Arial" w:hAnsi="Arial" w:cs="Arial"/>
          <w:color w:val="010000"/>
          <w:sz w:val="20"/>
        </w:rPr>
        <w:t xml:space="preserve">Payment date: January 29, 2024 (because the payment date is not </w:t>
      </w:r>
      <w:r w:rsidR="00847BA2" w:rsidRPr="00A542A5">
        <w:rPr>
          <w:rFonts w:ascii="Arial" w:hAnsi="Arial" w:cs="Arial"/>
          <w:color w:val="010000"/>
          <w:sz w:val="20"/>
          <w:lang w:val="vi-VN"/>
        </w:rPr>
        <w:t xml:space="preserve">a </w:t>
      </w:r>
      <w:r w:rsidRPr="00A542A5">
        <w:rPr>
          <w:rFonts w:ascii="Arial" w:hAnsi="Arial" w:cs="Arial"/>
          <w:color w:val="010000"/>
          <w:sz w:val="20"/>
        </w:rPr>
        <w:t>working day, the Issuer will pay on the working day immediately following that date).</w:t>
      </w:r>
    </w:p>
    <w:p w14:paraId="00000013" w14:textId="77777777" w:rsidR="005D3EEF" w:rsidRPr="00A542A5" w:rsidRDefault="00957F8B" w:rsidP="00B15A76">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542A5">
        <w:rPr>
          <w:rFonts w:ascii="Arial" w:hAnsi="Arial" w:cs="Arial"/>
          <w:color w:val="010000"/>
          <w:sz w:val="20"/>
        </w:rPr>
        <w:t>Implementation venue:</w:t>
      </w:r>
    </w:p>
    <w:p w14:paraId="00000014" w14:textId="77777777" w:rsidR="005D3EEF" w:rsidRPr="00A542A5" w:rsidRDefault="00957F8B" w:rsidP="00B15A76">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542A5">
        <w:rPr>
          <w:rFonts w:ascii="Arial" w:hAnsi="Arial" w:cs="Arial"/>
          <w:color w:val="010000"/>
          <w:sz w:val="20"/>
        </w:rPr>
        <w:t>For deposited securities: Owners carry out procedures to receive interest on corporate bonds at depository members where depository accounts are opened;</w:t>
      </w:r>
    </w:p>
    <w:p w14:paraId="00000015" w14:textId="37229971" w:rsidR="005D3EEF" w:rsidRPr="00A542A5" w:rsidRDefault="00957F8B" w:rsidP="00B15A76">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A542A5">
        <w:rPr>
          <w:rFonts w:ascii="Arial" w:hAnsi="Arial" w:cs="Arial"/>
          <w:color w:val="010000"/>
          <w:sz w:val="20"/>
        </w:rPr>
        <w:t>For undeposited securities: Interest on corporate bonds will be paid to account</w:t>
      </w:r>
      <w:r w:rsidR="000D6C7E" w:rsidRPr="00A542A5">
        <w:rPr>
          <w:rFonts w:ascii="Arial" w:hAnsi="Arial" w:cs="Arial"/>
          <w:color w:val="010000"/>
          <w:sz w:val="20"/>
          <w:lang w:val="vi-VN"/>
        </w:rPr>
        <w:t>s</w:t>
      </w:r>
      <w:r w:rsidRPr="00A542A5">
        <w:rPr>
          <w:rFonts w:ascii="Arial" w:hAnsi="Arial" w:cs="Arial"/>
          <w:color w:val="010000"/>
          <w:sz w:val="20"/>
        </w:rPr>
        <w:t xml:space="preserve"> registered by owner</w:t>
      </w:r>
      <w:r w:rsidR="000D6C7E" w:rsidRPr="00A542A5">
        <w:rPr>
          <w:rFonts w:ascii="Arial" w:hAnsi="Arial" w:cs="Arial"/>
          <w:color w:val="010000"/>
          <w:sz w:val="20"/>
          <w:lang w:val="vi-VN"/>
        </w:rPr>
        <w:t>s</w:t>
      </w:r>
      <w:r w:rsidRPr="00A542A5">
        <w:rPr>
          <w:rFonts w:ascii="Arial" w:hAnsi="Arial" w:cs="Arial"/>
          <w:color w:val="010000"/>
          <w:sz w:val="20"/>
        </w:rPr>
        <w:t xml:space="preserve"> with Techcom Securities Joint Stock Company on January 29, 2024.</w:t>
      </w:r>
    </w:p>
    <w:p w14:paraId="00000016" w14:textId="77777777" w:rsidR="005D3EEF" w:rsidRPr="00A542A5" w:rsidRDefault="00957F8B" w:rsidP="00B15A76">
      <w:pPr>
        <w:pBdr>
          <w:top w:val="nil"/>
          <w:left w:val="nil"/>
          <w:bottom w:val="nil"/>
          <w:right w:val="nil"/>
          <w:between w:val="nil"/>
        </w:pBdr>
        <w:tabs>
          <w:tab w:val="left" w:pos="9628"/>
        </w:tabs>
        <w:spacing w:after="120" w:line="360" w:lineRule="auto"/>
        <w:jc w:val="both"/>
        <w:rPr>
          <w:rFonts w:ascii="Arial" w:eastAsia="Arial" w:hAnsi="Arial" w:cs="Arial"/>
          <w:color w:val="010000"/>
          <w:sz w:val="20"/>
          <w:szCs w:val="20"/>
        </w:rPr>
      </w:pPr>
      <w:r w:rsidRPr="00A542A5">
        <w:rPr>
          <w:rFonts w:ascii="Arial" w:hAnsi="Arial" w:cs="Arial"/>
          <w:color w:val="010000"/>
          <w:sz w:val="20"/>
        </w:rPr>
        <w:tab/>
      </w:r>
    </w:p>
    <w:sectPr w:rsidR="005D3EEF" w:rsidRPr="00A542A5" w:rsidSect="00B15A7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452F8"/>
    <w:multiLevelType w:val="multilevel"/>
    <w:tmpl w:val="4536750A"/>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41FF0B68"/>
    <w:multiLevelType w:val="multilevel"/>
    <w:tmpl w:val="0BE4A81E"/>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47543710"/>
    <w:multiLevelType w:val="multilevel"/>
    <w:tmpl w:val="1B5028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EF"/>
    <w:rsid w:val="000D6C7E"/>
    <w:rsid w:val="00143B35"/>
    <w:rsid w:val="005D3EEF"/>
    <w:rsid w:val="00710AF7"/>
    <w:rsid w:val="00847BA2"/>
    <w:rsid w:val="00957F8B"/>
    <w:rsid w:val="00A542A5"/>
    <w:rsid w:val="00B1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DC657"/>
  <w15:docId w15:val="{E88A6133-FA60-4ECC-9D63-7F19E495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jjHXrCg7zRGlK2pfjBjZAfhjtg==">CgMxLjA4AHIhMUdxajdaWkp5WnFQR0pFUVd5eUJVRnBiZWk4eXhScjYy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1372</Characters>
  <Application>Microsoft Office Word</Application>
  <DocSecurity>0</DocSecurity>
  <Lines>31</Lines>
  <Paragraphs>24</Paragraphs>
  <ScaleCrop>false</ScaleCrop>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11</cp:revision>
  <dcterms:created xsi:type="dcterms:W3CDTF">2023-12-26T04:04:00Z</dcterms:created>
  <dcterms:modified xsi:type="dcterms:W3CDTF">2023-12-27T07:46:00Z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6c4f0fef0eeaf0eb2ea5ac94e48ba19c8cfc7be6ba98147aa0375781167190d0</vt:lpwstr>
  </property>
</Properties>
</file>