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1A4A" w14:textId="683353BF" w:rsidR="00C01207" w:rsidRPr="00843789" w:rsidRDefault="00C01207" w:rsidP="00275D0A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843789">
        <w:rPr>
          <w:rFonts w:ascii="Arial" w:hAnsi="Arial" w:cs="Arial"/>
          <w:b/>
          <w:color w:val="010000"/>
          <w:sz w:val="20"/>
        </w:rPr>
        <w:t xml:space="preserve">ABB: </w:t>
      </w:r>
      <w:r w:rsidR="00EE1BA9">
        <w:rPr>
          <w:rFonts w:ascii="Arial" w:hAnsi="Arial" w:cs="Arial"/>
          <w:b/>
          <w:color w:val="010000"/>
          <w:sz w:val="20"/>
        </w:rPr>
        <w:t>Information d</w:t>
      </w:r>
      <w:bookmarkStart w:id="0" w:name="_GoBack"/>
      <w:bookmarkEnd w:id="0"/>
      <w:r w:rsidR="00EE1BA9">
        <w:rPr>
          <w:rFonts w:ascii="Arial" w:hAnsi="Arial" w:cs="Arial"/>
          <w:b/>
          <w:color w:val="010000"/>
          <w:sz w:val="20"/>
        </w:rPr>
        <w:t>isclosure on l</w:t>
      </w:r>
      <w:r w:rsidR="00275D0A">
        <w:rPr>
          <w:rFonts w:ascii="Arial" w:hAnsi="Arial" w:cs="Arial"/>
          <w:b/>
          <w:color w:val="010000"/>
          <w:sz w:val="20"/>
        </w:rPr>
        <w:t>ine of credit to related person</w:t>
      </w:r>
    </w:p>
    <w:p w14:paraId="3F0F1A71" w14:textId="7565CD8B" w:rsidR="002867D6" w:rsidRPr="00843789" w:rsidRDefault="00C01207" w:rsidP="00275D0A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43789">
        <w:rPr>
          <w:rFonts w:ascii="Arial" w:hAnsi="Arial" w:cs="Arial"/>
          <w:color w:val="010000"/>
          <w:sz w:val="20"/>
        </w:rPr>
        <w:t>On December 25, 2023, An Binh Commercial Joint Stock Bank announced Official Dispatch No. 209/CV-HDQT.23 as follows:</w:t>
      </w:r>
    </w:p>
    <w:p w14:paraId="26761137" w14:textId="56EFB5DA" w:rsidR="002867D6" w:rsidRPr="00843789" w:rsidRDefault="00A25BEA" w:rsidP="00275D0A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43789">
        <w:rPr>
          <w:rFonts w:ascii="Arial" w:hAnsi="Arial" w:cs="Arial"/>
          <w:color w:val="010000"/>
          <w:sz w:val="20"/>
        </w:rPr>
        <w:t xml:space="preserve">On December 25, 2023, An Binh Commercial Joint Stock Bank (ABBANK) approved </w:t>
      </w:r>
      <w:r w:rsidR="00843789" w:rsidRPr="00843789">
        <w:rPr>
          <w:rFonts w:ascii="Arial" w:hAnsi="Arial" w:cs="Arial"/>
          <w:color w:val="010000"/>
          <w:sz w:val="20"/>
        </w:rPr>
        <w:t xml:space="preserve">a </w:t>
      </w:r>
      <w:r w:rsidR="00275D0A">
        <w:rPr>
          <w:rFonts w:ascii="Arial" w:hAnsi="Arial" w:cs="Arial"/>
          <w:color w:val="010000"/>
          <w:sz w:val="20"/>
        </w:rPr>
        <w:t>line of credit</w:t>
      </w:r>
      <w:r w:rsidRPr="00843789">
        <w:rPr>
          <w:rFonts w:ascii="Arial" w:hAnsi="Arial" w:cs="Arial"/>
          <w:color w:val="010000"/>
          <w:sz w:val="20"/>
        </w:rPr>
        <w:t xml:space="preserve"> </w:t>
      </w:r>
      <w:r w:rsidR="00275D0A">
        <w:rPr>
          <w:rFonts w:ascii="Arial" w:hAnsi="Arial" w:cs="Arial"/>
          <w:color w:val="010000"/>
          <w:sz w:val="20"/>
        </w:rPr>
        <w:t>to</w:t>
      </w:r>
      <w:r w:rsidRPr="00843789">
        <w:rPr>
          <w:rFonts w:ascii="Arial" w:hAnsi="Arial" w:cs="Arial"/>
          <w:color w:val="010000"/>
          <w:sz w:val="20"/>
        </w:rPr>
        <w:t xml:space="preserve"> Ms. Huynh Thi Huong Thao </w:t>
      </w:r>
      <w:r w:rsidR="004D044B">
        <w:rPr>
          <w:rFonts w:ascii="Arial" w:hAnsi="Arial" w:cs="Arial"/>
          <w:color w:val="010000"/>
          <w:sz w:val="20"/>
        </w:rPr>
        <w:t>–</w:t>
      </w:r>
      <w:r w:rsidRPr="00843789">
        <w:rPr>
          <w:rFonts w:ascii="Arial" w:hAnsi="Arial" w:cs="Arial"/>
          <w:color w:val="010000"/>
          <w:sz w:val="20"/>
        </w:rPr>
        <w:t xml:space="preserve"> </w:t>
      </w:r>
      <w:r w:rsidR="004D044B">
        <w:rPr>
          <w:rFonts w:ascii="Arial" w:hAnsi="Arial" w:cs="Arial"/>
          <w:color w:val="010000"/>
          <w:sz w:val="20"/>
        </w:rPr>
        <w:t xml:space="preserve">related </w:t>
      </w:r>
      <w:r w:rsidRPr="00843789">
        <w:rPr>
          <w:rFonts w:ascii="Arial" w:hAnsi="Arial" w:cs="Arial"/>
          <w:color w:val="010000"/>
          <w:sz w:val="20"/>
        </w:rPr>
        <w:t xml:space="preserve">person of </w:t>
      </w:r>
      <w:r w:rsidR="00EC6A84" w:rsidRPr="00843789">
        <w:rPr>
          <w:rFonts w:ascii="Arial" w:hAnsi="Arial" w:cs="Arial"/>
          <w:color w:val="010000"/>
          <w:sz w:val="20"/>
        </w:rPr>
        <w:t xml:space="preserve">PDMR </w:t>
      </w:r>
      <w:r w:rsidRPr="00843789">
        <w:rPr>
          <w:rFonts w:ascii="Arial" w:hAnsi="Arial" w:cs="Arial"/>
          <w:color w:val="010000"/>
          <w:sz w:val="20"/>
        </w:rPr>
        <w:t xml:space="preserve">- </w:t>
      </w:r>
      <w:r w:rsidR="00EC6A84" w:rsidRPr="00843789">
        <w:rPr>
          <w:rFonts w:ascii="Arial" w:hAnsi="Arial" w:cs="Arial"/>
          <w:color w:val="010000"/>
          <w:sz w:val="20"/>
        </w:rPr>
        <w:t xml:space="preserve">Mr. Bui Quoc Viet </w:t>
      </w:r>
      <w:r w:rsidR="00EC6A84" w:rsidRPr="00843789">
        <w:rPr>
          <w:rFonts w:ascii="Arial" w:hAnsi="Arial" w:cs="Arial"/>
          <w:color w:val="010000"/>
          <w:sz w:val="20"/>
          <w:lang w:val="vi-VN"/>
        </w:rPr>
        <w:t>(</w:t>
      </w:r>
      <w:r w:rsidRPr="00843789">
        <w:rPr>
          <w:rFonts w:ascii="Arial" w:hAnsi="Arial" w:cs="Arial"/>
          <w:color w:val="010000"/>
          <w:sz w:val="20"/>
        </w:rPr>
        <w:t>Chief Accountant of ABBANK</w:t>
      </w:r>
      <w:r w:rsidR="00EC6A84" w:rsidRPr="00843789">
        <w:rPr>
          <w:rFonts w:ascii="Arial" w:hAnsi="Arial" w:cs="Arial"/>
          <w:color w:val="010000"/>
          <w:sz w:val="20"/>
          <w:lang w:val="vi-VN"/>
        </w:rPr>
        <w:t>)</w:t>
      </w:r>
      <w:r w:rsidRPr="00843789">
        <w:rPr>
          <w:rFonts w:ascii="Arial" w:hAnsi="Arial" w:cs="Arial"/>
          <w:color w:val="010000"/>
          <w:sz w:val="20"/>
        </w:rPr>
        <w:t>.</w:t>
      </w:r>
      <w:r w:rsidR="00992108" w:rsidRPr="00843789">
        <w:rPr>
          <w:rFonts w:ascii="Arial" w:hAnsi="Arial" w:cs="Arial"/>
          <w:color w:val="010000"/>
          <w:sz w:val="20"/>
        </w:rPr>
        <w:t xml:space="preserve"> </w:t>
      </w:r>
      <w:r w:rsidR="00EC6A84" w:rsidRPr="00843789">
        <w:rPr>
          <w:rFonts w:ascii="Arial" w:hAnsi="Arial" w:cs="Arial"/>
          <w:color w:val="010000"/>
          <w:sz w:val="20"/>
        </w:rPr>
        <w:t>The amount of credit granted is</w:t>
      </w:r>
      <w:r w:rsidRPr="00843789">
        <w:rPr>
          <w:rFonts w:ascii="Arial" w:hAnsi="Arial" w:cs="Arial"/>
          <w:color w:val="010000"/>
          <w:sz w:val="20"/>
        </w:rPr>
        <w:t xml:space="preserve"> VND 1,000,000,000.</w:t>
      </w:r>
    </w:p>
    <w:sectPr w:rsidR="002867D6" w:rsidRPr="00843789" w:rsidSect="00992108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D50" w14:textId="77777777" w:rsidR="00755C80" w:rsidRDefault="00755C80">
      <w:r>
        <w:separator/>
      </w:r>
    </w:p>
  </w:endnote>
  <w:endnote w:type="continuationSeparator" w:id="0">
    <w:p w14:paraId="44905FEE" w14:textId="77777777" w:rsidR="00755C80" w:rsidRDefault="007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3862" w14:textId="77777777" w:rsidR="00755C80" w:rsidRDefault="00755C80"/>
  </w:footnote>
  <w:footnote w:type="continuationSeparator" w:id="0">
    <w:p w14:paraId="03B5534F" w14:textId="77777777" w:rsidR="00755C80" w:rsidRDefault="00755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7698"/>
    <w:multiLevelType w:val="multilevel"/>
    <w:tmpl w:val="F3989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676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632F3"/>
    <w:multiLevelType w:val="multilevel"/>
    <w:tmpl w:val="8B46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505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D6"/>
    <w:rsid w:val="00001EE6"/>
    <w:rsid w:val="00062762"/>
    <w:rsid w:val="00275D0A"/>
    <w:rsid w:val="002867D6"/>
    <w:rsid w:val="003F7D22"/>
    <w:rsid w:val="004D044B"/>
    <w:rsid w:val="00505364"/>
    <w:rsid w:val="005372A4"/>
    <w:rsid w:val="006131A2"/>
    <w:rsid w:val="00755C80"/>
    <w:rsid w:val="00843789"/>
    <w:rsid w:val="00992108"/>
    <w:rsid w:val="00A25BEA"/>
    <w:rsid w:val="00C01207"/>
    <w:rsid w:val="00D470EA"/>
    <w:rsid w:val="00D85BFB"/>
    <w:rsid w:val="00EC6A84"/>
    <w:rsid w:val="00EE1BA9"/>
    <w:rsid w:val="00E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6D8CD"/>
  <w15:docId w15:val="{7687DA87-F3FD-4A5A-9250-B87643B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505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05F7A"/>
      <w:w w:val="6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17C98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1312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1312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color w:val="4C5055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F05F7A"/>
      <w:w w:val="60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i/>
      <w:iCs/>
      <w:color w:val="F17C98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A1312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color w:val="EA131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2023-12-27T03:50:00Z</dcterms:created>
  <dcterms:modified xsi:type="dcterms:W3CDTF">2023-12-27T03:51:00Z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98b449cdacc2e746641907038954684a5abcaea7de477cc9ac0a79186d1af417</vt:lpwstr>
  </property>
</Properties>
</file>