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A2530" w14:textId="0EE39B91" w:rsidR="003F1DAD" w:rsidRPr="004C40FE" w:rsidRDefault="00FC2EAA" w:rsidP="009C5279">
      <w:pPr>
        <w:pStyle w:val="BodyText"/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4C40FE">
        <w:rPr>
          <w:rFonts w:ascii="Arial" w:hAnsi="Arial" w:cs="Arial"/>
          <w:b/>
          <w:bCs/>
          <w:color w:val="010000"/>
          <w:sz w:val="20"/>
        </w:rPr>
        <w:t>BID123003:</w:t>
      </w:r>
      <w:r w:rsidRPr="004C40FE">
        <w:rPr>
          <w:rFonts w:ascii="Arial" w:hAnsi="Arial" w:cs="Arial"/>
          <w:b/>
          <w:color w:val="010000"/>
          <w:sz w:val="20"/>
        </w:rPr>
        <w:t xml:space="preserve"> </w:t>
      </w:r>
      <w:r w:rsidR="009E5634" w:rsidRPr="004C40FE">
        <w:rPr>
          <w:rFonts w:ascii="Arial" w:hAnsi="Arial" w:cs="Arial"/>
          <w:b/>
          <w:color w:val="010000"/>
          <w:sz w:val="20"/>
        </w:rPr>
        <w:t>Notice on the record date</w:t>
      </w:r>
      <w:r w:rsidR="009E5634" w:rsidRPr="004C40FE">
        <w:rPr>
          <w:rFonts w:ascii="Arial" w:hAnsi="Arial" w:cs="Arial"/>
          <w:b/>
          <w:color w:val="010000"/>
          <w:sz w:val="20"/>
          <w:lang w:val="vi-VN"/>
        </w:rPr>
        <w:t xml:space="preserve"> to exercise the rights</w:t>
      </w:r>
      <w:r w:rsidR="009E5634" w:rsidRPr="004C40FE">
        <w:rPr>
          <w:rFonts w:ascii="Arial" w:hAnsi="Arial" w:cs="Arial"/>
          <w:b/>
          <w:color w:val="010000"/>
          <w:sz w:val="20"/>
        </w:rPr>
        <w:t xml:space="preserve"> </w:t>
      </w:r>
      <w:r w:rsidR="009E5634" w:rsidRPr="004C40FE">
        <w:rPr>
          <w:rFonts w:ascii="Arial" w:hAnsi="Arial" w:cs="Arial"/>
          <w:b/>
          <w:color w:val="010000"/>
          <w:sz w:val="20"/>
          <w:lang w:val="vi-VN"/>
        </w:rPr>
        <w:t>to pay</w:t>
      </w:r>
      <w:r w:rsidR="009E5634" w:rsidRPr="004C40FE">
        <w:rPr>
          <w:rFonts w:ascii="Arial" w:hAnsi="Arial" w:cs="Arial"/>
          <w:b/>
          <w:color w:val="010000"/>
          <w:sz w:val="20"/>
        </w:rPr>
        <w:t xml:space="preserve"> bond interest</w:t>
      </w:r>
    </w:p>
    <w:p w14:paraId="60A19AC5" w14:textId="28F18378" w:rsidR="003F1DAD" w:rsidRPr="004C40FE" w:rsidRDefault="00FC2EAA" w:rsidP="009C5279">
      <w:pPr>
        <w:pStyle w:val="BodyText"/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On December 14, 2023, Joint Stock Commercial Bank for Investment and Development of Vietnam announced Notice No. 22609/</w:t>
      </w:r>
      <w:r w:rsidR="004C40FE" w:rsidRPr="004C40FE">
        <w:rPr>
          <w:rFonts w:ascii="Arial" w:hAnsi="Arial" w:cs="Arial"/>
          <w:color w:val="010000"/>
          <w:sz w:val="20"/>
        </w:rPr>
        <w:t xml:space="preserve">TB-BIDV </w:t>
      </w:r>
      <w:r w:rsidR="009E5634" w:rsidRPr="004C40FE">
        <w:rPr>
          <w:rFonts w:ascii="Arial" w:hAnsi="Arial" w:cs="Arial"/>
          <w:color w:val="010000"/>
          <w:sz w:val="20"/>
        </w:rPr>
        <w:t xml:space="preserve">on the record date to exercise the rights to pay bond interest in the </w:t>
      </w:r>
      <w:r w:rsidR="009E5634" w:rsidRPr="004C40FE">
        <w:rPr>
          <w:rFonts w:ascii="Arial" w:hAnsi="Arial" w:cs="Arial"/>
          <w:color w:val="010000"/>
          <w:sz w:val="20"/>
          <w:lang w:val="vi-VN"/>
        </w:rPr>
        <w:t>1st</w:t>
      </w:r>
      <w:r w:rsidR="009E5634" w:rsidRPr="004C40FE">
        <w:rPr>
          <w:rFonts w:ascii="Arial" w:hAnsi="Arial" w:cs="Arial"/>
          <w:color w:val="010000"/>
          <w:sz w:val="20"/>
        </w:rPr>
        <w:t xml:space="preserve"> period for </w:t>
      </w:r>
      <w:r w:rsidR="004C40FE" w:rsidRPr="004C40FE">
        <w:rPr>
          <w:rFonts w:ascii="Arial" w:hAnsi="Arial" w:cs="Arial"/>
          <w:color w:val="010000"/>
          <w:sz w:val="20"/>
          <w:lang w:val="vi-VN"/>
        </w:rPr>
        <w:t xml:space="preserve">BID123003 </w:t>
      </w:r>
      <w:r w:rsidR="009E5634" w:rsidRPr="004C40FE">
        <w:rPr>
          <w:rFonts w:ascii="Arial" w:hAnsi="Arial" w:cs="Arial"/>
          <w:color w:val="010000"/>
          <w:sz w:val="20"/>
        </w:rPr>
        <w:t xml:space="preserve">bond code </w:t>
      </w:r>
      <w:r w:rsidRPr="004C40FE">
        <w:rPr>
          <w:rFonts w:ascii="Arial" w:hAnsi="Arial" w:cs="Arial"/>
          <w:color w:val="010000"/>
          <w:sz w:val="20"/>
        </w:rPr>
        <w:t>as follows:</w:t>
      </w:r>
    </w:p>
    <w:p w14:paraId="32BB6CFB" w14:textId="544D5C2C" w:rsidR="001D1DBB" w:rsidRPr="004C40FE" w:rsidRDefault="0045489D" w:rsidP="009C5279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 xml:space="preserve">Securities name: Bonds of Joint Stock Commercial Bank for Investment and Development of Vietnam issued to </w:t>
      </w:r>
      <w:r w:rsidR="004C40FE" w:rsidRPr="004C40FE">
        <w:rPr>
          <w:rFonts w:ascii="Arial" w:hAnsi="Arial" w:cs="Arial"/>
          <w:color w:val="010000"/>
          <w:sz w:val="20"/>
        </w:rPr>
        <w:t xml:space="preserve">the </w:t>
      </w:r>
      <w:r w:rsidRPr="004C40FE">
        <w:rPr>
          <w:rFonts w:ascii="Arial" w:hAnsi="Arial" w:cs="Arial"/>
          <w:color w:val="010000"/>
          <w:sz w:val="20"/>
        </w:rPr>
        <w:t>public in 2021</w:t>
      </w:r>
    </w:p>
    <w:p w14:paraId="5B50A4DC" w14:textId="58B09576" w:rsidR="001D1DBB" w:rsidRPr="004C40FE" w:rsidRDefault="0045489D" w:rsidP="009C5279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Securities code: BID123003</w:t>
      </w:r>
    </w:p>
    <w:p w14:paraId="3FD1774B" w14:textId="77777777" w:rsidR="001D1DBB" w:rsidRPr="004C40FE" w:rsidRDefault="0045489D" w:rsidP="009C5279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Share type: Corporate bond</w:t>
      </w:r>
    </w:p>
    <w:p w14:paraId="61DA5D3F" w14:textId="77777777" w:rsidR="001D1DBB" w:rsidRPr="004C40FE" w:rsidRDefault="0045489D" w:rsidP="009C5279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Transaction par value: VND 100,000/bond</w:t>
      </w:r>
    </w:p>
    <w:p w14:paraId="11383466" w14:textId="77777777" w:rsidR="001D1DBB" w:rsidRPr="004C40FE" w:rsidRDefault="0045489D" w:rsidP="009C5279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Exchange: Hanoi Stock Exchange.</w:t>
      </w:r>
    </w:p>
    <w:p w14:paraId="343EDFDB" w14:textId="77777777" w:rsidR="001D1DBB" w:rsidRPr="004C40FE" w:rsidRDefault="0045489D" w:rsidP="009C5279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 xml:space="preserve">Record date: January 02, 2024 </w:t>
      </w:r>
    </w:p>
    <w:p w14:paraId="6B1EB43D" w14:textId="77777777" w:rsidR="001D1DBB" w:rsidRPr="004C40FE" w:rsidRDefault="0045489D" w:rsidP="009C5279">
      <w:pPr>
        <w:pStyle w:val="Heading20"/>
        <w:keepNext/>
        <w:numPr>
          <w:ilvl w:val="0"/>
          <w:numId w:val="2"/>
        </w:numPr>
        <w:tabs>
          <w:tab w:val="left" w:pos="810"/>
        </w:tabs>
        <w:spacing w:after="120" w:line="360" w:lineRule="auto"/>
        <w:ind w:left="0"/>
        <w:jc w:val="both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4C40FE">
        <w:rPr>
          <w:rFonts w:ascii="Arial" w:hAnsi="Arial" w:cs="Arial"/>
          <w:b w:val="0"/>
          <w:color w:val="010000"/>
          <w:sz w:val="20"/>
        </w:rPr>
        <w:t>Reasons and purposes</w:t>
      </w:r>
    </w:p>
    <w:p w14:paraId="13F586A4" w14:textId="688E56CB" w:rsidR="001D1DBB" w:rsidRPr="004C40FE" w:rsidRDefault="0045489D" w:rsidP="009C5279">
      <w:pPr>
        <w:pStyle w:val="BodyText"/>
        <w:numPr>
          <w:ilvl w:val="0"/>
          <w:numId w:val="3"/>
        </w:numPr>
        <w:tabs>
          <w:tab w:val="left" w:pos="81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Bond interest payment in the 1st period (from January 16, 2023 to and excluding January 16, 2024) of BID123003 bonds</w:t>
      </w:r>
    </w:p>
    <w:p w14:paraId="4D3B0C6E" w14:textId="77777777" w:rsidR="001D1DBB" w:rsidRPr="004C40FE" w:rsidRDefault="0045489D" w:rsidP="009C5279">
      <w:pPr>
        <w:pStyle w:val="Heading20"/>
        <w:keepNext/>
        <w:numPr>
          <w:ilvl w:val="0"/>
          <w:numId w:val="2"/>
        </w:numPr>
        <w:spacing w:after="120" w:line="360" w:lineRule="auto"/>
        <w:ind w:left="0"/>
        <w:jc w:val="both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4C40FE">
        <w:rPr>
          <w:rFonts w:ascii="Arial" w:hAnsi="Arial" w:cs="Arial"/>
          <w:b w:val="0"/>
          <w:color w:val="010000"/>
          <w:sz w:val="20"/>
        </w:rPr>
        <w:t>Specific contents</w:t>
      </w:r>
    </w:p>
    <w:p w14:paraId="6D58C368" w14:textId="77777777" w:rsidR="001D1DBB" w:rsidRPr="004C40FE" w:rsidRDefault="0045489D" w:rsidP="009C5279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Bonds interest payment:</w:t>
      </w:r>
    </w:p>
    <w:p w14:paraId="014D58C2" w14:textId="72E488DC" w:rsidR="001D1DBB" w:rsidRPr="004C40FE" w:rsidRDefault="0045489D" w:rsidP="004C40FE">
      <w:pPr>
        <w:pStyle w:val="BodyText"/>
        <w:numPr>
          <w:ilvl w:val="0"/>
          <w:numId w:val="3"/>
        </w:numPr>
        <w:tabs>
          <w:tab w:val="left" w:pos="432"/>
          <w:tab w:val="left" w:pos="81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Exercise rate: 8.80%/</w:t>
      </w:r>
      <w:r w:rsidR="004C40FE" w:rsidRPr="004C40FE">
        <w:rPr>
          <w:rFonts w:ascii="Arial" w:hAnsi="Arial" w:cs="Arial"/>
          <w:color w:val="010000"/>
          <w:sz w:val="20"/>
        </w:rPr>
        <w:t>year</w:t>
      </w:r>
      <w:r w:rsidRPr="004C40FE">
        <w:rPr>
          <w:rFonts w:ascii="Arial" w:hAnsi="Arial" w:cs="Arial"/>
          <w:color w:val="010000"/>
          <w:sz w:val="20"/>
        </w:rPr>
        <w:t xml:space="preserve"> </w:t>
      </w:r>
      <w:r w:rsidR="00696D82" w:rsidRPr="004C40FE">
        <w:rPr>
          <w:rFonts w:ascii="Arial" w:hAnsi="Arial" w:cs="Arial"/>
          <w:color w:val="010000"/>
          <w:sz w:val="20"/>
          <w:lang w:val="vi-VN"/>
        </w:rPr>
        <w:t>(</w:t>
      </w:r>
      <w:r w:rsidR="004C40FE" w:rsidRPr="004C40FE">
        <w:rPr>
          <w:rFonts w:ascii="Arial" w:hAnsi="Arial" w:cs="Arial"/>
          <w:color w:val="010000"/>
          <w:sz w:val="20"/>
        </w:rPr>
        <w:t xml:space="preserve">bondholders </w:t>
      </w:r>
      <w:r w:rsidRPr="004C40FE">
        <w:rPr>
          <w:rFonts w:ascii="Arial" w:hAnsi="Arial" w:cs="Arial"/>
          <w:color w:val="010000"/>
          <w:sz w:val="20"/>
        </w:rPr>
        <w:t xml:space="preserve">receive VND 8,800 for </w:t>
      </w:r>
      <w:r w:rsidR="00696D82" w:rsidRPr="004C40FE">
        <w:rPr>
          <w:rFonts w:ascii="Arial" w:hAnsi="Arial" w:cs="Arial"/>
          <w:color w:val="010000"/>
          <w:sz w:val="20"/>
          <w:lang w:val="vi-VN"/>
        </w:rPr>
        <w:t>each</w:t>
      </w:r>
      <w:r w:rsidRPr="004C40FE">
        <w:rPr>
          <w:rFonts w:ascii="Arial" w:hAnsi="Arial" w:cs="Arial"/>
          <w:color w:val="010000"/>
          <w:sz w:val="20"/>
        </w:rPr>
        <w:t xml:space="preserve"> bond) </w:t>
      </w:r>
    </w:p>
    <w:p w14:paraId="0F52B437" w14:textId="77777777" w:rsidR="001D1DBB" w:rsidRPr="004C40FE" w:rsidRDefault="0045489D" w:rsidP="004C40FE">
      <w:pPr>
        <w:pStyle w:val="BodyText"/>
        <w:numPr>
          <w:ilvl w:val="0"/>
          <w:numId w:val="3"/>
        </w:numPr>
        <w:tabs>
          <w:tab w:val="left" w:pos="432"/>
          <w:tab w:val="left" w:pos="81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The bond interest is calculated as follows:</w:t>
      </w:r>
    </w:p>
    <w:p w14:paraId="72D85C20" w14:textId="446345AD" w:rsidR="001D1DBB" w:rsidRPr="004C40FE" w:rsidRDefault="00696D82" w:rsidP="009C5279">
      <w:pPr>
        <w:pStyle w:val="Bodytext30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  <w:lang w:val="vi-VN"/>
        </w:rPr>
      </w:pPr>
      <w:r w:rsidRPr="004C40FE">
        <w:rPr>
          <w:rFonts w:ascii="Arial" w:hAnsi="Arial" w:cs="Arial"/>
          <w:color w:val="010000"/>
          <w:sz w:val="20"/>
        </w:rPr>
        <w:t xml:space="preserve">Bond interest </w:t>
      </w:r>
      <w:r w:rsidRPr="004C40FE">
        <w:rPr>
          <w:rFonts w:ascii="Arial" w:hAnsi="Arial" w:cs="Arial"/>
          <w:color w:val="010000"/>
          <w:sz w:val="20"/>
          <w:lang w:val="vi-VN"/>
        </w:rPr>
        <w:t xml:space="preserve">received </w:t>
      </w:r>
      <w:r w:rsidRPr="004C40FE">
        <w:rPr>
          <w:rFonts w:ascii="Arial" w:hAnsi="Arial" w:cs="Arial"/>
          <w:color w:val="010000"/>
          <w:sz w:val="20"/>
        </w:rPr>
        <w:t xml:space="preserve">during the interest payment period </w:t>
      </w:r>
      <w:r w:rsidR="0045489D" w:rsidRPr="004C40FE">
        <w:rPr>
          <w:rFonts w:ascii="Arial" w:hAnsi="Arial" w:cs="Arial"/>
          <w:color w:val="010000"/>
          <w:sz w:val="20"/>
        </w:rPr>
        <w:t xml:space="preserve">= </w:t>
      </w:r>
      <w:r w:rsidRPr="004C40FE">
        <w:rPr>
          <w:rFonts w:ascii="Arial" w:hAnsi="Arial" w:cs="Arial"/>
          <w:color w:val="010000"/>
          <w:sz w:val="20"/>
        </w:rPr>
        <w:t xml:space="preserve">Total </w:t>
      </w:r>
      <w:r w:rsidRPr="004C40FE">
        <w:rPr>
          <w:rFonts w:ascii="Arial" w:hAnsi="Arial" w:cs="Arial"/>
          <w:color w:val="010000"/>
          <w:sz w:val="20"/>
          <w:lang w:val="vi-VN"/>
        </w:rPr>
        <w:t xml:space="preserve">par </w:t>
      </w:r>
      <w:r w:rsidRPr="004C40FE">
        <w:rPr>
          <w:rFonts w:ascii="Arial" w:hAnsi="Arial" w:cs="Arial"/>
          <w:color w:val="010000"/>
          <w:sz w:val="20"/>
        </w:rPr>
        <w:t>value of bonds held at the record date</w:t>
      </w:r>
      <w:r w:rsidR="0045489D" w:rsidRPr="004C40FE">
        <w:rPr>
          <w:rFonts w:ascii="Arial" w:hAnsi="Arial" w:cs="Arial"/>
          <w:color w:val="010000"/>
          <w:sz w:val="20"/>
        </w:rPr>
        <w:t xml:space="preserve"> x (8.80% X 365/365)</w:t>
      </w:r>
      <w:r w:rsidRPr="004C40FE">
        <w:rPr>
          <w:rFonts w:ascii="Arial" w:hAnsi="Arial" w:cs="Arial"/>
          <w:color w:val="010000"/>
          <w:sz w:val="20"/>
          <w:lang w:val="vi-VN"/>
        </w:rPr>
        <w:t xml:space="preserve"> </w:t>
      </w:r>
    </w:p>
    <w:p w14:paraId="71531B2A" w14:textId="644877CD" w:rsidR="001D1DBB" w:rsidRPr="004C40FE" w:rsidRDefault="00696D82" w:rsidP="009C5279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The total amount of bond interest actually received by the bond</w:t>
      </w:r>
      <w:r w:rsidRPr="004C40FE">
        <w:rPr>
          <w:rFonts w:ascii="Arial" w:hAnsi="Arial" w:cs="Arial"/>
          <w:color w:val="010000"/>
          <w:sz w:val="20"/>
          <w:lang w:val="vi-VN"/>
        </w:rPr>
        <w:t xml:space="preserve"> owners</w:t>
      </w:r>
      <w:r w:rsidRPr="004C40FE">
        <w:rPr>
          <w:rFonts w:ascii="Arial" w:hAnsi="Arial" w:cs="Arial"/>
          <w:color w:val="010000"/>
          <w:sz w:val="20"/>
        </w:rPr>
        <w:t xml:space="preserve"> will be rounded to the unit</w:t>
      </w:r>
      <w:r w:rsidRPr="004C40FE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4C40FE">
        <w:rPr>
          <w:rFonts w:ascii="Arial" w:hAnsi="Arial" w:cs="Arial"/>
          <w:color w:val="010000"/>
          <w:sz w:val="20"/>
        </w:rPr>
        <w:t xml:space="preserve">(if the first decimal place is equal to or greater than 5, </w:t>
      </w:r>
      <w:r w:rsidRPr="004C40FE">
        <w:rPr>
          <w:rFonts w:ascii="Arial" w:hAnsi="Arial" w:cs="Arial"/>
          <w:color w:val="010000"/>
          <w:sz w:val="20"/>
          <w:lang w:val="vi-VN"/>
        </w:rPr>
        <w:t xml:space="preserve">it </w:t>
      </w:r>
      <w:r w:rsidRPr="004C40FE">
        <w:rPr>
          <w:rFonts w:ascii="Arial" w:hAnsi="Arial" w:cs="Arial"/>
          <w:color w:val="010000"/>
          <w:sz w:val="20"/>
        </w:rPr>
        <w:t xml:space="preserve">is rounded up; if the first decimal is less than 5, </w:t>
      </w:r>
      <w:r w:rsidRPr="004C40FE">
        <w:rPr>
          <w:rFonts w:ascii="Arial" w:hAnsi="Arial" w:cs="Arial"/>
          <w:color w:val="010000"/>
          <w:sz w:val="20"/>
          <w:lang w:val="vi-VN"/>
        </w:rPr>
        <w:t xml:space="preserve">it </w:t>
      </w:r>
      <w:r w:rsidRPr="004C40FE">
        <w:rPr>
          <w:rFonts w:ascii="Arial" w:hAnsi="Arial" w:cs="Arial"/>
          <w:color w:val="010000"/>
          <w:sz w:val="20"/>
        </w:rPr>
        <w:t>is canceled</w:t>
      </w:r>
      <w:r w:rsidR="0045489D" w:rsidRPr="004C40FE">
        <w:rPr>
          <w:rFonts w:ascii="Arial" w:hAnsi="Arial" w:cs="Arial"/>
          <w:color w:val="010000"/>
          <w:sz w:val="20"/>
        </w:rPr>
        <w:t>).</w:t>
      </w:r>
    </w:p>
    <w:p w14:paraId="1C461345" w14:textId="37A14C0E" w:rsidR="001D1DBB" w:rsidRPr="004C40FE" w:rsidRDefault="0045489D" w:rsidP="009C5279">
      <w:pPr>
        <w:pStyle w:val="BodyText"/>
        <w:numPr>
          <w:ilvl w:val="0"/>
          <w:numId w:val="3"/>
        </w:numPr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 xml:space="preserve">Interest payment date: </w:t>
      </w:r>
      <w:r w:rsidR="00696D82" w:rsidRPr="004C40FE">
        <w:rPr>
          <w:rFonts w:ascii="Arial" w:hAnsi="Arial" w:cs="Arial"/>
          <w:color w:val="010000"/>
          <w:sz w:val="20"/>
          <w:lang w:val="vi-VN"/>
        </w:rPr>
        <w:t xml:space="preserve">January </w:t>
      </w:r>
      <w:r w:rsidRPr="004C40FE">
        <w:rPr>
          <w:rFonts w:ascii="Arial" w:hAnsi="Arial" w:cs="Arial"/>
          <w:color w:val="010000"/>
          <w:sz w:val="20"/>
        </w:rPr>
        <w:t>16</w:t>
      </w:r>
      <w:r w:rsidR="00696D82" w:rsidRPr="004C40FE">
        <w:rPr>
          <w:rFonts w:ascii="Arial" w:hAnsi="Arial" w:cs="Arial"/>
          <w:color w:val="010000"/>
          <w:sz w:val="20"/>
          <w:lang w:val="vi-VN"/>
        </w:rPr>
        <w:t xml:space="preserve">, </w:t>
      </w:r>
      <w:r w:rsidRPr="004C40FE">
        <w:rPr>
          <w:rFonts w:ascii="Arial" w:hAnsi="Arial" w:cs="Arial"/>
          <w:color w:val="010000"/>
          <w:sz w:val="20"/>
        </w:rPr>
        <w:t>2024</w:t>
      </w:r>
      <w:r w:rsidR="00696D82" w:rsidRPr="004C40FE">
        <w:rPr>
          <w:rFonts w:ascii="Arial" w:hAnsi="Arial" w:cs="Arial"/>
          <w:color w:val="010000"/>
          <w:sz w:val="20"/>
          <w:lang w:val="vi-VN"/>
        </w:rPr>
        <w:t xml:space="preserve"> </w:t>
      </w:r>
    </w:p>
    <w:p w14:paraId="475DFF07" w14:textId="77777777" w:rsidR="001D1DBB" w:rsidRPr="004C40FE" w:rsidRDefault="0045489D" w:rsidP="009C5279">
      <w:pPr>
        <w:pStyle w:val="BodyText"/>
        <w:numPr>
          <w:ilvl w:val="0"/>
          <w:numId w:val="3"/>
        </w:numPr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Implementation venue:</w:t>
      </w:r>
    </w:p>
    <w:p w14:paraId="7C0D9BE3" w14:textId="77777777" w:rsidR="001D1DBB" w:rsidRPr="004C40FE" w:rsidRDefault="0045489D" w:rsidP="009C5279">
      <w:pPr>
        <w:pStyle w:val="BodyText"/>
        <w:numPr>
          <w:ilvl w:val="0"/>
          <w:numId w:val="4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>For deposited securities: Owners carry out procedures to receive bond interest at Depository Members where depository accounts are opened.</w:t>
      </w:r>
    </w:p>
    <w:p w14:paraId="31224655" w14:textId="6096097F" w:rsidR="001D1DBB" w:rsidRPr="004C40FE" w:rsidRDefault="0045489D" w:rsidP="009C5279">
      <w:pPr>
        <w:pStyle w:val="BodyText"/>
        <w:numPr>
          <w:ilvl w:val="0"/>
          <w:numId w:val="4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4C40FE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4C40FE">
        <w:rPr>
          <w:rFonts w:ascii="Arial" w:hAnsi="Arial" w:cs="Arial"/>
          <w:color w:val="010000"/>
          <w:sz w:val="20"/>
        </w:rPr>
        <w:t>undeposited</w:t>
      </w:r>
      <w:proofErr w:type="spellEnd"/>
      <w:r w:rsidRPr="004C40FE">
        <w:rPr>
          <w:rFonts w:ascii="Arial" w:hAnsi="Arial" w:cs="Arial"/>
          <w:color w:val="010000"/>
          <w:sz w:val="20"/>
        </w:rPr>
        <w:t xml:space="preserve"> securities: Owners carry out procedures to receive bond interest at Ho Chi Minh City Securities Corporation from January 16, 2024 and </w:t>
      </w:r>
      <w:r w:rsidR="00120011" w:rsidRPr="004C40FE">
        <w:rPr>
          <w:rFonts w:ascii="Arial" w:hAnsi="Arial" w:cs="Arial"/>
          <w:color w:val="010000"/>
          <w:sz w:val="20"/>
        </w:rPr>
        <w:t>present</w:t>
      </w:r>
      <w:r w:rsidR="00120011" w:rsidRPr="004C40FE">
        <w:rPr>
          <w:rFonts w:ascii="Arial" w:hAnsi="Arial" w:cs="Arial"/>
          <w:color w:val="010000"/>
          <w:sz w:val="20"/>
          <w:lang w:val="vi-VN"/>
        </w:rPr>
        <w:t xml:space="preserve"> their</w:t>
      </w:r>
      <w:r w:rsidR="00120011" w:rsidRPr="004C40FE">
        <w:rPr>
          <w:rFonts w:ascii="Arial" w:hAnsi="Arial" w:cs="Arial"/>
          <w:color w:val="010000"/>
          <w:sz w:val="20"/>
        </w:rPr>
        <w:t xml:space="preserve"> </w:t>
      </w:r>
      <w:r w:rsidR="00120011" w:rsidRPr="004C40FE">
        <w:rPr>
          <w:rFonts w:ascii="Arial" w:hAnsi="Arial" w:cs="Arial"/>
          <w:color w:val="010000"/>
          <w:sz w:val="20"/>
          <w:lang w:val="vi-VN"/>
        </w:rPr>
        <w:t>Ci</w:t>
      </w:r>
      <w:proofErr w:type="spellStart"/>
      <w:r w:rsidR="00120011" w:rsidRPr="004C40FE">
        <w:rPr>
          <w:rFonts w:ascii="Arial" w:hAnsi="Arial" w:cs="Arial"/>
          <w:color w:val="010000"/>
          <w:sz w:val="20"/>
        </w:rPr>
        <w:t>tizen</w:t>
      </w:r>
      <w:proofErr w:type="spellEnd"/>
      <w:r w:rsidR="00120011" w:rsidRPr="004C40FE">
        <w:rPr>
          <w:rFonts w:ascii="Arial" w:hAnsi="Arial" w:cs="Arial"/>
          <w:color w:val="010000"/>
          <w:sz w:val="20"/>
        </w:rPr>
        <w:t xml:space="preserve"> </w:t>
      </w:r>
      <w:r w:rsidR="00120011" w:rsidRPr="004C40FE">
        <w:rPr>
          <w:rFonts w:ascii="Arial" w:hAnsi="Arial" w:cs="Arial"/>
          <w:color w:val="010000"/>
          <w:sz w:val="20"/>
          <w:lang w:val="vi-VN"/>
        </w:rPr>
        <w:t>Identification</w:t>
      </w:r>
      <w:r w:rsidR="00120011" w:rsidRPr="004C40FE">
        <w:rPr>
          <w:rFonts w:ascii="Arial" w:hAnsi="Arial" w:cs="Arial"/>
          <w:color w:val="010000"/>
          <w:sz w:val="20"/>
        </w:rPr>
        <w:t xml:space="preserve"> </w:t>
      </w:r>
      <w:r w:rsidR="00120011" w:rsidRPr="004C40FE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="00120011" w:rsidRPr="004C40FE">
        <w:rPr>
          <w:rFonts w:ascii="Arial" w:hAnsi="Arial" w:cs="Arial"/>
          <w:color w:val="010000"/>
          <w:sz w:val="20"/>
        </w:rPr>
        <w:t>ard</w:t>
      </w:r>
      <w:proofErr w:type="spellEnd"/>
      <w:r w:rsidR="00120011" w:rsidRPr="004C40FE">
        <w:rPr>
          <w:rFonts w:ascii="Arial" w:hAnsi="Arial" w:cs="Arial"/>
          <w:color w:val="010000"/>
          <w:sz w:val="20"/>
          <w:lang w:val="vi-VN"/>
        </w:rPr>
        <w:t>s</w:t>
      </w:r>
      <w:r w:rsidRPr="004C40FE">
        <w:rPr>
          <w:rFonts w:ascii="Arial" w:hAnsi="Arial" w:cs="Arial"/>
          <w:color w:val="010000"/>
          <w:sz w:val="20"/>
        </w:rPr>
        <w:t>.</w:t>
      </w:r>
    </w:p>
    <w:p w14:paraId="475AFAD3" w14:textId="5D92F16B" w:rsidR="001D1DBB" w:rsidRPr="004C40FE" w:rsidRDefault="001D1DBB" w:rsidP="009C5279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1D1DBB" w:rsidRPr="004C40FE" w:rsidSect="009C5279">
      <w:pgSz w:w="11907" w:h="16839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ED022" w14:textId="77777777" w:rsidR="00493FFA" w:rsidRDefault="00493FFA">
      <w:r>
        <w:separator/>
      </w:r>
    </w:p>
  </w:endnote>
  <w:endnote w:type="continuationSeparator" w:id="0">
    <w:p w14:paraId="0F49988B" w14:textId="77777777" w:rsidR="00493FFA" w:rsidRDefault="0049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656BE" w14:textId="77777777" w:rsidR="00493FFA" w:rsidRDefault="00493FFA"/>
  </w:footnote>
  <w:footnote w:type="continuationSeparator" w:id="0">
    <w:p w14:paraId="095AADBE" w14:textId="77777777" w:rsidR="00493FFA" w:rsidRDefault="00493F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2FD9"/>
    <w:multiLevelType w:val="hybridMultilevel"/>
    <w:tmpl w:val="A6627518"/>
    <w:lvl w:ilvl="0" w:tplc="94A2B8E2">
      <w:numFmt w:val="bullet"/>
      <w:lvlText w:val="+"/>
      <w:lvlJc w:val="left"/>
      <w:pPr>
        <w:ind w:left="720" w:hanging="360"/>
      </w:pPr>
      <w:rPr>
        <w:rFonts w:ascii="Arial" w:eastAsia="Courier New" w:hAnsi="Arial" w:hint="default"/>
        <w:b w:val="0"/>
        <w:i w:val="0"/>
        <w:sz w:val="20"/>
      </w:rPr>
    </w:lvl>
    <w:lvl w:ilvl="1" w:tplc="26E8D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148C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7595"/>
    <w:multiLevelType w:val="multilevel"/>
    <w:tmpl w:val="1BE0D6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CD54C9"/>
    <w:multiLevelType w:val="multilevel"/>
    <w:tmpl w:val="C27A4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B712B"/>
    <w:multiLevelType w:val="multilevel"/>
    <w:tmpl w:val="757EC482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BB"/>
    <w:rsid w:val="00120011"/>
    <w:rsid w:val="001D1DBB"/>
    <w:rsid w:val="003C4892"/>
    <w:rsid w:val="003F1DAD"/>
    <w:rsid w:val="0045489D"/>
    <w:rsid w:val="00493FFA"/>
    <w:rsid w:val="004C40FE"/>
    <w:rsid w:val="00504B99"/>
    <w:rsid w:val="005F4055"/>
    <w:rsid w:val="00696D82"/>
    <w:rsid w:val="007345C9"/>
    <w:rsid w:val="009C5279"/>
    <w:rsid w:val="009E5634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07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82D42"/>
      <w:w w:val="6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8C1D2A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line="127" w:lineRule="auto"/>
      <w:outlineLvl w:val="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Heading20">
    <w:name w:val="Heading #2"/>
    <w:basedOn w:val="Normal"/>
    <w:link w:val="Heading2"/>
    <w:pPr>
      <w:spacing w:line="300" w:lineRule="auto"/>
      <w:ind w:left="21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left="1900"/>
    </w:pPr>
    <w:rPr>
      <w:rFonts w:ascii="Arial" w:eastAsia="Arial" w:hAnsi="Arial" w:cs="Arial"/>
      <w:b/>
      <w:bCs/>
      <w:color w:val="C82D42"/>
      <w:w w:val="60"/>
      <w:sz w:val="18"/>
      <w:szCs w:val="18"/>
    </w:rPr>
  </w:style>
  <w:style w:type="paragraph" w:customStyle="1" w:styleId="Bodytext50">
    <w:name w:val="Body text (5)"/>
    <w:basedOn w:val="Normal"/>
    <w:link w:val="Bodytext5"/>
    <w:pPr>
      <w:ind w:left="3800"/>
    </w:pPr>
    <w:rPr>
      <w:rFonts w:ascii="Arial" w:eastAsia="Arial" w:hAnsi="Arial" w:cs="Arial"/>
      <w:color w:val="8C1D2A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19" w:lineRule="auto"/>
      <w:ind w:left="140" w:firstLine="150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82D42"/>
      <w:w w:val="6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8C1D2A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line="127" w:lineRule="auto"/>
      <w:outlineLvl w:val="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Heading20">
    <w:name w:val="Heading #2"/>
    <w:basedOn w:val="Normal"/>
    <w:link w:val="Heading2"/>
    <w:pPr>
      <w:spacing w:line="300" w:lineRule="auto"/>
      <w:ind w:left="21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left="1900"/>
    </w:pPr>
    <w:rPr>
      <w:rFonts w:ascii="Arial" w:eastAsia="Arial" w:hAnsi="Arial" w:cs="Arial"/>
      <w:b/>
      <w:bCs/>
      <w:color w:val="C82D42"/>
      <w:w w:val="60"/>
      <w:sz w:val="18"/>
      <w:szCs w:val="18"/>
    </w:rPr>
  </w:style>
  <w:style w:type="paragraph" w:customStyle="1" w:styleId="Bodytext50">
    <w:name w:val="Body text (5)"/>
    <w:basedOn w:val="Normal"/>
    <w:link w:val="Bodytext5"/>
    <w:pPr>
      <w:ind w:left="3800"/>
    </w:pPr>
    <w:rPr>
      <w:rFonts w:ascii="Arial" w:eastAsia="Arial" w:hAnsi="Arial" w:cs="Arial"/>
      <w:color w:val="8C1D2A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19" w:lineRule="auto"/>
      <w:ind w:left="140" w:firstLine="150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80EE-1EE4-4A8E-BFFD-494FD783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2023-12-26T01:58:00Z</dcterms:created>
  <dcterms:modified xsi:type="dcterms:W3CDTF">2023-12-27T03:26:00Z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36841721504fd30f6657148a2faf80fedbaf3544973bd455dd13c8ee083904a8</vt:lpwstr>
  </property>
</Properties>
</file>