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F2B61" w:rsidRPr="005E0025" w:rsidRDefault="007139AD" w:rsidP="007139A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5E0025">
        <w:rPr>
          <w:rFonts w:ascii="Arial" w:hAnsi="Arial" w:cs="Arial"/>
          <w:b/>
          <w:color w:val="010000"/>
          <w:sz w:val="20"/>
        </w:rPr>
        <w:t>BRS: Board Resolution</w:t>
      </w:r>
    </w:p>
    <w:p w14:paraId="00000002" w14:textId="5B4E0873" w:rsidR="00DF2B61" w:rsidRPr="005E0025" w:rsidRDefault="007139AD" w:rsidP="007139A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0025">
        <w:rPr>
          <w:rFonts w:ascii="Arial" w:hAnsi="Arial" w:cs="Arial"/>
          <w:color w:val="010000"/>
          <w:sz w:val="20"/>
        </w:rPr>
        <w:t xml:space="preserve">On December 22, 2023, Ba </w:t>
      </w:r>
      <w:proofErr w:type="spellStart"/>
      <w:proofErr w:type="gramStart"/>
      <w:r w:rsidRPr="005E0025">
        <w:rPr>
          <w:rFonts w:ascii="Arial" w:hAnsi="Arial" w:cs="Arial"/>
          <w:color w:val="010000"/>
          <w:sz w:val="20"/>
        </w:rPr>
        <w:t>Ria</w:t>
      </w:r>
      <w:proofErr w:type="spellEnd"/>
      <w:proofErr w:type="gramEnd"/>
      <w:r w:rsidRPr="005E0025">
        <w:rPr>
          <w:rFonts w:ascii="Arial" w:hAnsi="Arial" w:cs="Arial"/>
          <w:color w:val="010000"/>
          <w:sz w:val="20"/>
        </w:rPr>
        <w:t xml:space="preserve"> Urban Service joint Stock Company announced Resolution No. 06/NQ-HDQT on approving the supplement of documents of the </w:t>
      </w:r>
      <w:r w:rsidR="00447803" w:rsidRPr="005E0025">
        <w:rPr>
          <w:rFonts w:ascii="Arial" w:hAnsi="Arial" w:cs="Arial"/>
          <w:color w:val="010000"/>
          <w:sz w:val="20"/>
        </w:rPr>
        <w:t>Extraordinary</w:t>
      </w:r>
      <w:r w:rsidRPr="005E0025">
        <w:rPr>
          <w:rFonts w:ascii="Arial" w:hAnsi="Arial" w:cs="Arial"/>
          <w:color w:val="010000"/>
          <w:sz w:val="20"/>
        </w:rPr>
        <w:t xml:space="preserve"> General Meeting of Shareholders 2023 as follows:</w:t>
      </w:r>
    </w:p>
    <w:p w14:paraId="00000003" w14:textId="2EF03BBA" w:rsidR="00DF2B61" w:rsidRPr="005E0025" w:rsidRDefault="007139AD" w:rsidP="007139A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0025">
        <w:rPr>
          <w:rFonts w:ascii="Arial" w:hAnsi="Arial" w:cs="Arial"/>
          <w:color w:val="010000"/>
          <w:sz w:val="20"/>
        </w:rPr>
        <w:t>‎‎Article 1. Approve the list and resumes of qualified candidates for the election of members of the Board of Directors and the Supervisory Board for the term 2023-2028.</w:t>
      </w:r>
    </w:p>
    <w:p w14:paraId="00000004" w14:textId="6D03AE54" w:rsidR="00DF2B61" w:rsidRPr="005E0025" w:rsidRDefault="007139AD" w:rsidP="007139A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0025">
        <w:rPr>
          <w:rFonts w:ascii="Arial" w:hAnsi="Arial" w:cs="Arial"/>
          <w:color w:val="010000"/>
          <w:sz w:val="20"/>
        </w:rPr>
        <w:t xml:space="preserve">‎‎Article 2. Approve the supplement of the content "Proposal </w:t>
      </w:r>
      <w:r w:rsidR="00150984" w:rsidRPr="005E0025">
        <w:rPr>
          <w:rFonts w:ascii="Arial" w:hAnsi="Arial" w:cs="Arial"/>
          <w:color w:val="010000"/>
          <w:sz w:val="20"/>
        </w:rPr>
        <w:t>on</w:t>
      </w:r>
      <w:r w:rsidRPr="005E0025">
        <w:rPr>
          <w:rFonts w:ascii="Arial" w:hAnsi="Arial" w:cs="Arial"/>
          <w:color w:val="010000"/>
          <w:sz w:val="20"/>
        </w:rPr>
        <w:t xml:space="preserve"> chang</w:t>
      </w:r>
      <w:r w:rsidR="00150984" w:rsidRPr="005E0025">
        <w:rPr>
          <w:rFonts w:ascii="Arial" w:hAnsi="Arial" w:cs="Arial"/>
          <w:color w:val="010000"/>
          <w:sz w:val="20"/>
        </w:rPr>
        <w:t>ing</w:t>
      </w:r>
      <w:r w:rsidRPr="005E0025">
        <w:rPr>
          <w:rFonts w:ascii="Arial" w:hAnsi="Arial" w:cs="Arial"/>
          <w:color w:val="010000"/>
          <w:sz w:val="20"/>
        </w:rPr>
        <w:t xml:space="preserve"> the audit company for the </w:t>
      </w:r>
      <w:r w:rsidR="00447803" w:rsidRPr="005E0025">
        <w:rPr>
          <w:rFonts w:ascii="Arial" w:hAnsi="Arial" w:cs="Arial"/>
          <w:color w:val="010000"/>
          <w:sz w:val="20"/>
        </w:rPr>
        <w:t>fiscal year 2023</w:t>
      </w:r>
      <w:r w:rsidR="00150984" w:rsidRPr="005E0025">
        <w:rPr>
          <w:rFonts w:ascii="Arial" w:hAnsi="Arial" w:cs="Arial"/>
          <w:color w:val="010000"/>
          <w:sz w:val="20"/>
        </w:rPr>
        <w:t>”</w:t>
      </w:r>
      <w:r w:rsidR="00447803" w:rsidRPr="005E0025">
        <w:rPr>
          <w:rFonts w:ascii="Arial" w:hAnsi="Arial" w:cs="Arial"/>
          <w:color w:val="010000"/>
          <w:sz w:val="20"/>
        </w:rPr>
        <w:t xml:space="preserve"> </w:t>
      </w:r>
      <w:r w:rsidRPr="005E0025">
        <w:rPr>
          <w:rFonts w:ascii="Arial" w:hAnsi="Arial" w:cs="Arial"/>
          <w:color w:val="010000"/>
          <w:sz w:val="20"/>
        </w:rPr>
        <w:t>to the agenda of the Extraordinary General Meeting of Shareholders in 2023.</w:t>
      </w:r>
    </w:p>
    <w:p w14:paraId="00000005" w14:textId="3F8A56FF" w:rsidR="00DF2B61" w:rsidRPr="005E0025" w:rsidRDefault="007139AD" w:rsidP="007139A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0025">
        <w:rPr>
          <w:rFonts w:ascii="Arial" w:hAnsi="Arial" w:cs="Arial"/>
          <w:color w:val="010000"/>
          <w:sz w:val="20"/>
        </w:rPr>
        <w:t>‎‎Article 3. The Board of Directors approves assign</w:t>
      </w:r>
      <w:r w:rsidR="00150984" w:rsidRPr="005E0025">
        <w:rPr>
          <w:rFonts w:ascii="Arial" w:hAnsi="Arial" w:cs="Arial"/>
          <w:color w:val="010000"/>
          <w:sz w:val="20"/>
        </w:rPr>
        <w:t>ing</w:t>
      </w:r>
      <w:r w:rsidRPr="005E0025">
        <w:rPr>
          <w:rFonts w:ascii="Arial" w:hAnsi="Arial" w:cs="Arial"/>
          <w:color w:val="010000"/>
          <w:sz w:val="20"/>
        </w:rPr>
        <w:t xml:space="preserve"> the Chair of the Board of Directors to implement the necessary procedures as required to complete the contents mentioned in Article 1</w:t>
      </w:r>
      <w:r w:rsidR="00150984" w:rsidRPr="005E0025">
        <w:rPr>
          <w:rFonts w:ascii="Arial" w:hAnsi="Arial" w:cs="Arial"/>
          <w:color w:val="010000"/>
          <w:sz w:val="20"/>
        </w:rPr>
        <w:t xml:space="preserve"> and</w:t>
      </w:r>
      <w:r w:rsidRPr="005E0025">
        <w:rPr>
          <w:rFonts w:ascii="Arial" w:hAnsi="Arial" w:cs="Arial"/>
          <w:color w:val="010000"/>
          <w:sz w:val="20"/>
        </w:rPr>
        <w:t xml:space="preserve"> Article 2 of this Resolution.</w:t>
      </w:r>
    </w:p>
    <w:p w14:paraId="00000006" w14:textId="44A139F9" w:rsidR="00DF2B61" w:rsidRPr="005E0025" w:rsidRDefault="007139AD" w:rsidP="007139A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E0025">
        <w:rPr>
          <w:rFonts w:ascii="Arial" w:hAnsi="Arial" w:cs="Arial"/>
          <w:color w:val="010000"/>
          <w:sz w:val="20"/>
        </w:rPr>
        <w:t xml:space="preserve">‎‎Article 4. This Resolution takes effect </w:t>
      </w:r>
      <w:r w:rsidR="00150984" w:rsidRPr="005E0025">
        <w:rPr>
          <w:rFonts w:ascii="Arial" w:hAnsi="Arial" w:cs="Arial"/>
          <w:color w:val="010000"/>
          <w:sz w:val="20"/>
        </w:rPr>
        <w:t xml:space="preserve">from </w:t>
      </w:r>
      <w:r w:rsidRPr="005E0025">
        <w:rPr>
          <w:rFonts w:ascii="Arial" w:hAnsi="Arial" w:cs="Arial"/>
          <w:color w:val="010000"/>
          <w:sz w:val="20"/>
        </w:rPr>
        <w:t xml:space="preserve">the date of its signing. Members of the Board of Directors, the Board of Management of the Company, </w:t>
      </w:r>
      <w:proofErr w:type="gramStart"/>
      <w:r w:rsidR="00150984" w:rsidRPr="005E0025">
        <w:rPr>
          <w:rFonts w:ascii="Arial" w:hAnsi="Arial" w:cs="Arial"/>
          <w:color w:val="010000"/>
          <w:sz w:val="20"/>
        </w:rPr>
        <w:t>heads</w:t>
      </w:r>
      <w:proofErr w:type="gramEnd"/>
      <w:r w:rsidR="00150984" w:rsidRPr="005E0025">
        <w:rPr>
          <w:rFonts w:ascii="Arial" w:hAnsi="Arial" w:cs="Arial"/>
          <w:color w:val="010000"/>
          <w:sz w:val="20"/>
        </w:rPr>
        <w:t xml:space="preserve"> </w:t>
      </w:r>
      <w:r w:rsidRPr="005E0025">
        <w:rPr>
          <w:rFonts w:ascii="Arial" w:hAnsi="Arial" w:cs="Arial"/>
          <w:color w:val="010000"/>
          <w:sz w:val="20"/>
        </w:rPr>
        <w:t>of relevant departments are responsible for the implementation of this Resolution.</w:t>
      </w:r>
    </w:p>
    <w:sectPr w:rsidR="00DF2B61" w:rsidRPr="005E0025" w:rsidSect="007139A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1"/>
    <w:rsid w:val="00150984"/>
    <w:rsid w:val="00447803"/>
    <w:rsid w:val="005E0025"/>
    <w:rsid w:val="007139AD"/>
    <w:rsid w:val="009C1EA0"/>
    <w:rsid w:val="00D94A85"/>
    <w:rsid w:val="00D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DD2D2"/>
  <w15:docId w15:val="{9E8CA3BE-F74A-45D9-98A6-B314D716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Neb4PGkrl5+vBt6g3QFvPGdUw==">CgMxLjA4AHIhMVduZWJESHBWeTlKUndkcW8yRklPZ1g5TEZrZ1I2bDF3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2023-12-27T04:15:00Z</dcterms:created>
  <dcterms:modified xsi:type="dcterms:W3CDTF">2023-12-27T04:15:00Z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25b1a972d0b3e0aa1e354105ee0dad4bf33ea2d1c70e7adc5b006e7189037bfd</vt:lpwstr>
  </property>
</Properties>
</file>