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DD8" w:rsidRPr="00C100DC" w:rsidRDefault="009C78AF" w:rsidP="006907C2">
      <w:pPr>
        <w:pBdr>
          <w:top w:val="nil"/>
          <w:left w:val="nil"/>
          <w:bottom w:val="nil"/>
          <w:right w:val="nil"/>
          <w:between w:val="nil"/>
        </w:pBdr>
        <w:tabs>
          <w:tab w:val="left" w:pos="180"/>
        </w:tabs>
        <w:spacing w:after="120" w:line="360" w:lineRule="auto"/>
        <w:jc w:val="both"/>
        <w:rPr>
          <w:rFonts w:ascii="Arial" w:eastAsia="Arial" w:hAnsi="Arial" w:cs="Arial"/>
          <w:b/>
          <w:color w:val="010000"/>
          <w:sz w:val="20"/>
          <w:szCs w:val="20"/>
        </w:rPr>
      </w:pPr>
      <w:r w:rsidRPr="00C100DC">
        <w:rPr>
          <w:rFonts w:ascii="Arial" w:hAnsi="Arial" w:cs="Arial"/>
          <w:b/>
          <w:color w:val="010000"/>
          <w:sz w:val="20"/>
        </w:rPr>
        <w:t>VLA: Board Resolution</w:t>
      </w:r>
    </w:p>
    <w:p w14:paraId="00000002" w14:textId="7D25B6FE" w:rsidR="00A87DD8" w:rsidRPr="00C100DC" w:rsidRDefault="009C78AF" w:rsidP="006907C2">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C100DC">
        <w:rPr>
          <w:rFonts w:ascii="Arial" w:hAnsi="Arial" w:cs="Arial"/>
          <w:color w:val="010000"/>
          <w:sz w:val="20"/>
        </w:rPr>
        <w:t>On December 25, 2023, Van Lang Technology Development and Investment JSC announced Resolution No. 132/2023/NQ-HDQTVLA as follows:</w:t>
      </w:r>
    </w:p>
    <w:p w14:paraId="2AEA3BD1" w14:textId="28B1201D" w:rsidR="009C78AF" w:rsidRPr="00C100DC" w:rsidRDefault="009C78AF" w:rsidP="006907C2">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C100DC">
        <w:rPr>
          <w:rFonts w:ascii="Arial" w:hAnsi="Arial" w:cs="Arial"/>
          <w:color w:val="010000"/>
          <w:sz w:val="20"/>
        </w:rPr>
        <w:t>The Board of Directors of the Company has approved the following contents:</w:t>
      </w:r>
    </w:p>
    <w:p w14:paraId="00000003" w14:textId="77777777" w:rsidR="00A87DD8" w:rsidRPr="00C100DC" w:rsidRDefault="009C78AF" w:rsidP="006907C2">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C100DC">
        <w:rPr>
          <w:rFonts w:ascii="Arial" w:hAnsi="Arial" w:cs="Arial"/>
          <w:color w:val="010000"/>
          <w:sz w:val="20"/>
        </w:rPr>
        <w:t>Article 1: Approve the Plan to organize the Annual General Meeting of Shareholders 2024, specifically as follows:</w:t>
      </w:r>
    </w:p>
    <w:p w14:paraId="00000004" w14:textId="02BFB4E9" w:rsidR="00A87DD8" w:rsidRPr="00C100DC" w:rsidRDefault="009C78AF" w:rsidP="006907C2">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 xml:space="preserve">Record date to exercise </w:t>
      </w:r>
      <w:r w:rsidR="007E044F" w:rsidRPr="00C100DC">
        <w:rPr>
          <w:rFonts w:ascii="Arial" w:hAnsi="Arial" w:cs="Arial"/>
          <w:color w:val="010000"/>
          <w:sz w:val="20"/>
          <w:lang w:val="vi-VN"/>
        </w:rPr>
        <w:t xml:space="preserve">the </w:t>
      </w:r>
      <w:r w:rsidRPr="00C100DC">
        <w:rPr>
          <w:rFonts w:ascii="Arial" w:hAnsi="Arial" w:cs="Arial"/>
          <w:color w:val="010000"/>
          <w:sz w:val="20"/>
        </w:rPr>
        <w:t>rights: January 18, 2024</w:t>
      </w:r>
    </w:p>
    <w:p w14:paraId="00000005" w14:textId="77777777" w:rsidR="00A87DD8" w:rsidRPr="00C100DC" w:rsidRDefault="009C78AF" w:rsidP="006907C2">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Reason and purpose: Organize the Annual General Meeting of Shareholders 2024.</w:t>
      </w:r>
    </w:p>
    <w:p w14:paraId="00000006" w14:textId="0F8C04E5" w:rsidR="00A87DD8" w:rsidRPr="00C100DC" w:rsidRDefault="009C78AF" w:rsidP="006907C2">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Exercise rate: 01 share - 01 voting right</w:t>
      </w:r>
      <w:r w:rsidR="007E044F" w:rsidRPr="00C100DC">
        <w:rPr>
          <w:rFonts w:ascii="Arial" w:hAnsi="Arial" w:cs="Arial"/>
          <w:color w:val="010000"/>
          <w:sz w:val="20"/>
          <w:lang w:val="vi-VN"/>
        </w:rPr>
        <w:t>s</w:t>
      </w:r>
    </w:p>
    <w:p w14:paraId="00000007" w14:textId="77777777" w:rsidR="00A87DD8" w:rsidRPr="00C100DC" w:rsidRDefault="009C78AF" w:rsidP="006907C2">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Organization time: Expected in February 2024</w:t>
      </w:r>
    </w:p>
    <w:p w14:paraId="00000009" w14:textId="387A3218" w:rsidR="00A87DD8" w:rsidRPr="00C100DC" w:rsidRDefault="009C78AF" w:rsidP="006907C2">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Venue: Expected to be at No. 1204, 17T5 Building, Hoang Dao Thuy Street, Nhan Chinh Ward, Thanh Xuan District, Hanoi City.</w:t>
      </w:r>
      <w:r w:rsidR="006907C2" w:rsidRPr="00C100DC">
        <w:rPr>
          <w:rFonts w:ascii="Arial" w:hAnsi="Arial" w:cs="Arial"/>
          <w:color w:val="010000"/>
          <w:sz w:val="20"/>
        </w:rPr>
        <w:t xml:space="preserve"> </w:t>
      </w:r>
    </w:p>
    <w:p w14:paraId="0000000A" w14:textId="77777777" w:rsidR="00A87DD8" w:rsidRPr="00C100DC" w:rsidRDefault="009C78AF" w:rsidP="006907C2">
      <w:pPr>
        <w:keepNext/>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bookmarkStart w:id="0" w:name="_heading=h.3znysh7" w:colFirst="0" w:colLast="0"/>
      <w:bookmarkEnd w:id="0"/>
      <w:r w:rsidRPr="00C100DC">
        <w:rPr>
          <w:rFonts w:ascii="Arial" w:hAnsi="Arial" w:cs="Arial"/>
          <w:color w:val="010000"/>
          <w:sz w:val="20"/>
        </w:rPr>
        <w:t>Meeting contents:</w:t>
      </w:r>
    </w:p>
    <w:p w14:paraId="0000000B" w14:textId="7D357944" w:rsidR="00A87DD8" w:rsidRPr="00C100DC" w:rsidRDefault="009C78AF" w:rsidP="006907C2">
      <w:pPr>
        <w:numPr>
          <w:ilvl w:val="0"/>
          <w:numId w:val="2"/>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 xml:space="preserve">Approve the production and business results of 2023, the profit distribution and dividend payment plan </w:t>
      </w:r>
      <w:r w:rsidR="007E044F" w:rsidRPr="00C100DC">
        <w:rPr>
          <w:rFonts w:ascii="Arial" w:hAnsi="Arial" w:cs="Arial"/>
          <w:color w:val="010000"/>
          <w:sz w:val="20"/>
          <w:lang w:val="vi-VN"/>
        </w:rPr>
        <w:t>for</w:t>
      </w:r>
      <w:r w:rsidRPr="00C100DC">
        <w:rPr>
          <w:rFonts w:ascii="Arial" w:hAnsi="Arial" w:cs="Arial"/>
          <w:color w:val="010000"/>
          <w:sz w:val="20"/>
        </w:rPr>
        <w:t xml:space="preserve"> 2023.</w:t>
      </w:r>
    </w:p>
    <w:p w14:paraId="0000000C" w14:textId="77777777" w:rsidR="00A87DD8" w:rsidRPr="00C100DC" w:rsidRDefault="009C78AF" w:rsidP="006907C2">
      <w:pPr>
        <w:numPr>
          <w:ilvl w:val="0"/>
          <w:numId w:val="2"/>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Approve the production and business plan for 2024, the profit distribution and dividend payment plan for 2024.</w:t>
      </w:r>
    </w:p>
    <w:p w14:paraId="0000000D" w14:textId="67A45E85" w:rsidR="00A87DD8" w:rsidRPr="00C100DC" w:rsidRDefault="009C78AF" w:rsidP="006907C2">
      <w:pPr>
        <w:numPr>
          <w:ilvl w:val="0"/>
          <w:numId w:val="2"/>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 xml:space="preserve">Approve the Audited </w:t>
      </w:r>
      <w:r w:rsidR="00C100DC" w:rsidRPr="00C100DC">
        <w:rPr>
          <w:rFonts w:ascii="Arial" w:hAnsi="Arial" w:cs="Arial"/>
          <w:color w:val="010000"/>
          <w:sz w:val="20"/>
        </w:rPr>
        <w:t>Financial Statements</w:t>
      </w:r>
      <w:r w:rsidRPr="00C100DC">
        <w:rPr>
          <w:rFonts w:ascii="Arial" w:hAnsi="Arial" w:cs="Arial"/>
          <w:color w:val="010000"/>
          <w:sz w:val="20"/>
        </w:rPr>
        <w:t xml:space="preserve"> 2023</w:t>
      </w:r>
    </w:p>
    <w:p w14:paraId="0000000E" w14:textId="77777777" w:rsidR="00A87DD8" w:rsidRPr="00C100DC" w:rsidRDefault="009C78AF" w:rsidP="006907C2">
      <w:pPr>
        <w:numPr>
          <w:ilvl w:val="0"/>
          <w:numId w:val="2"/>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Approve the Report on activities of the Board of Directors in 2023 and the operational plan for 2024;</w:t>
      </w:r>
    </w:p>
    <w:p w14:paraId="0000000F" w14:textId="77777777" w:rsidR="00A87DD8" w:rsidRPr="00C100DC" w:rsidRDefault="009C78AF" w:rsidP="006907C2">
      <w:pPr>
        <w:numPr>
          <w:ilvl w:val="0"/>
          <w:numId w:val="2"/>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Approve the Report on activities of the Supervisory Board in 2023 and the operational plan for 2024;</w:t>
      </w:r>
    </w:p>
    <w:p w14:paraId="00000010" w14:textId="1C81FBCF" w:rsidR="00A87DD8" w:rsidRPr="00C100DC" w:rsidRDefault="009C78AF" w:rsidP="006907C2">
      <w:pPr>
        <w:numPr>
          <w:ilvl w:val="0"/>
          <w:numId w:val="2"/>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 xml:space="preserve">Approve the remuneration </w:t>
      </w:r>
      <w:r w:rsidR="007E044F" w:rsidRPr="00C100DC">
        <w:rPr>
          <w:rFonts w:ascii="Arial" w:hAnsi="Arial" w:cs="Arial"/>
          <w:color w:val="010000"/>
          <w:sz w:val="20"/>
          <w:lang w:val="vi-VN"/>
        </w:rPr>
        <w:t>settlement</w:t>
      </w:r>
      <w:r w:rsidRPr="00C100DC">
        <w:rPr>
          <w:rFonts w:ascii="Arial" w:hAnsi="Arial" w:cs="Arial"/>
          <w:color w:val="010000"/>
          <w:sz w:val="20"/>
        </w:rPr>
        <w:t xml:space="preserve"> plan for the Board of Directors, the Supervisory Board and the Secretar</w:t>
      </w:r>
      <w:r w:rsidR="007E044F" w:rsidRPr="00C100DC">
        <w:rPr>
          <w:rFonts w:ascii="Arial" w:hAnsi="Arial" w:cs="Arial"/>
          <w:color w:val="010000"/>
          <w:sz w:val="20"/>
          <w:lang w:val="vi-VN"/>
        </w:rPr>
        <w:t>iat</w:t>
      </w:r>
      <w:r w:rsidRPr="00C100DC">
        <w:rPr>
          <w:rFonts w:ascii="Arial" w:hAnsi="Arial" w:cs="Arial"/>
          <w:color w:val="010000"/>
          <w:sz w:val="20"/>
        </w:rPr>
        <w:t xml:space="preserve"> in 2023 and the </w:t>
      </w:r>
      <w:r w:rsidR="007E044F" w:rsidRPr="00C100DC">
        <w:rPr>
          <w:rFonts w:ascii="Arial" w:hAnsi="Arial" w:cs="Arial"/>
          <w:color w:val="010000"/>
          <w:sz w:val="20"/>
          <w:lang w:val="vi-VN"/>
        </w:rPr>
        <w:t>settlement</w:t>
      </w:r>
      <w:r w:rsidR="007E044F" w:rsidRPr="00C100DC">
        <w:rPr>
          <w:rFonts w:ascii="Arial" w:hAnsi="Arial" w:cs="Arial"/>
          <w:color w:val="010000"/>
          <w:sz w:val="20"/>
        </w:rPr>
        <w:t xml:space="preserve"> </w:t>
      </w:r>
      <w:r w:rsidRPr="00C100DC">
        <w:rPr>
          <w:rFonts w:ascii="Arial" w:hAnsi="Arial" w:cs="Arial"/>
          <w:color w:val="010000"/>
          <w:sz w:val="20"/>
        </w:rPr>
        <w:t>plan for 2024;</w:t>
      </w:r>
      <w:r w:rsidR="007E044F" w:rsidRPr="00C100DC">
        <w:rPr>
          <w:rFonts w:ascii="Arial" w:hAnsi="Arial" w:cs="Arial"/>
          <w:color w:val="010000"/>
          <w:sz w:val="20"/>
          <w:lang w:val="vi-VN"/>
        </w:rPr>
        <w:t xml:space="preserve"> </w:t>
      </w:r>
    </w:p>
    <w:p w14:paraId="00000011" w14:textId="77777777" w:rsidR="00A87DD8" w:rsidRPr="00C100DC" w:rsidRDefault="009C78AF" w:rsidP="006907C2">
      <w:pPr>
        <w:numPr>
          <w:ilvl w:val="0"/>
          <w:numId w:val="2"/>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C100DC">
        <w:rPr>
          <w:rFonts w:ascii="Arial" w:hAnsi="Arial" w:cs="Arial"/>
          <w:color w:val="010000"/>
          <w:sz w:val="20"/>
        </w:rPr>
        <w:t>Approve other issues under the authority of the General Meeting of Shareholders.</w:t>
      </w:r>
    </w:p>
    <w:p w14:paraId="00000012" w14:textId="323E6240" w:rsidR="00A87DD8" w:rsidRPr="00C100DC" w:rsidRDefault="009C78AF" w:rsidP="006907C2">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C100DC">
        <w:rPr>
          <w:rFonts w:ascii="Arial" w:hAnsi="Arial" w:cs="Arial"/>
          <w:color w:val="010000"/>
          <w:sz w:val="20"/>
        </w:rPr>
        <w:t xml:space="preserve">Article 2: Assign the Chair of the Board of Directors to decide on </w:t>
      </w:r>
      <w:r w:rsidR="00C100DC" w:rsidRPr="00C100DC">
        <w:rPr>
          <w:rFonts w:ascii="Arial" w:hAnsi="Arial" w:cs="Arial"/>
          <w:color w:val="010000"/>
          <w:sz w:val="20"/>
        </w:rPr>
        <w:t xml:space="preserve">the </w:t>
      </w:r>
      <w:r w:rsidRPr="00C100DC">
        <w:rPr>
          <w:rFonts w:ascii="Arial" w:hAnsi="Arial" w:cs="Arial"/>
          <w:color w:val="010000"/>
          <w:sz w:val="20"/>
        </w:rPr>
        <w:t xml:space="preserve">meeting venue, </w:t>
      </w:r>
      <w:r w:rsidR="00C100DC" w:rsidRPr="00C100DC">
        <w:rPr>
          <w:rFonts w:ascii="Arial" w:hAnsi="Arial" w:cs="Arial"/>
          <w:color w:val="010000"/>
          <w:sz w:val="20"/>
        </w:rPr>
        <w:t xml:space="preserve">and </w:t>
      </w:r>
      <w:r w:rsidRPr="00C100DC">
        <w:rPr>
          <w:rFonts w:ascii="Arial" w:hAnsi="Arial" w:cs="Arial"/>
          <w:color w:val="010000"/>
          <w:sz w:val="20"/>
        </w:rPr>
        <w:t xml:space="preserve">meeting format, direct the preparation and implementation of the </w:t>
      </w:r>
      <w:r w:rsidR="007E044F" w:rsidRPr="00C100DC">
        <w:rPr>
          <w:rFonts w:ascii="Arial" w:hAnsi="Arial" w:cs="Arial"/>
          <w:color w:val="010000"/>
          <w:sz w:val="20"/>
          <w:lang w:val="vi-VN"/>
        </w:rPr>
        <w:t>P</w:t>
      </w:r>
      <w:r w:rsidRPr="00C100DC">
        <w:rPr>
          <w:rFonts w:ascii="Arial" w:hAnsi="Arial" w:cs="Arial"/>
          <w:color w:val="010000"/>
          <w:sz w:val="20"/>
        </w:rPr>
        <w:t>lan to organize the Annual General Meeting of Shareholders</w:t>
      </w:r>
      <w:r w:rsidR="007E044F" w:rsidRPr="00C100DC">
        <w:rPr>
          <w:rFonts w:ascii="Arial" w:hAnsi="Arial" w:cs="Arial"/>
          <w:color w:val="010000"/>
          <w:sz w:val="20"/>
          <w:lang w:val="vi-VN"/>
        </w:rPr>
        <w:t xml:space="preserve">, </w:t>
      </w:r>
      <w:r w:rsidRPr="00C100DC">
        <w:rPr>
          <w:rFonts w:ascii="Arial" w:hAnsi="Arial" w:cs="Arial"/>
          <w:color w:val="010000"/>
          <w:sz w:val="20"/>
        </w:rPr>
        <w:t>ensur</w:t>
      </w:r>
      <w:r w:rsidR="007E044F" w:rsidRPr="00C100DC">
        <w:rPr>
          <w:rFonts w:ascii="Arial" w:hAnsi="Arial" w:cs="Arial"/>
          <w:color w:val="010000"/>
          <w:sz w:val="20"/>
          <w:lang w:val="vi-VN"/>
        </w:rPr>
        <w:t>ing</w:t>
      </w:r>
      <w:r w:rsidRPr="00C100DC">
        <w:rPr>
          <w:rFonts w:ascii="Arial" w:hAnsi="Arial" w:cs="Arial"/>
          <w:color w:val="010000"/>
          <w:sz w:val="20"/>
        </w:rPr>
        <w:t xml:space="preserve"> compliance with the provisions of law.</w:t>
      </w:r>
    </w:p>
    <w:p w14:paraId="00000013" w14:textId="35E145A1" w:rsidR="00A87DD8" w:rsidRPr="00C100DC" w:rsidRDefault="009C78AF" w:rsidP="006907C2">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C100DC">
        <w:rPr>
          <w:rFonts w:ascii="Arial" w:hAnsi="Arial" w:cs="Arial"/>
          <w:color w:val="010000"/>
          <w:sz w:val="20"/>
        </w:rPr>
        <w:t xml:space="preserve">Article 3: This Resolution </w:t>
      </w:r>
      <w:r w:rsidR="007E044F" w:rsidRPr="00C100DC">
        <w:rPr>
          <w:rFonts w:ascii="Arial" w:hAnsi="Arial" w:cs="Arial"/>
          <w:color w:val="010000"/>
          <w:sz w:val="20"/>
          <w:lang w:val="vi-VN"/>
        </w:rPr>
        <w:t>is</w:t>
      </w:r>
      <w:r w:rsidRPr="00C100DC">
        <w:rPr>
          <w:rFonts w:ascii="Arial" w:hAnsi="Arial" w:cs="Arial"/>
          <w:color w:val="010000"/>
          <w:sz w:val="20"/>
        </w:rPr>
        <w:t xml:space="preserve"> approved by the Board of Directors and takes effect from the date of its signing. Members of the Board of Directors, the Executive Board of the Company and related parties are responsible for the implementation of this Resolution.</w:t>
      </w:r>
    </w:p>
    <w:sectPr w:rsidR="00A87DD8" w:rsidRPr="00C100DC" w:rsidSect="006907C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y">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601F"/>
    <w:multiLevelType w:val="multilevel"/>
    <w:tmpl w:val="FCA4E9EC"/>
    <w:lvl w:ilvl="0">
      <w:start w:val="1"/>
      <w:numFmt w:val="bullet"/>
      <w:lvlText w:val="-"/>
      <w:lvlJc w:val="left"/>
      <w:pPr>
        <w:ind w:left="720" w:hanging="360"/>
      </w:pPr>
      <w:rPr>
        <w:rFonts w:ascii="Play" w:eastAsia="Play" w:hAnsi="Play" w:cs="Play"/>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A34FD9"/>
    <w:multiLevelType w:val="multilevel"/>
    <w:tmpl w:val="BC48881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D8"/>
    <w:rsid w:val="006907C2"/>
    <w:rsid w:val="007E044F"/>
    <w:rsid w:val="009C78AF"/>
    <w:rsid w:val="00A87DD8"/>
    <w:rsid w:val="00C1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E06AE"/>
  <w15:docId w15:val="{4E5EEF1B-AE1E-40BE-9010-5F60B77D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VdMnfgbkidb/SRwt2CZeSe6Jg==">CgMxLjAyCmlkLjMwajB6bGwyCmlkLjFmb2I5dGUyCWlkLmdqZGd4czIJaC4zem55c2g3OAByITFuZ3NBUjQ5Q0E1VlZRaHV3S0h6RGNQQzNlaXFFeG13Sw==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311</Words>
  <Characters>1624</Characters>
  <Application>Microsoft Office Word</Application>
  <DocSecurity>0</DocSecurity>
  <Lines>29</Lines>
  <Paragraphs>22</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2023-12-26T04:11:00Z</dcterms:created>
  <dcterms:modified xsi:type="dcterms:W3CDTF">2023-12-27T02:40:00Z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495d6b9146b61209ac05400101464e222c3af87572d4b160e3652cb33548cef5</vt:lpwstr>
  </property>
</Properties>
</file>