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4F42" w14:textId="5066AA66" w:rsidR="00123D8F" w:rsidRPr="004714BA" w:rsidRDefault="00B30AB1" w:rsidP="00B30AB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DHT: Report on results of</w:t>
      </w:r>
      <w:r w:rsidR="00A73386" w:rsidRPr="004714BA">
        <w:rPr>
          <w:rFonts w:ascii="Arial" w:hAnsi="Arial" w:cs="Arial"/>
          <w:b/>
          <w:color w:val="010000"/>
          <w:sz w:val="20"/>
        </w:rPr>
        <w:t xml:space="preserve"> private placement</w:t>
      </w:r>
    </w:p>
    <w:p w14:paraId="51DE6979" w14:textId="184BD445" w:rsidR="00123D8F" w:rsidRPr="004714BA" w:rsidRDefault="00A73386" w:rsidP="00B30AB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 xml:space="preserve">On December 25, 2023, </w:t>
      </w:r>
      <w:proofErr w:type="spellStart"/>
      <w:r w:rsidR="004714BA" w:rsidRPr="004714BA">
        <w:rPr>
          <w:rFonts w:ascii="Arial" w:hAnsi="Arial" w:cs="Arial"/>
          <w:color w:val="010000"/>
          <w:sz w:val="20"/>
        </w:rPr>
        <w:t>HaTay</w:t>
      </w:r>
      <w:proofErr w:type="spellEnd"/>
      <w:r w:rsidR="004714BA" w:rsidRPr="004714BA">
        <w:rPr>
          <w:rFonts w:ascii="Arial" w:hAnsi="Arial" w:cs="Arial"/>
          <w:color w:val="010000"/>
          <w:sz w:val="20"/>
        </w:rPr>
        <w:t xml:space="preserve"> Pharmaceutical JSC </w:t>
      </w:r>
      <w:r w:rsidRPr="004714BA">
        <w:rPr>
          <w:rFonts w:ascii="Arial" w:hAnsi="Arial" w:cs="Arial"/>
          <w:color w:val="010000"/>
          <w:sz w:val="20"/>
        </w:rPr>
        <w:t>announced Report No. 1218/BC-DHT on the results of the private placement as follows:</w:t>
      </w:r>
    </w:p>
    <w:p w14:paraId="5C812045" w14:textId="77777777" w:rsidR="00123D8F" w:rsidRPr="004714BA" w:rsidRDefault="00A73386" w:rsidP="00B30AB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714BA">
        <w:rPr>
          <w:rFonts w:ascii="Arial" w:hAnsi="Arial" w:cs="Arial"/>
          <w:color w:val="010000"/>
          <w:sz w:val="20"/>
        </w:rPr>
        <w:t>Offering plan</w:t>
      </w:r>
    </w:p>
    <w:p w14:paraId="60BFE4AF" w14:textId="6E786CEA" w:rsidR="00123D8F" w:rsidRPr="004714BA" w:rsidRDefault="00A73386" w:rsidP="00B30A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 xml:space="preserve">Share name: Share of </w:t>
      </w:r>
      <w:proofErr w:type="spellStart"/>
      <w:r w:rsidR="004714BA" w:rsidRPr="004714BA">
        <w:rPr>
          <w:rFonts w:ascii="Arial" w:hAnsi="Arial" w:cs="Arial"/>
          <w:color w:val="010000"/>
          <w:sz w:val="20"/>
        </w:rPr>
        <w:t>HaTay</w:t>
      </w:r>
      <w:proofErr w:type="spellEnd"/>
      <w:r w:rsidR="004714BA" w:rsidRPr="004714BA">
        <w:rPr>
          <w:rFonts w:ascii="Arial" w:hAnsi="Arial" w:cs="Arial"/>
          <w:color w:val="010000"/>
          <w:sz w:val="20"/>
        </w:rPr>
        <w:t xml:space="preserve"> Pharmaceutical JSC</w:t>
      </w:r>
    </w:p>
    <w:p w14:paraId="3CB503D0" w14:textId="77777777" w:rsidR="00123D8F" w:rsidRPr="004714BA" w:rsidRDefault="00A73386" w:rsidP="00B30A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Share type: Common share</w:t>
      </w:r>
    </w:p>
    <w:p w14:paraId="07600E2B" w14:textId="77777777" w:rsidR="00123D8F" w:rsidRPr="004714BA" w:rsidRDefault="00A73386" w:rsidP="00B30A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Terms for warrants attached to preferred shares: None.</w:t>
      </w:r>
    </w:p>
    <w:p w14:paraId="0B0C45AA" w14:textId="77777777" w:rsidR="00123D8F" w:rsidRPr="004714BA" w:rsidRDefault="00A73386" w:rsidP="00B30A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Number of offered shares: 8,400,000 shares.</w:t>
      </w:r>
    </w:p>
    <w:p w14:paraId="70D94D84" w14:textId="77777777" w:rsidR="00123D8F" w:rsidRPr="004714BA" w:rsidRDefault="00A73386" w:rsidP="00B30A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Offering price:</w:t>
      </w:r>
    </w:p>
    <w:p w14:paraId="5B7FBB16" w14:textId="77777777" w:rsidR="00123D8F" w:rsidRPr="004714BA" w:rsidRDefault="00A73386" w:rsidP="00B3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Highest offering price: VND 21,500/share.</w:t>
      </w:r>
    </w:p>
    <w:p w14:paraId="4E3917D4" w14:textId="77777777" w:rsidR="00123D8F" w:rsidRPr="004714BA" w:rsidRDefault="00A73386" w:rsidP="00B3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3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Lowest offering price: VND 21,500/share.</w:t>
      </w:r>
    </w:p>
    <w:p w14:paraId="7F53FBE0" w14:textId="6A34AC9D" w:rsidR="00123D8F" w:rsidRPr="004714BA" w:rsidRDefault="00A73386" w:rsidP="00B30A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 xml:space="preserve">Transfer restriction time: The minimum transfer restriction time of shares offered for private placement to strategic investors is 03 years from </w:t>
      </w:r>
      <w:r w:rsidR="00B30AB1">
        <w:rPr>
          <w:rFonts w:ascii="Arial" w:hAnsi="Arial" w:cs="Arial"/>
          <w:color w:val="010000"/>
          <w:sz w:val="20"/>
        </w:rPr>
        <w:t>private placement</w:t>
      </w:r>
      <w:r w:rsidRPr="004714BA">
        <w:rPr>
          <w:rFonts w:ascii="Arial" w:hAnsi="Arial" w:cs="Arial"/>
          <w:color w:val="010000"/>
          <w:sz w:val="20"/>
        </w:rPr>
        <w:t xml:space="preserve"> end date (except for cases required by law).</w:t>
      </w:r>
    </w:p>
    <w:p w14:paraId="53F2B4BD" w14:textId="77777777" w:rsidR="00123D8F" w:rsidRPr="004714BA" w:rsidRDefault="00A73386" w:rsidP="00B30A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Total expected mobilized amount: VND 180,600,000,000.</w:t>
      </w:r>
    </w:p>
    <w:p w14:paraId="210C93F3" w14:textId="7C773B71" w:rsidR="00123D8F" w:rsidRPr="004714BA" w:rsidRDefault="00A73386" w:rsidP="00B30A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 xml:space="preserve">Completion date of </w:t>
      </w:r>
      <w:r w:rsidR="00B30AB1">
        <w:rPr>
          <w:rFonts w:ascii="Arial" w:hAnsi="Arial" w:cs="Arial"/>
          <w:color w:val="010000"/>
          <w:sz w:val="20"/>
        </w:rPr>
        <w:t>private placement</w:t>
      </w:r>
      <w:r w:rsidRPr="004714BA">
        <w:rPr>
          <w:rFonts w:ascii="Arial" w:hAnsi="Arial" w:cs="Arial"/>
          <w:color w:val="010000"/>
          <w:sz w:val="20"/>
        </w:rPr>
        <w:t>: December 21, 2023.</w:t>
      </w:r>
    </w:p>
    <w:p w14:paraId="7A948A38" w14:textId="2C57A3F5" w:rsidR="00123D8F" w:rsidRPr="004714BA" w:rsidRDefault="00A73386" w:rsidP="00B30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89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 xml:space="preserve">Results of </w:t>
      </w:r>
      <w:r w:rsidR="00B30AB1">
        <w:rPr>
          <w:rFonts w:ascii="Arial" w:hAnsi="Arial" w:cs="Arial"/>
          <w:color w:val="010000"/>
          <w:sz w:val="20"/>
        </w:rPr>
        <w:t>private placement</w:t>
      </w:r>
      <w:r w:rsidRPr="004714BA">
        <w:rPr>
          <w:rFonts w:ascii="Arial" w:hAnsi="Arial" w:cs="Arial"/>
          <w:color w:val="010000"/>
          <w:sz w:val="20"/>
        </w:rPr>
        <w:t>:</w:t>
      </w:r>
    </w:p>
    <w:p w14:paraId="2F878858" w14:textId="77777777" w:rsidR="00123D8F" w:rsidRPr="004714BA" w:rsidRDefault="00A73386" w:rsidP="00B30A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Total number of distributed shares: 8,400,000 shares, equivalent to 100% of total shares offered, in which:</w:t>
      </w:r>
    </w:p>
    <w:p w14:paraId="7D867780" w14:textId="508C1351" w:rsidR="00123D8F" w:rsidRPr="004714BA" w:rsidRDefault="00A73386" w:rsidP="00B3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3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 xml:space="preserve">Domestic investors: 0 </w:t>
      </w:r>
      <w:r w:rsidR="00BD5B3E" w:rsidRPr="004714BA">
        <w:rPr>
          <w:rFonts w:ascii="Arial" w:hAnsi="Arial" w:cs="Arial"/>
          <w:color w:val="010000"/>
          <w:sz w:val="20"/>
        </w:rPr>
        <w:t>shares</w:t>
      </w:r>
      <w:r w:rsidRPr="004714BA">
        <w:rPr>
          <w:rFonts w:ascii="Arial" w:hAnsi="Arial" w:cs="Arial"/>
          <w:color w:val="010000"/>
          <w:sz w:val="20"/>
        </w:rPr>
        <w:t>;</w:t>
      </w:r>
    </w:p>
    <w:p w14:paraId="2AA35A0B" w14:textId="77777777" w:rsidR="00123D8F" w:rsidRPr="004714BA" w:rsidRDefault="00A73386" w:rsidP="00B3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3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Foreign investors, economic organizations in which foreign investors hold more than 50% of charter capital: 8,400,000 shares.</w:t>
      </w:r>
    </w:p>
    <w:p w14:paraId="57C22B3E" w14:textId="77777777" w:rsidR="00123D8F" w:rsidRPr="004714BA" w:rsidRDefault="00A73386" w:rsidP="00B30A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Offering price:</w:t>
      </w:r>
    </w:p>
    <w:p w14:paraId="4F01BBCB" w14:textId="77777777" w:rsidR="00123D8F" w:rsidRPr="004714BA" w:rsidRDefault="00A73386" w:rsidP="00B3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Lowest offering price: VND 21,500/share.</w:t>
      </w:r>
    </w:p>
    <w:p w14:paraId="108E4586" w14:textId="77777777" w:rsidR="00123D8F" w:rsidRPr="004714BA" w:rsidRDefault="00A73386" w:rsidP="00B3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lastRenderedPageBreak/>
        <w:t>Highest selling price: VND 21,500/share.</w:t>
      </w:r>
    </w:p>
    <w:p w14:paraId="3D0DD2F0" w14:textId="77777777" w:rsidR="00123D8F" w:rsidRPr="004714BA" w:rsidRDefault="00A73386" w:rsidP="00B3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Weighted average offering price: VND 21,500/share.</w:t>
      </w:r>
    </w:p>
    <w:p w14:paraId="56620FF0" w14:textId="786C9E5F" w:rsidR="00123D8F" w:rsidRPr="004714BA" w:rsidRDefault="00A73386" w:rsidP="00B30A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 xml:space="preserve">Total proceeds from </w:t>
      </w:r>
      <w:r w:rsidR="00B30AB1">
        <w:rPr>
          <w:rFonts w:ascii="Arial" w:hAnsi="Arial" w:cs="Arial"/>
          <w:color w:val="010000"/>
          <w:sz w:val="20"/>
        </w:rPr>
        <w:t>private placement</w:t>
      </w:r>
      <w:r w:rsidRPr="004714BA">
        <w:rPr>
          <w:rFonts w:ascii="Arial" w:hAnsi="Arial" w:cs="Arial"/>
          <w:color w:val="010000"/>
          <w:sz w:val="20"/>
        </w:rPr>
        <w:t>: VND 180,600,000,000.</w:t>
      </w:r>
    </w:p>
    <w:p w14:paraId="0B0A405C" w14:textId="77777777" w:rsidR="00123D8F" w:rsidRPr="004714BA" w:rsidRDefault="00A73386" w:rsidP="00B30A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Total expenses: VND 280,000,000.</w:t>
      </w:r>
    </w:p>
    <w:p w14:paraId="2353B88E" w14:textId="77777777" w:rsidR="00123D8F" w:rsidRPr="004714BA" w:rsidRDefault="00A73386" w:rsidP="00B30A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Share distribution fee (if any): VND 280,000,000.</w:t>
      </w:r>
    </w:p>
    <w:p w14:paraId="5DDBDCBA" w14:textId="77777777" w:rsidR="00123D8F" w:rsidRPr="004714BA" w:rsidRDefault="00A73386" w:rsidP="00B30A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Other expenses (if any): None</w:t>
      </w:r>
    </w:p>
    <w:p w14:paraId="56AFADCD" w14:textId="1D030DC1" w:rsidR="00123D8F" w:rsidRPr="004714BA" w:rsidRDefault="00A73386" w:rsidP="00B30A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 xml:space="preserve">Net proceeds from </w:t>
      </w:r>
      <w:r w:rsidR="00B30AB1">
        <w:rPr>
          <w:rFonts w:ascii="Arial" w:hAnsi="Arial" w:cs="Arial"/>
          <w:color w:val="010000"/>
          <w:sz w:val="20"/>
        </w:rPr>
        <w:t>private placement</w:t>
      </w:r>
      <w:r w:rsidRPr="004714BA">
        <w:rPr>
          <w:rFonts w:ascii="Arial" w:hAnsi="Arial" w:cs="Arial"/>
          <w:color w:val="010000"/>
          <w:sz w:val="20"/>
        </w:rPr>
        <w:t>: VND 180,320,000,000.</w:t>
      </w:r>
    </w:p>
    <w:p w14:paraId="2CAB7055" w14:textId="77777777" w:rsidR="00123D8F" w:rsidRPr="004714BA" w:rsidRDefault="00A73386" w:rsidP="00B30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9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>List and ownership rate of investors purchasing shares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448"/>
        <w:gridCol w:w="2502"/>
        <w:gridCol w:w="1744"/>
        <w:gridCol w:w="1582"/>
        <w:gridCol w:w="2352"/>
        <w:gridCol w:w="1373"/>
        <w:gridCol w:w="1267"/>
        <w:gridCol w:w="1373"/>
        <w:gridCol w:w="1309"/>
      </w:tblGrid>
      <w:tr w:rsidR="00123D8F" w:rsidRPr="004714BA" w14:paraId="0AD44A38" w14:textId="77777777" w:rsidTr="00A73386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14512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3955C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>Name of investors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5D1C0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>Business Registration Certificate Number or other equivalent documents/ID card/Citizen Card/Passport</w:t>
            </w:r>
          </w:p>
        </w:tc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C78CE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>Entity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370AB" w14:textId="6172EF2E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 xml:space="preserve">Number of shares owned before </w:t>
            </w:r>
            <w:r w:rsidR="00B30AB1">
              <w:rPr>
                <w:rFonts w:ascii="Arial" w:hAnsi="Arial" w:cs="Arial"/>
                <w:color w:val="010000"/>
                <w:sz w:val="20"/>
              </w:rPr>
              <w:t>private placement</w:t>
            </w:r>
            <w:r w:rsidRPr="004714BA">
              <w:rPr>
                <w:rFonts w:ascii="Arial" w:hAnsi="Arial" w:cs="Arial"/>
                <w:color w:val="010000"/>
                <w:sz w:val="20"/>
              </w:rPr>
              <w:t xml:space="preserve"> (shares)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6374B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>Number of distributed shares (shares)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43D06" w14:textId="131DA741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 xml:space="preserve">Total number of shares owned after </w:t>
            </w:r>
            <w:r w:rsidR="00B30AB1">
              <w:rPr>
                <w:rFonts w:ascii="Arial" w:hAnsi="Arial" w:cs="Arial"/>
                <w:color w:val="010000"/>
                <w:sz w:val="20"/>
              </w:rPr>
              <w:t>private placement</w:t>
            </w:r>
            <w:r w:rsidRPr="004714BA">
              <w:rPr>
                <w:rFonts w:ascii="Arial" w:hAnsi="Arial" w:cs="Arial"/>
                <w:color w:val="010000"/>
                <w:sz w:val="20"/>
              </w:rPr>
              <w:t xml:space="preserve"> (shares)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5BD90" w14:textId="2A8ECC66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 xml:space="preserve">Ownership rate after </w:t>
            </w:r>
            <w:r w:rsidR="00B30AB1">
              <w:rPr>
                <w:rFonts w:ascii="Arial" w:hAnsi="Arial" w:cs="Arial"/>
                <w:color w:val="010000"/>
                <w:sz w:val="20"/>
              </w:rPr>
              <w:t>private placement</w:t>
            </w:r>
            <w:r w:rsidRPr="004714BA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  <w:p w14:paraId="58E6017F" w14:textId="77777777" w:rsidR="00123D8F" w:rsidRPr="004714BA" w:rsidRDefault="00123D8F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3D8F" w:rsidRPr="004714BA" w14:paraId="2064D735" w14:textId="77777777" w:rsidTr="00A73386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FFB19" w14:textId="77777777" w:rsidR="00123D8F" w:rsidRPr="004714BA" w:rsidRDefault="00123D8F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09CC4" w14:textId="77777777" w:rsidR="00123D8F" w:rsidRPr="004714BA" w:rsidRDefault="00123D8F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AC4E5" w14:textId="77777777" w:rsidR="00123D8F" w:rsidRPr="004714BA" w:rsidRDefault="00123D8F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08027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>Strategic investor /Professional investor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10E7D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>Foreign investors/Economic organizations in which foreign investors hold more than 50% of charter capital/Domestic investors</w:t>
            </w: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5C5B3" w14:textId="77777777" w:rsidR="00123D8F" w:rsidRPr="004714BA" w:rsidRDefault="00123D8F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E3A45" w14:textId="77777777" w:rsidR="00123D8F" w:rsidRPr="004714BA" w:rsidRDefault="00123D8F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E4587" w14:textId="77777777" w:rsidR="00123D8F" w:rsidRPr="004714BA" w:rsidRDefault="00123D8F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E2B6E" w14:textId="77777777" w:rsidR="00123D8F" w:rsidRPr="004714BA" w:rsidRDefault="00123D8F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3D8F" w:rsidRPr="004714BA" w14:paraId="25EBEC18" w14:textId="77777777" w:rsidTr="00A73386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0C13A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2564F" w14:textId="536584EF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>ASKA PHARMACEUTICAL CO., LTD.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5E6BF" w14:textId="3045F2BD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 xml:space="preserve">Certificate of </w:t>
            </w:r>
            <w:r w:rsidR="00BD5B3E" w:rsidRPr="004714BA">
              <w:rPr>
                <w:rFonts w:ascii="Arial" w:hAnsi="Arial" w:cs="Arial"/>
                <w:color w:val="010000"/>
                <w:sz w:val="20"/>
              </w:rPr>
              <w:t xml:space="preserve">establishment </w:t>
            </w:r>
            <w:r w:rsidRPr="004714BA">
              <w:rPr>
                <w:rFonts w:ascii="Arial" w:hAnsi="Arial" w:cs="Arial"/>
                <w:color w:val="010000"/>
                <w:sz w:val="20"/>
              </w:rPr>
              <w:t>No. 0104-01- 018375, first issued on October 3, 2005, at the Ministry of Justice of Japan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20340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>Strategic investors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3B499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color w:val="010000"/>
                <w:sz w:val="20"/>
              </w:rPr>
              <w:t>Foreign investors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41F48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bCs/>
                <w:color w:val="010000"/>
                <w:sz w:val="20"/>
              </w:rPr>
              <w:t>18,411,178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0F4DB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bCs/>
                <w:color w:val="010000"/>
                <w:sz w:val="20"/>
              </w:rPr>
              <w:t>8,400,000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E5E62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bCs/>
                <w:color w:val="010000"/>
                <w:sz w:val="20"/>
              </w:rPr>
              <w:t>26,811,178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7B3DC" w14:textId="77777777" w:rsidR="00123D8F" w:rsidRPr="004714BA" w:rsidRDefault="00A73386" w:rsidP="00A7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714BA">
              <w:rPr>
                <w:rFonts w:ascii="Arial" w:hAnsi="Arial" w:cs="Arial"/>
                <w:bCs/>
                <w:color w:val="010000"/>
                <w:sz w:val="20"/>
              </w:rPr>
              <w:t>32.56</w:t>
            </w:r>
          </w:p>
        </w:tc>
      </w:tr>
    </w:tbl>
    <w:p w14:paraId="66CD2138" w14:textId="268F9F17" w:rsidR="00123D8F" w:rsidRPr="004714BA" w:rsidRDefault="00A73386" w:rsidP="00A733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lastRenderedPageBreak/>
        <w:t>Attached documents</w:t>
      </w:r>
    </w:p>
    <w:p w14:paraId="66804CA4" w14:textId="53371DB2" w:rsidR="00123D8F" w:rsidRPr="004714BA" w:rsidRDefault="00A73386" w:rsidP="00A733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714BA">
        <w:rPr>
          <w:rFonts w:ascii="Arial" w:hAnsi="Arial" w:cs="Arial"/>
          <w:color w:val="010000"/>
          <w:sz w:val="20"/>
        </w:rPr>
        <w:t xml:space="preserve">Written confirmation of the bank/foreign branch of the bank where the escrow account is opened regarding the proceeds from </w:t>
      </w:r>
      <w:bookmarkStart w:id="1" w:name="_GoBack"/>
      <w:bookmarkEnd w:id="1"/>
      <w:r w:rsidR="00B30AB1">
        <w:rPr>
          <w:rFonts w:ascii="Arial" w:hAnsi="Arial" w:cs="Arial"/>
          <w:color w:val="010000"/>
          <w:sz w:val="20"/>
        </w:rPr>
        <w:t>private placement</w:t>
      </w:r>
      <w:r w:rsidRPr="004714BA">
        <w:rPr>
          <w:rFonts w:ascii="Arial" w:hAnsi="Arial" w:cs="Arial"/>
          <w:color w:val="010000"/>
          <w:sz w:val="20"/>
        </w:rPr>
        <w:t>;</w:t>
      </w:r>
    </w:p>
    <w:sectPr w:rsidR="00123D8F" w:rsidRPr="004714BA" w:rsidSect="00A73386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A83"/>
    <w:multiLevelType w:val="hybridMultilevel"/>
    <w:tmpl w:val="34CE3FDA"/>
    <w:lvl w:ilvl="0" w:tplc="0302E5CC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367F"/>
    <w:multiLevelType w:val="multilevel"/>
    <w:tmpl w:val="E12E666A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A45AE2"/>
    <w:multiLevelType w:val="multilevel"/>
    <w:tmpl w:val="7D664720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5D41EF"/>
    <w:multiLevelType w:val="multilevel"/>
    <w:tmpl w:val="55065D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792516"/>
    <w:multiLevelType w:val="multilevel"/>
    <w:tmpl w:val="A4EA48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CC776E9"/>
    <w:multiLevelType w:val="multilevel"/>
    <w:tmpl w:val="316449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4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5EE2A33"/>
    <w:multiLevelType w:val="multilevel"/>
    <w:tmpl w:val="2DF6B1BC"/>
    <w:lvl w:ilvl="0">
      <w:start w:val="2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F"/>
    <w:rsid w:val="00123D8F"/>
    <w:rsid w:val="004714BA"/>
    <w:rsid w:val="005100E5"/>
    <w:rsid w:val="00A73386"/>
    <w:rsid w:val="00B30AB1"/>
    <w:rsid w:val="00B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D1AC4"/>
  <w15:docId w15:val="{5A3E2592-6526-49C5-A955-9E6E4BBF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51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X13w07RBzNU/Z4AB6Q9ylir+gw==">CgMxLjAyCGguZ2pkZ3hzOAByITFWNGctRVBxZWJsa25HT2g5Uk82TnZUazhCM1ZJSVJNbA==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2023-12-28T03:43:00Z</dcterms:created>
  <dcterms:modified xsi:type="dcterms:W3CDTF">2023-12-28T03:43:00Z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14a9ca41635ff08fd90bb723b4a34c2c63c181bb3cf4176acddc1f772dcc8875</vt:lpwstr>
  </property>
</Properties>
</file>