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E355" w14:textId="77777777" w:rsidR="00960C1D" w:rsidRPr="000D5ECC" w:rsidRDefault="002C5089" w:rsidP="002C5089">
      <w:pP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D5ECC">
        <w:rPr>
          <w:rFonts w:ascii="Arial" w:hAnsi="Arial" w:cs="Arial"/>
          <w:b/>
          <w:color w:val="010000"/>
          <w:sz w:val="20"/>
        </w:rPr>
        <w:t>OIL: Board Resolution</w:t>
      </w:r>
    </w:p>
    <w:p w14:paraId="7A163760" w14:textId="77777777" w:rsidR="00960C1D" w:rsidRPr="000D5ECC" w:rsidRDefault="002C5089" w:rsidP="002C5089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ECC">
        <w:rPr>
          <w:rFonts w:ascii="Arial" w:hAnsi="Arial" w:cs="Arial"/>
          <w:color w:val="010000"/>
          <w:sz w:val="20"/>
        </w:rPr>
        <w:t>On December 25, 2023, PetroVietnam Oil Corporation announced Resolution No. 89/NQ-DVN on approving contracts and transactions between the Corporation and affiliated persons as follows:</w:t>
      </w:r>
    </w:p>
    <w:p w14:paraId="415755B0" w14:textId="4124FCE4" w:rsidR="00960C1D" w:rsidRPr="000D5ECC" w:rsidRDefault="002C5089" w:rsidP="002C5089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ECC">
        <w:rPr>
          <w:rFonts w:ascii="Arial" w:hAnsi="Arial" w:cs="Arial"/>
          <w:color w:val="010000"/>
          <w:sz w:val="20"/>
        </w:rPr>
        <w:t xml:space="preserve">‎‎Article 1. Approve contents of contracts/transactions between PetroVietnam Oil Corporation and affiliated persons of the Corporation according to </w:t>
      </w:r>
      <w:r w:rsidR="000D5ECC" w:rsidRPr="000D5ECC">
        <w:rPr>
          <w:rFonts w:ascii="Arial" w:hAnsi="Arial" w:cs="Arial"/>
          <w:color w:val="010000"/>
          <w:sz w:val="20"/>
        </w:rPr>
        <w:t xml:space="preserve">the </w:t>
      </w:r>
      <w:r w:rsidRPr="000D5ECC">
        <w:rPr>
          <w:rFonts w:ascii="Arial" w:hAnsi="Arial" w:cs="Arial"/>
          <w:color w:val="010000"/>
          <w:sz w:val="20"/>
        </w:rPr>
        <w:t>attached Appendix.</w:t>
      </w:r>
    </w:p>
    <w:p w14:paraId="4E7F057F" w14:textId="77777777" w:rsidR="00960C1D" w:rsidRPr="000D5ECC" w:rsidRDefault="002C5089" w:rsidP="002C5089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ECC">
        <w:rPr>
          <w:rFonts w:ascii="Arial" w:hAnsi="Arial" w:cs="Arial"/>
          <w:color w:val="010000"/>
          <w:sz w:val="20"/>
        </w:rPr>
        <w:t>‎‎Article 2. This Board Resolution takes effect from the date of its signing.</w:t>
      </w:r>
    </w:p>
    <w:p w14:paraId="7A02BAB1" w14:textId="43069457" w:rsidR="00960C1D" w:rsidRPr="000D5ECC" w:rsidRDefault="002C5089" w:rsidP="002C5089">
      <w:pPr>
        <w:pBdr>
          <w:bottom w:val="single" w:sz="6" w:space="1" w:color="auto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D5ECC">
        <w:rPr>
          <w:rFonts w:ascii="Arial" w:hAnsi="Arial" w:cs="Arial"/>
          <w:color w:val="010000"/>
          <w:sz w:val="20"/>
        </w:rPr>
        <w:t>‎‎Article 3. The General Manager, the Chief Accountant, the Heads of Departments/Offices of the Corporation are responsible for the implementation of this Resolution.</w:t>
      </w:r>
    </w:p>
    <w:p w14:paraId="55C1052C" w14:textId="7630DF87" w:rsidR="00960C1D" w:rsidRPr="000D5ECC" w:rsidRDefault="002C5089" w:rsidP="000D5ECC">
      <w:pPr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0D5ECC">
        <w:rPr>
          <w:rFonts w:ascii="Arial" w:hAnsi="Arial" w:cs="Arial"/>
          <w:color w:val="010000"/>
          <w:sz w:val="20"/>
        </w:rPr>
        <w:t>Appendix</w:t>
      </w:r>
      <w:r w:rsidR="000D5ECC" w:rsidRPr="000D5ECC">
        <w:rPr>
          <w:rFonts w:ascii="Arial" w:hAnsi="Arial" w:cs="Arial"/>
          <w:color w:val="010000"/>
          <w:sz w:val="20"/>
        </w:rPr>
        <w:br/>
        <w:t xml:space="preserve">on </w:t>
      </w:r>
      <w:r w:rsidRPr="000D5ECC">
        <w:rPr>
          <w:rFonts w:ascii="Arial" w:hAnsi="Arial" w:cs="Arial"/>
          <w:color w:val="010000"/>
          <w:sz w:val="20"/>
        </w:rPr>
        <w:t>approving contracts/transactions between PetroVietnam Oil Corporation and affiliated persons</w:t>
      </w:r>
    </w:p>
    <w:p w14:paraId="68F03FF9" w14:textId="327B4F16" w:rsidR="00960C1D" w:rsidRPr="000D5ECC" w:rsidRDefault="002C5089" w:rsidP="000D5ECC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D5ECC">
        <w:rPr>
          <w:rFonts w:ascii="Arial" w:hAnsi="Arial" w:cs="Arial"/>
          <w:color w:val="010000"/>
          <w:sz w:val="20"/>
        </w:rPr>
        <w:t xml:space="preserve">Approve contract contents of PetroVietnam Oil Corporation </w:t>
      </w:r>
      <w:r w:rsidR="000D5ECC" w:rsidRPr="000D5ECC">
        <w:rPr>
          <w:rFonts w:ascii="Arial" w:hAnsi="Arial" w:cs="Arial"/>
          <w:color w:val="010000"/>
          <w:sz w:val="20"/>
        </w:rPr>
        <w:t xml:space="preserve">for </w:t>
      </w:r>
      <w:r w:rsidRPr="000D5ECC">
        <w:rPr>
          <w:rFonts w:ascii="Arial" w:hAnsi="Arial" w:cs="Arial"/>
          <w:color w:val="010000"/>
          <w:sz w:val="20"/>
        </w:rPr>
        <w:t xml:space="preserve">renting the </w:t>
      </w:r>
      <w:r w:rsidR="000D5ECC" w:rsidRPr="000D5ECC">
        <w:rPr>
          <w:rFonts w:ascii="Arial" w:hAnsi="Arial" w:cs="Arial"/>
          <w:color w:val="010000"/>
          <w:sz w:val="20"/>
        </w:rPr>
        <w:t xml:space="preserve">premises </w:t>
      </w:r>
      <w:r w:rsidRPr="000D5ECC">
        <w:rPr>
          <w:rFonts w:ascii="Arial" w:hAnsi="Arial" w:cs="Arial"/>
          <w:color w:val="010000"/>
          <w:sz w:val="20"/>
        </w:rPr>
        <w:t xml:space="preserve">of Vietnam Oil and Gas Group for the purpose of using as </w:t>
      </w:r>
      <w:r w:rsidR="000D5ECC" w:rsidRPr="000D5ECC">
        <w:rPr>
          <w:rFonts w:ascii="Arial" w:hAnsi="Arial" w:cs="Arial"/>
          <w:color w:val="010000"/>
          <w:sz w:val="20"/>
        </w:rPr>
        <w:t xml:space="preserve">the </w:t>
      </w:r>
      <w:r w:rsidRPr="000D5ECC">
        <w:rPr>
          <w:rFonts w:ascii="Arial" w:hAnsi="Arial" w:cs="Arial"/>
          <w:color w:val="010000"/>
          <w:sz w:val="20"/>
        </w:rPr>
        <w:t>Office, in particular: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2"/>
        <w:gridCol w:w="1191"/>
        <w:gridCol w:w="1232"/>
        <w:gridCol w:w="1353"/>
        <w:gridCol w:w="1558"/>
        <w:gridCol w:w="3353"/>
      </w:tblGrid>
      <w:tr w:rsidR="002C5089" w:rsidRPr="000D5ECC" w14:paraId="5017B6CE" w14:textId="77777777" w:rsidTr="002C5089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D32F3D" w14:textId="77777777" w:rsidR="00960C1D" w:rsidRPr="000D5ECC" w:rsidRDefault="002C5089" w:rsidP="002C508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5EC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813B3" w14:textId="77777777" w:rsidR="00960C1D" w:rsidRPr="000D5ECC" w:rsidRDefault="002C5089" w:rsidP="002C508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5ECC">
              <w:rPr>
                <w:rFonts w:ascii="Arial" w:hAnsi="Arial" w:cs="Arial"/>
                <w:color w:val="010000"/>
                <w:sz w:val="20"/>
              </w:rPr>
              <w:t>Partner name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A87A05" w14:textId="77777777" w:rsidR="00960C1D" w:rsidRPr="000D5ECC" w:rsidRDefault="002C5089" w:rsidP="002C508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5ECC">
              <w:rPr>
                <w:rFonts w:ascii="Arial" w:hAnsi="Arial" w:cs="Arial"/>
                <w:color w:val="010000"/>
                <w:sz w:val="20"/>
              </w:rPr>
              <w:t>Relation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8D7E7" w14:textId="1EFA77C9" w:rsidR="00960C1D" w:rsidRPr="000D5ECC" w:rsidRDefault="002C5089" w:rsidP="002C508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5ECC">
              <w:rPr>
                <w:rFonts w:ascii="Arial" w:hAnsi="Arial" w:cs="Arial"/>
                <w:color w:val="010000"/>
                <w:sz w:val="20"/>
              </w:rPr>
              <w:t xml:space="preserve">Main contents of Contract/ Transaction 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1F78FC" w14:textId="220F4B43" w:rsidR="00960C1D" w:rsidRPr="000D5ECC" w:rsidRDefault="002C5089" w:rsidP="002C508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5ECC">
              <w:rPr>
                <w:rFonts w:ascii="Arial" w:hAnsi="Arial" w:cs="Arial"/>
                <w:color w:val="010000"/>
                <w:sz w:val="20"/>
              </w:rPr>
              <w:t xml:space="preserve">Implementation time of Contract/ Transaction 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11AA3" w14:textId="77777777" w:rsidR="00960C1D" w:rsidRPr="000D5ECC" w:rsidRDefault="002C5089" w:rsidP="002C508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5ECC">
              <w:rPr>
                <w:rFonts w:ascii="Arial" w:hAnsi="Arial" w:cs="Arial"/>
                <w:color w:val="010000"/>
                <w:sz w:val="20"/>
              </w:rPr>
              <w:t>Value of Contract/Transaction:</w:t>
            </w:r>
          </w:p>
        </w:tc>
      </w:tr>
      <w:tr w:rsidR="002C5089" w:rsidRPr="000D5ECC" w14:paraId="7E15084A" w14:textId="77777777" w:rsidTr="002C5089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CE3A3" w14:textId="77777777" w:rsidR="00960C1D" w:rsidRPr="000D5ECC" w:rsidRDefault="002C5089" w:rsidP="002C508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5ECC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5C626" w14:textId="77777777" w:rsidR="00960C1D" w:rsidRPr="000D5ECC" w:rsidRDefault="002C5089" w:rsidP="002C508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5ECC">
              <w:rPr>
                <w:rFonts w:ascii="Arial" w:hAnsi="Arial" w:cs="Arial"/>
                <w:color w:val="010000"/>
                <w:sz w:val="20"/>
              </w:rPr>
              <w:t>Vietnam Oil and Gas Group</w:t>
            </w:r>
          </w:p>
        </w:tc>
        <w:tc>
          <w:tcPr>
            <w:tcW w:w="6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CF62CB" w14:textId="386A35BE" w:rsidR="00960C1D" w:rsidRPr="000D5ECC" w:rsidRDefault="002C5089" w:rsidP="002C508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5ECC">
              <w:rPr>
                <w:rFonts w:ascii="Arial" w:hAnsi="Arial" w:cs="Arial"/>
                <w:color w:val="010000"/>
                <w:sz w:val="20"/>
              </w:rPr>
              <w:t>Holding Company of PetroVietnam Oil Corporation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0DC80F" w14:textId="77777777" w:rsidR="00960C1D" w:rsidRPr="000D5ECC" w:rsidRDefault="002C5089" w:rsidP="002C508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5ECC">
              <w:rPr>
                <w:rFonts w:ascii="Arial" w:hAnsi="Arial" w:cs="Arial"/>
                <w:color w:val="010000"/>
                <w:sz w:val="20"/>
              </w:rPr>
              <w:t>Rent the space for Office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0B7C6" w14:textId="77777777" w:rsidR="00960C1D" w:rsidRPr="000D5ECC" w:rsidRDefault="002C5089" w:rsidP="002C508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5ECC">
              <w:rPr>
                <w:rFonts w:ascii="Arial" w:hAnsi="Arial" w:cs="Arial"/>
                <w:color w:val="010000"/>
                <w:sz w:val="20"/>
              </w:rPr>
              <w:t>10 years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6F5FB" w14:textId="77777777" w:rsidR="00960C1D" w:rsidRPr="000D5ECC" w:rsidRDefault="002C5089" w:rsidP="002C508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5ECC">
              <w:rPr>
                <w:rFonts w:ascii="Arial" w:hAnsi="Arial" w:cs="Arial"/>
                <w:color w:val="010000"/>
                <w:sz w:val="20"/>
              </w:rPr>
              <w:t>Contract value of the 1st year is VND 2,400,555,900/year</w:t>
            </w:r>
          </w:p>
          <w:p w14:paraId="372769DD" w14:textId="66D34404" w:rsidR="00960C1D" w:rsidRPr="000D5ECC" w:rsidRDefault="002C5089" w:rsidP="002C508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5ECC">
              <w:rPr>
                <w:rFonts w:ascii="Arial" w:hAnsi="Arial" w:cs="Arial"/>
                <w:color w:val="010000"/>
                <w:sz w:val="20"/>
              </w:rPr>
              <w:t xml:space="preserve">(Rental cost is adjusted once a year, based on the agreement between Vietnam Oil and Gas Group and PetroVietnam Oil Corporation, consumer price index (CPI) announced by </w:t>
            </w:r>
            <w:r w:rsidR="000D5ECC" w:rsidRPr="000D5ECC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0D5ECC">
              <w:rPr>
                <w:rFonts w:ascii="Arial" w:hAnsi="Arial" w:cs="Arial"/>
                <w:color w:val="010000"/>
                <w:sz w:val="20"/>
              </w:rPr>
              <w:t>General Statistics Office</w:t>
            </w:r>
            <w:r w:rsidR="000D5ECC">
              <w:rPr>
                <w:rFonts w:ascii="Arial" w:hAnsi="Arial" w:cs="Arial"/>
                <w:color w:val="010000"/>
                <w:sz w:val="20"/>
              </w:rPr>
              <w:t>,</w:t>
            </w:r>
            <w:r w:rsidRPr="000D5ECC">
              <w:rPr>
                <w:rFonts w:ascii="Arial" w:hAnsi="Arial" w:cs="Arial"/>
                <w:color w:val="010000"/>
                <w:sz w:val="20"/>
              </w:rPr>
              <w:t xml:space="preserve"> and the land tax which the Ho</w:t>
            </w:r>
            <w:r w:rsidR="000D5ECC" w:rsidRPr="000D5ECC">
              <w:rPr>
                <w:rFonts w:ascii="Arial" w:hAnsi="Arial" w:cs="Arial"/>
                <w:color w:val="010000"/>
                <w:sz w:val="20"/>
              </w:rPr>
              <w:t xml:space="preserve"> C</w:t>
            </w:r>
            <w:r w:rsidRPr="000D5ECC">
              <w:rPr>
                <w:rFonts w:ascii="Arial" w:hAnsi="Arial" w:cs="Arial"/>
                <w:color w:val="010000"/>
                <w:sz w:val="20"/>
              </w:rPr>
              <w:t>hi</w:t>
            </w:r>
            <w:r w:rsidR="000D5ECC" w:rsidRPr="000D5ECC">
              <w:rPr>
                <w:rFonts w:ascii="Arial" w:hAnsi="Arial" w:cs="Arial"/>
                <w:color w:val="010000"/>
                <w:sz w:val="20"/>
              </w:rPr>
              <w:t xml:space="preserve"> M</w:t>
            </w:r>
            <w:r w:rsidRPr="000D5ECC">
              <w:rPr>
                <w:rFonts w:ascii="Arial" w:hAnsi="Arial" w:cs="Arial"/>
                <w:color w:val="010000"/>
                <w:sz w:val="20"/>
              </w:rPr>
              <w:t>inh City People's Committee announced every year).</w:t>
            </w:r>
          </w:p>
        </w:tc>
      </w:tr>
    </w:tbl>
    <w:p w14:paraId="07EC0A41" w14:textId="77777777" w:rsidR="00960C1D" w:rsidRPr="000D5ECC" w:rsidRDefault="00960C1D" w:rsidP="002C5089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960C1D" w:rsidRPr="000D5ECC" w:rsidSect="002C5089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C1D"/>
    <w:rsid w:val="000D5ECC"/>
    <w:rsid w:val="002C5089"/>
    <w:rsid w:val="00960C1D"/>
    <w:rsid w:val="00E2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F153F"/>
  <w15:docId w15:val="{1A5EBE1D-FF73-41F1-B246-B5C9A00E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XX9oevrys/fxmV+rdyTTAxUS0Q==">CgMxLjAyCGguZ2pkZ3hzOAByITFZZm9lNGgtZ3Y5dGsyajYzWFVadzh2V1I0bmRwRVRMaA==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1282</Characters>
  <Application>Microsoft Office Word</Application>
  <DocSecurity>0</DocSecurity>
  <Lines>47</Lines>
  <Paragraphs>23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2023-12-27T04:03:00Z</dcterms:created>
  <dcterms:modified xsi:type="dcterms:W3CDTF">2023-12-28T02:40:00Z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ff8a32b455b349ea50bb76e4a66f712966e24a9650c6d47f33bf2053819e0c81</vt:lpwstr>
  </property>
</Properties>
</file>