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212B" w:rsidRPr="00A41B5C" w:rsidRDefault="00CE7FC8" w:rsidP="00C77696">
      <w:pPr>
        <w:pBdr>
          <w:top w:val="nil"/>
          <w:left w:val="nil"/>
          <w:bottom w:val="nil"/>
          <w:right w:val="nil"/>
          <w:between w:val="nil"/>
        </w:pBdr>
        <w:tabs>
          <w:tab w:val="left" w:pos="360"/>
        </w:tabs>
        <w:spacing w:after="120" w:line="360" w:lineRule="auto"/>
        <w:jc w:val="both"/>
        <w:rPr>
          <w:rFonts w:ascii="Arial" w:eastAsia="Arial" w:hAnsi="Arial" w:cs="Arial"/>
          <w:b/>
          <w:color w:val="010000"/>
          <w:sz w:val="20"/>
          <w:szCs w:val="20"/>
        </w:rPr>
      </w:pPr>
      <w:bookmarkStart w:id="0" w:name="_GoBack"/>
      <w:r w:rsidRPr="00A41B5C">
        <w:rPr>
          <w:rFonts w:ascii="Arial" w:hAnsi="Arial" w:cs="Arial"/>
          <w:b/>
          <w:color w:val="010000"/>
          <w:sz w:val="20"/>
        </w:rPr>
        <w:t>PCT: Board Resolution</w:t>
      </w:r>
    </w:p>
    <w:p w14:paraId="00000002" w14:textId="2D75FFD0" w:rsidR="0096212B" w:rsidRPr="00A41B5C" w:rsidRDefault="00CE7FC8" w:rsidP="00C776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41B5C">
        <w:rPr>
          <w:rFonts w:ascii="Arial" w:hAnsi="Arial" w:cs="Arial"/>
          <w:color w:val="010000"/>
          <w:sz w:val="20"/>
        </w:rPr>
        <w:t>On December 26, 2023, Viet Nam Gas and Chemicals Transportation Corporation announced Resolution No. 26/NQ-PCT-HDQT on</w:t>
      </w:r>
      <w:r w:rsidR="002F30E9" w:rsidRPr="00A41B5C">
        <w:rPr>
          <w:rFonts w:ascii="Arial" w:hAnsi="Arial" w:cs="Arial"/>
          <w:color w:val="010000"/>
          <w:sz w:val="20"/>
        </w:rPr>
        <w:t xml:space="preserve"> approving the recording of the </w:t>
      </w:r>
      <w:r w:rsidRPr="00A41B5C">
        <w:rPr>
          <w:rFonts w:ascii="Arial" w:hAnsi="Arial" w:cs="Arial"/>
          <w:color w:val="010000"/>
          <w:sz w:val="20"/>
        </w:rPr>
        <w:t xml:space="preserve">list of shareholders for </w:t>
      </w:r>
      <w:r w:rsidR="002F30E9" w:rsidRPr="00A41B5C">
        <w:rPr>
          <w:rFonts w:ascii="Arial" w:hAnsi="Arial" w:cs="Arial"/>
          <w:color w:val="010000"/>
          <w:sz w:val="20"/>
        </w:rPr>
        <w:t xml:space="preserve">the </w:t>
      </w:r>
      <w:r w:rsidRPr="00A41B5C">
        <w:rPr>
          <w:rFonts w:ascii="Arial" w:hAnsi="Arial" w:cs="Arial"/>
          <w:color w:val="010000"/>
          <w:sz w:val="20"/>
        </w:rPr>
        <w:t>Annual General Meeting of Shareholders 2024</w:t>
      </w:r>
      <w:r w:rsidR="002F30E9" w:rsidRPr="00A41B5C">
        <w:rPr>
          <w:rFonts w:ascii="Arial" w:hAnsi="Arial" w:cs="Arial"/>
          <w:color w:val="010000"/>
          <w:sz w:val="20"/>
        </w:rPr>
        <w:t xml:space="preserve"> as follows:</w:t>
      </w:r>
    </w:p>
    <w:p w14:paraId="00000003" w14:textId="672480D2" w:rsidR="0096212B" w:rsidRPr="00A41B5C" w:rsidRDefault="00CE7FC8" w:rsidP="00C776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41B5C">
        <w:rPr>
          <w:rFonts w:ascii="Arial" w:hAnsi="Arial" w:cs="Arial"/>
          <w:color w:val="010000"/>
          <w:sz w:val="20"/>
        </w:rPr>
        <w:t>Article 1: Approve record</w:t>
      </w:r>
      <w:r w:rsidR="002F30E9" w:rsidRPr="00A41B5C">
        <w:rPr>
          <w:rFonts w:ascii="Arial" w:hAnsi="Arial" w:cs="Arial"/>
          <w:color w:val="010000"/>
          <w:sz w:val="20"/>
        </w:rPr>
        <w:t>ing the</w:t>
      </w:r>
      <w:r w:rsidRPr="00A41B5C">
        <w:rPr>
          <w:rFonts w:ascii="Arial" w:hAnsi="Arial" w:cs="Arial"/>
          <w:color w:val="010000"/>
          <w:sz w:val="20"/>
        </w:rPr>
        <w:t xml:space="preserve"> list of shareholders to hold the Annual General Meeting of Shareholders 2024 according to the contents of Proposal No. 12/</w:t>
      </w:r>
      <w:proofErr w:type="spellStart"/>
      <w:r w:rsidRPr="00A41B5C">
        <w:rPr>
          <w:rFonts w:ascii="Arial" w:hAnsi="Arial" w:cs="Arial"/>
          <w:color w:val="010000"/>
          <w:sz w:val="20"/>
        </w:rPr>
        <w:t>TTr</w:t>
      </w:r>
      <w:proofErr w:type="spellEnd"/>
      <w:r w:rsidRPr="00A41B5C">
        <w:rPr>
          <w:rFonts w:ascii="Arial" w:hAnsi="Arial" w:cs="Arial"/>
          <w:color w:val="010000"/>
          <w:sz w:val="20"/>
        </w:rPr>
        <w:t>-PCT dated December 25, 2023 of the Manager.</w:t>
      </w:r>
    </w:p>
    <w:p w14:paraId="00000004" w14:textId="4C6BFFF7" w:rsidR="0096212B" w:rsidRPr="00A41B5C" w:rsidRDefault="00CE7FC8" w:rsidP="00C77696">
      <w:pPr>
        <w:numPr>
          <w:ilvl w:val="0"/>
          <w:numId w:val="3"/>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A41B5C">
        <w:rPr>
          <w:rFonts w:ascii="Arial" w:hAnsi="Arial" w:cs="Arial"/>
          <w:color w:val="010000"/>
          <w:sz w:val="20"/>
        </w:rPr>
        <w:t xml:space="preserve">Approve </w:t>
      </w:r>
      <w:r w:rsidR="002F30E9" w:rsidRPr="00A41B5C">
        <w:rPr>
          <w:rFonts w:ascii="Arial" w:hAnsi="Arial" w:cs="Arial"/>
          <w:color w:val="010000"/>
          <w:sz w:val="20"/>
        </w:rPr>
        <w:t xml:space="preserve">recording the </w:t>
      </w:r>
      <w:r w:rsidRPr="00A41B5C">
        <w:rPr>
          <w:rFonts w:ascii="Arial" w:hAnsi="Arial" w:cs="Arial"/>
          <w:color w:val="010000"/>
          <w:sz w:val="20"/>
        </w:rPr>
        <w:t>list of shareholders to organize the Annual General Meeting of Shareholders 2024, specifically as follows:</w:t>
      </w:r>
    </w:p>
    <w:p w14:paraId="00000005" w14:textId="77777777" w:rsidR="0096212B" w:rsidRPr="00A41B5C" w:rsidRDefault="00CE7FC8" w:rsidP="00C77696">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A41B5C">
        <w:rPr>
          <w:rFonts w:ascii="Arial" w:hAnsi="Arial" w:cs="Arial"/>
          <w:color w:val="010000"/>
          <w:sz w:val="20"/>
        </w:rPr>
        <w:t>Securities name: Shares of Viet Nam Gas and Chemicals Transportation Corporation.</w:t>
      </w:r>
    </w:p>
    <w:p w14:paraId="00000006" w14:textId="55061FAF" w:rsidR="0096212B" w:rsidRPr="00A41B5C" w:rsidRDefault="00CE7FC8" w:rsidP="00C77696">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A41B5C">
        <w:rPr>
          <w:rFonts w:ascii="Arial" w:hAnsi="Arial" w:cs="Arial"/>
          <w:color w:val="010000"/>
          <w:sz w:val="20"/>
        </w:rPr>
        <w:t>Securities code: PCT.</w:t>
      </w:r>
    </w:p>
    <w:p w14:paraId="00000007" w14:textId="77777777" w:rsidR="0096212B" w:rsidRPr="00A41B5C" w:rsidRDefault="00CE7FC8" w:rsidP="00C77696">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A41B5C">
        <w:rPr>
          <w:rFonts w:ascii="Arial" w:hAnsi="Arial" w:cs="Arial"/>
          <w:color w:val="010000"/>
          <w:sz w:val="20"/>
        </w:rPr>
        <w:t>ISIN code: VN000000PCT8.</w:t>
      </w:r>
    </w:p>
    <w:p w14:paraId="00000008" w14:textId="77777777" w:rsidR="0096212B" w:rsidRPr="00A41B5C" w:rsidRDefault="00CE7FC8" w:rsidP="00C77696">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A41B5C">
        <w:rPr>
          <w:rFonts w:ascii="Arial" w:hAnsi="Arial" w:cs="Arial"/>
          <w:color w:val="010000"/>
          <w:sz w:val="20"/>
        </w:rPr>
        <w:t>Securities type: Common share;</w:t>
      </w:r>
    </w:p>
    <w:p w14:paraId="00000009" w14:textId="77777777" w:rsidR="0096212B" w:rsidRPr="00A41B5C" w:rsidRDefault="00CE7FC8" w:rsidP="00C77696">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A41B5C">
        <w:rPr>
          <w:rFonts w:ascii="Arial" w:hAnsi="Arial" w:cs="Arial"/>
          <w:color w:val="010000"/>
          <w:sz w:val="20"/>
        </w:rPr>
        <w:t>Par value: VND 10,000.</w:t>
      </w:r>
    </w:p>
    <w:p w14:paraId="0000000A" w14:textId="77777777" w:rsidR="0096212B" w:rsidRPr="00A41B5C" w:rsidRDefault="00CE7FC8" w:rsidP="00C77696">
      <w:pPr>
        <w:numPr>
          <w:ilvl w:val="0"/>
          <w:numId w:val="2"/>
        </w:numPr>
        <w:pBdr>
          <w:top w:val="nil"/>
          <w:left w:val="nil"/>
          <w:bottom w:val="nil"/>
          <w:right w:val="nil"/>
          <w:between w:val="nil"/>
        </w:pBdr>
        <w:tabs>
          <w:tab w:val="left" w:pos="360"/>
          <w:tab w:val="left" w:pos="567"/>
        </w:tabs>
        <w:spacing w:after="120" w:line="360" w:lineRule="auto"/>
        <w:ind w:left="0" w:firstLine="0"/>
        <w:jc w:val="both"/>
        <w:rPr>
          <w:rFonts w:ascii="Arial" w:eastAsia="Arial" w:hAnsi="Arial" w:cs="Arial"/>
          <w:color w:val="010000"/>
          <w:sz w:val="20"/>
          <w:szCs w:val="20"/>
        </w:rPr>
      </w:pPr>
      <w:r w:rsidRPr="00A41B5C">
        <w:rPr>
          <w:rFonts w:ascii="Arial" w:hAnsi="Arial" w:cs="Arial"/>
          <w:color w:val="010000"/>
          <w:sz w:val="20"/>
        </w:rPr>
        <w:t>Expected record date: January 15, 2024.</w:t>
      </w:r>
    </w:p>
    <w:p w14:paraId="0000000B" w14:textId="77777777" w:rsidR="0096212B" w:rsidRPr="00A41B5C" w:rsidRDefault="00CE7FC8" w:rsidP="00C77696">
      <w:pPr>
        <w:numPr>
          <w:ilvl w:val="0"/>
          <w:numId w:val="2"/>
        </w:numPr>
        <w:pBdr>
          <w:top w:val="nil"/>
          <w:left w:val="nil"/>
          <w:bottom w:val="nil"/>
          <w:right w:val="nil"/>
          <w:between w:val="nil"/>
        </w:pBdr>
        <w:tabs>
          <w:tab w:val="left" w:pos="360"/>
          <w:tab w:val="left" w:pos="567"/>
          <w:tab w:val="left" w:pos="807"/>
        </w:tabs>
        <w:spacing w:after="120" w:line="360" w:lineRule="auto"/>
        <w:ind w:left="0" w:firstLine="0"/>
        <w:jc w:val="both"/>
        <w:rPr>
          <w:rFonts w:ascii="Arial" w:eastAsia="Arial" w:hAnsi="Arial" w:cs="Arial"/>
          <w:color w:val="010000"/>
          <w:sz w:val="20"/>
          <w:szCs w:val="20"/>
        </w:rPr>
      </w:pPr>
      <w:r w:rsidRPr="00A41B5C">
        <w:rPr>
          <w:rFonts w:ascii="Arial" w:hAnsi="Arial" w:cs="Arial"/>
          <w:color w:val="010000"/>
          <w:sz w:val="20"/>
        </w:rPr>
        <w:t>Reason and purpose of use: Organize the Annual General Meeting of Shareholders 2024.</w:t>
      </w:r>
    </w:p>
    <w:p w14:paraId="0000000C" w14:textId="77777777" w:rsidR="0096212B" w:rsidRPr="00A41B5C" w:rsidRDefault="00CE7FC8" w:rsidP="00C77696">
      <w:pPr>
        <w:numPr>
          <w:ilvl w:val="0"/>
          <w:numId w:val="2"/>
        </w:numPr>
        <w:pBdr>
          <w:top w:val="nil"/>
          <w:left w:val="nil"/>
          <w:bottom w:val="nil"/>
          <w:right w:val="nil"/>
          <w:between w:val="nil"/>
        </w:pBdr>
        <w:tabs>
          <w:tab w:val="left" w:pos="360"/>
          <w:tab w:val="left" w:pos="567"/>
          <w:tab w:val="left" w:pos="807"/>
        </w:tabs>
        <w:spacing w:after="120" w:line="360" w:lineRule="auto"/>
        <w:ind w:left="0" w:firstLine="0"/>
        <w:jc w:val="both"/>
        <w:rPr>
          <w:rFonts w:ascii="Arial" w:eastAsia="Arial" w:hAnsi="Arial" w:cs="Arial"/>
          <w:color w:val="010000"/>
          <w:sz w:val="20"/>
          <w:szCs w:val="20"/>
        </w:rPr>
      </w:pPr>
      <w:r w:rsidRPr="00A41B5C">
        <w:rPr>
          <w:rFonts w:ascii="Arial" w:hAnsi="Arial" w:cs="Arial"/>
          <w:color w:val="010000"/>
          <w:sz w:val="20"/>
        </w:rPr>
        <w:t>Rights exercise rate: 01 share - 01 voting right</w:t>
      </w:r>
    </w:p>
    <w:p w14:paraId="0000000D" w14:textId="77777777" w:rsidR="0096212B" w:rsidRPr="00A41B5C" w:rsidRDefault="00CE7FC8" w:rsidP="00C77696">
      <w:pPr>
        <w:numPr>
          <w:ilvl w:val="0"/>
          <w:numId w:val="2"/>
        </w:numPr>
        <w:pBdr>
          <w:top w:val="nil"/>
          <w:left w:val="nil"/>
          <w:bottom w:val="nil"/>
          <w:right w:val="nil"/>
          <w:between w:val="nil"/>
        </w:pBdr>
        <w:tabs>
          <w:tab w:val="left" w:pos="360"/>
          <w:tab w:val="left" w:pos="567"/>
          <w:tab w:val="left" w:pos="827"/>
        </w:tabs>
        <w:spacing w:after="120" w:line="360" w:lineRule="auto"/>
        <w:ind w:left="0" w:firstLine="0"/>
        <w:jc w:val="both"/>
        <w:rPr>
          <w:rFonts w:ascii="Arial" w:eastAsia="Arial" w:hAnsi="Arial" w:cs="Arial"/>
          <w:color w:val="010000"/>
          <w:sz w:val="20"/>
          <w:szCs w:val="20"/>
        </w:rPr>
      </w:pPr>
      <w:r w:rsidRPr="00A41B5C">
        <w:rPr>
          <w:rFonts w:ascii="Arial" w:hAnsi="Arial" w:cs="Arial"/>
          <w:color w:val="010000"/>
          <w:sz w:val="20"/>
        </w:rPr>
        <w:t>Time: Expected on February 29, 2024.</w:t>
      </w:r>
    </w:p>
    <w:p w14:paraId="0000000E" w14:textId="77777777" w:rsidR="0096212B" w:rsidRPr="00A41B5C" w:rsidRDefault="00CE7FC8" w:rsidP="00C77696">
      <w:pPr>
        <w:numPr>
          <w:ilvl w:val="0"/>
          <w:numId w:val="2"/>
        </w:numPr>
        <w:pBdr>
          <w:top w:val="nil"/>
          <w:left w:val="nil"/>
          <w:bottom w:val="nil"/>
          <w:right w:val="nil"/>
          <w:between w:val="nil"/>
        </w:pBdr>
        <w:tabs>
          <w:tab w:val="left" w:pos="360"/>
          <w:tab w:val="left" w:pos="567"/>
          <w:tab w:val="left" w:pos="827"/>
        </w:tabs>
        <w:spacing w:after="120" w:line="360" w:lineRule="auto"/>
        <w:ind w:left="0" w:firstLine="0"/>
        <w:jc w:val="both"/>
        <w:rPr>
          <w:rFonts w:ascii="Arial" w:eastAsia="Arial" w:hAnsi="Arial" w:cs="Arial"/>
          <w:color w:val="010000"/>
          <w:sz w:val="20"/>
          <w:szCs w:val="20"/>
        </w:rPr>
      </w:pPr>
      <w:r w:rsidRPr="00A41B5C">
        <w:rPr>
          <w:rFonts w:ascii="Arial" w:hAnsi="Arial" w:cs="Arial"/>
          <w:color w:val="010000"/>
          <w:sz w:val="20"/>
        </w:rPr>
        <w:t>Venue: The Company will announce in the Invitation Letter.</w:t>
      </w:r>
    </w:p>
    <w:p w14:paraId="0000000F" w14:textId="77777777" w:rsidR="0096212B" w:rsidRPr="00A41B5C" w:rsidRDefault="00CE7FC8" w:rsidP="00C77696">
      <w:pPr>
        <w:numPr>
          <w:ilvl w:val="0"/>
          <w:numId w:val="2"/>
        </w:numPr>
        <w:pBdr>
          <w:top w:val="nil"/>
          <w:left w:val="nil"/>
          <w:bottom w:val="nil"/>
          <w:right w:val="nil"/>
          <w:between w:val="nil"/>
        </w:pBdr>
        <w:tabs>
          <w:tab w:val="left" w:pos="360"/>
          <w:tab w:val="left" w:pos="567"/>
          <w:tab w:val="left" w:pos="827"/>
        </w:tabs>
        <w:spacing w:after="120" w:line="360" w:lineRule="auto"/>
        <w:ind w:left="0" w:firstLine="0"/>
        <w:jc w:val="both"/>
        <w:rPr>
          <w:rFonts w:ascii="Arial" w:eastAsia="Arial" w:hAnsi="Arial" w:cs="Arial"/>
          <w:color w:val="010000"/>
          <w:sz w:val="20"/>
          <w:szCs w:val="20"/>
        </w:rPr>
      </w:pPr>
      <w:r w:rsidRPr="00A41B5C">
        <w:rPr>
          <w:rFonts w:ascii="Arial" w:hAnsi="Arial" w:cs="Arial"/>
          <w:color w:val="010000"/>
          <w:sz w:val="20"/>
        </w:rPr>
        <w:t>Expected Meeting contents:</w:t>
      </w:r>
    </w:p>
    <w:p w14:paraId="00000010" w14:textId="09D5CA83" w:rsidR="0096212B" w:rsidRPr="00A41B5C" w:rsidRDefault="00CE7FC8" w:rsidP="00C77696">
      <w:pPr>
        <w:numPr>
          <w:ilvl w:val="0"/>
          <w:numId w:val="1"/>
        </w:numPr>
        <w:pBdr>
          <w:top w:val="nil"/>
          <w:left w:val="nil"/>
          <w:bottom w:val="nil"/>
          <w:right w:val="nil"/>
          <w:between w:val="nil"/>
        </w:pBdr>
        <w:tabs>
          <w:tab w:val="left" w:pos="360"/>
          <w:tab w:val="left" w:pos="567"/>
          <w:tab w:val="left" w:pos="1453"/>
        </w:tabs>
        <w:spacing w:after="120" w:line="360" w:lineRule="auto"/>
        <w:jc w:val="both"/>
        <w:rPr>
          <w:rFonts w:ascii="Arial" w:eastAsia="Arial" w:hAnsi="Arial" w:cs="Arial"/>
          <w:color w:val="010000"/>
          <w:sz w:val="20"/>
          <w:szCs w:val="20"/>
        </w:rPr>
      </w:pPr>
      <w:r w:rsidRPr="00A41B5C">
        <w:rPr>
          <w:rFonts w:ascii="Arial" w:hAnsi="Arial" w:cs="Arial"/>
          <w:color w:val="010000"/>
          <w:sz w:val="20"/>
        </w:rPr>
        <w:t>The Manager’s Report on production and business results in 2023 and production and business plan for 2024.</w:t>
      </w:r>
    </w:p>
    <w:p w14:paraId="00000011" w14:textId="29D5C6D3" w:rsidR="0096212B" w:rsidRPr="00A41B5C" w:rsidRDefault="00CE7FC8" w:rsidP="00C77696">
      <w:pPr>
        <w:numPr>
          <w:ilvl w:val="0"/>
          <w:numId w:val="1"/>
        </w:numPr>
        <w:pBdr>
          <w:top w:val="nil"/>
          <w:left w:val="nil"/>
          <w:bottom w:val="nil"/>
          <w:right w:val="nil"/>
          <w:between w:val="nil"/>
        </w:pBdr>
        <w:tabs>
          <w:tab w:val="left" w:pos="360"/>
          <w:tab w:val="left" w:pos="567"/>
          <w:tab w:val="left" w:pos="1443"/>
        </w:tabs>
        <w:spacing w:after="120" w:line="360" w:lineRule="auto"/>
        <w:jc w:val="both"/>
        <w:rPr>
          <w:rFonts w:ascii="Arial" w:eastAsia="Arial" w:hAnsi="Arial" w:cs="Arial"/>
          <w:color w:val="010000"/>
          <w:sz w:val="20"/>
          <w:szCs w:val="20"/>
        </w:rPr>
      </w:pPr>
      <w:r w:rsidRPr="00A41B5C">
        <w:rPr>
          <w:rFonts w:ascii="Arial" w:hAnsi="Arial" w:cs="Arial"/>
          <w:color w:val="010000"/>
          <w:sz w:val="20"/>
        </w:rPr>
        <w:t>The Board of Directors’ Report on activities in 2023 and operational plan for 2024</w:t>
      </w:r>
      <w:r w:rsidR="002F30E9" w:rsidRPr="00A41B5C">
        <w:rPr>
          <w:rFonts w:ascii="Arial" w:hAnsi="Arial" w:cs="Arial"/>
          <w:color w:val="010000"/>
          <w:sz w:val="20"/>
        </w:rPr>
        <w:t>.</w:t>
      </w:r>
    </w:p>
    <w:p w14:paraId="00000012" w14:textId="61513A46" w:rsidR="0096212B" w:rsidRPr="00A41B5C" w:rsidRDefault="00CE7FC8" w:rsidP="00C77696">
      <w:pPr>
        <w:numPr>
          <w:ilvl w:val="0"/>
          <w:numId w:val="1"/>
        </w:numPr>
        <w:pBdr>
          <w:top w:val="nil"/>
          <w:left w:val="nil"/>
          <w:bottom w:val="nil"/>
          <w:right w:val="nil"/>
          <w:between w:val="nil"/>
        </w:pBdr>
        <w:tabs>
          <w:tab w:val="left" w:pos="360"/>
          <w:tab w:val="left" w:pos="567"/>
          <w:tab w:val="left" w:pos="1458"/>
        </w:tabs>
        <w:spacing w:after="120" w:line="360" w:lineRule="auto"/>
        <w:jc w:val="both"/>
        <w:rPr>
          <w:rFonts w:ascii="Arial" w:eastAsia="Arial" w:hAnsi="Arial" w:cs="Arial"/>
          <w:color w:val="010000"/>
          <w:sz w:val="20"/>
          <w:szCs w:val="20"/>
        </w:rPr>
      </w:pPr>
      <w:r w:rsidRPr="00A41B5C">
        <w:rPr>
          <w:rFonts w:ascii="Arial" w:hAnsi="Arial" w:cs="Arial"/>
          <w:color w:val="010000"/>
          <w:sz w:val="20"/>
        </w:rPr>
        <w:t>The Supervisory Board’s Report on activities in 2023 and operational plan for 2024.</w:t>
      </w:r>
    </w:p>
    <w:p w14:paraId="00000013" w14:textId="72E804B1" w:rsidR="0096212B" w:rsidRPr="00A41B5C" w:rsidRDefault="00CE7FC8" w:rsidP="00C77696">
      <w:pPr>
        <w:numPr>
          <w:ilvl w:val="0"/>
          <w:numId w:val="1"/>
        </w:numPr>
        <w:pBdr>
          <w:top w:val="nil"/>
          <w:left w:val="nil"/>
          <w:bottom w:val="nil"/>
          <w:right w:val="nil"/>
          <w:between w:val="nil"/>
        </w:pBdr>
        <w:tabs>
          <w:tab w:val="left" w:pos="360"/>
          <w:tab w:val="left" w:pos="567"/>
          <w:tab w:val="left" w:pos="1448"/>
        </w:tabs>
        <w:spacing w:after="120" w:line="360" w:lineRule="auto"/>
        <w:jc w:val="both"/>
        <w:rPr>
          <w:rFonts w:ascii="Arial" w:eastAsia="Arial" w:hAnsi="Arial" w:cs="Arial"/>
          <w:color w:val="010000"/>
          <w:sz w:val="20"/>
          <w:szCs w:val="20"/>
        </w:rPr>
      </w:pPr>
      <w:r w:rsidRPr="00A41B5C">
        <w:rPr>
          <w:rFonts w:ascii="Arial" w:hAnsi="Arial" w:cs="Arial"/>
          <w:color w:val="010000"/>
          <w:sz w:val="20"/>
        </w:rPr>
        <w:t xml:space="preserve">Proposal on approval of </w:t>
      </w:r>
      <w:r w:rsidR="00A41B5C" w:rsidRPr="00A41B5C">
        <w:rPr>
          <w:rFonts w:ascii="Arial" w:hAnsi="Arial" w:cs="Arial"/>
          <w:color w:val="010000"/>
          <w:sz w:val="20"/>
        </w:rPr>
        <w:t xml:space="preserve">the production and </w:t>
      </w:r>
      <w:r w:rsidRPr="00A41B5C">
        <w:rPr>
          <w:rFonts w:ascii="Arial" w:hAnsi="Arial" w:cs="Arial"/>
          <w:color w:val="010000"/>
          <w:sz w:val="20"/>
        </w:rPr>
        <w:t>business results and the Audited Financial Statements 2023.</w:t>
      </w:r>
    </w:p>
    <w:p w14:paraId="00000014" w14:textId="7D7E528A" w:rsidR="0096212B" w:rsidRPr="00A41B5C" w:rsidRDefault="00CE7FC8" w:rsidP="00C77696">
      <w:pPr>
        <w:numPr>
          <w:ilvl w:val="0"/>
          <w:numId w:val="1"/>
        </w:numPr>
        <w:pBdr>
          <w:top w:val="nil"/>
          <w:left w:val="nil"/>
          <w:bottom w:val="nil"/>
          <w:right w:val="nil"/>
          <w:between w:val="nil"/>
        </w:pBdr>
        <w:tabs>
          <w:tab w:val="left" w:pos="360"/>
          <w:tab w:val="left" w:pos="567"/>
          <w:tab w:val="left" w:pos="1458"/>
        </w:tabs>
        <w:spacing w:after="120" w:line="360" w:lineRule="auto"/>
        <w:jc w:val="both"/>
        <w:rPr>
          <w:rFonts w:ascii="Arial" w:eastAsia="Arial" w:hAnsi="Arial" w:cs="Arial"/>
          <w:color w:val="010000"/>
          <w:sz w:val="20"/>
          <w:szCs w:val="20"/>
        </w:rPr>
      </w:pPr>
      <w:r w:rsidRPr="00A41B5C">
        <w:rPr>
          <w:rFonts w:ascii="Arial" w:hAnsi="Arial" w:cs="Arial"/>
          <w:color w:val="010000"/>
          <w:sz w:val="20"/>
        </w:rPr>
        <w:t>Proposal on approval of production and business plan for 2024.</w:t>
      </w:r>
    </w:p>
    <w:p w14:paraId="00000015" w14:textId="64CBB0C8" w:rsidR="0096212B" w:rsidRPr="00A41B5C" w:rsidRDefault="00CE7FC8" w:rsidP="00C77696">
      <w:pPr>
        <w:numPr>
          <w:ilvl w:val="0"/>
          <w:numId w:val="1"/>
        </w:numPr>
        <w:pBdr>
          <w:top w:val="nil"/>
          <w:left w:val="nil"/>
          <w:bottom w:val="nil"/>
          <w:right w:val="nil"/>
          <w:between w:val="nil"/>
        </w:pBdr>
        <w:tabs>
          <w:tab w:val="left" w:pos="360"/>
          <w:tab w:val="left" w:pos="567"/>
          <w:tab w:val="left" w:pos="1458"/>
        </w:tabs>
        <w:spacing w:after="120" w:line="360" w:lineRule="auto"/>
        <w:jc w:val="both"/>
        <w:rPr>
          <w:rFonts w:ascii="Arial" w:eastAsia="Arial" w:hAnsi="Arial" w:cs="Arial"/>
          <w:color w:val="010000"/>
          <w:sz w:val="20"/>
          <w:szCs w:val="20"/>
        </w:rPr>
      </w:pPr>
      <w:r w:rsidRPr="00A41B5C">
        <w:rPr>
          <w:rFonts w:ascii="Arial" w:hAnsi="Arial" w:cs="Arial"/>
          <w:color w:val="010000"/>
          <w:sz w:val="20"/>
        </w:rPr>
        <w:t>Proposal on appropriation for funds in 2023.</w:t>
      </w:r>
    </w:p>
    <w:p w14:paraId="00000016" w14:textId="6B14DD5D" w:rsidR="0096212B" w:rsidRPr="00A41B5C" w:rsidRDefault="00CE7FC8" w:rsidP="00C77696">
      <w:pPr>
        <w:numPr>
          <w:ilvl w:val="0"/>
          <w:numId w:val="1"/>
        </w:numPr>
        <w:pBdr>
          <w:top w:val="nil"/>
          <w:left w:val="nil"/>
          <w:bottom w:val="nil"/>
          <w:right w:val="nil"/>
          <w:between w:val="nil"/>
        </w:pBdr>
        <w:tabs>
          <w:tab w:val="left" w:pos="360"/>
          <w:tab w:val="left" w:pos="567"/>
          <w:tab w:val="left" w:pos="1462"/>
        </w:tabs>
        <w:spacing w:after="120" w:line="360" w:lineRule="auto"/>
        <w:jc w:val="both"/>
        <w:rPr>
          <w:rFonts w:ascii="Arial" w:eastAsia="Arial" w:hAnsi="Arial" w:cs="Arial"/>
          <w:color w:val="010000"/>
          <w:sz w:val="20"/>
          <w:szCs w:val="20"/>
        </w:rPr>
      </w:pPr>
      <w:r w:rsidRPr="00A41B5C">
        <w:rPr>
          <w:rFonts w:ascii="Arial" w:hAnsi="Arial" w:cs="Arial"/>
          <w:color w:val="010000"/>
          <w:sz w:val="20"/>
        </w:rPr>
        <w:t>Proposal on the selection of an independent audit company to audit the Financial Statements 2024;</w:t>
      </w:r>
    </w:p>
    <w:p w14:paraId="00000017" w14:textId="1EB8A1D6" w:rsidR="0096212B" w:rsidRPr="00A41B5C" w:rsidRDefault="00CE7FC8" w:rsidP="00C77696">
      <w:pPr>
        <w:numPr>
          <w:ilvl w:val="0"/>
          <w:numId w:val="1"/>
        </w:numPr>
        <w:pBdr>
          <w:top w:val="nil"/>
          <w:left w:val="nil"/>
          <w:bottom w:val="nil"/>
          <w:right w:val="nil"/>
          <w:between w:val="nil"/>
        </w:pBdr>
        <w:tabs>
          <w:tab w:val="left" w:pos="360"/>
          <w:tab w:val="left" w:pos="567"/>
          <w:tab w:val="left" w:pos="1477"/>
        </w:tabs>
        <w:spacing w:after="120" w:line="360" w:lineRule="auto"/>
        <w:jc w:val="both"/>
        <w:rPr>
          <w:rFonts w:ascii="Arial" w:eastAsia="Arial" w:hAnsi="Arial" w:cs="Arial"/>
          <w:color w:val="010000"/>
          <w:sz w:val="20"/>
          <w:szCs w:val="20"/>
        </w:rPr>
      </w:pPr>
      <w:r w:rsidRPr="00A41B5C">
        <w:rPr>
          <w:rFonts w:ascii="Arial" w:hAnsi="Arial" w:cs="Arial"/>
          <w:color w:val="010000"/>
          <w:sz w:val="20"/>
        </w:rPr>
        <w:t>Proposal on the remuneration of members of the Board of Directors and Supervisory Board in 2023 and the remuneration plan for members of the Board of Directors and Supervisory Board in 2024.</w:t>
      </w:r>
    </w:p>
    <w:p w14:paraId="00000018" w14:textId="3019DBE0" w:rsidR="0096212B" w:rsidRPr="00A41B5C" w:rsidRDefault="00CE7FC8" w:rsidP="00C77696">
      <w:pPr>
        <w:numPr>
          <w:ilvl w:val="0"/>
          <w:numId w:val="1"/>
        </w:numPr>
        <w:pBdr>
          <w:top w:val="nil"/>
          <w:left w:val="nil"/>
          <w:bottom w:val="nil"/>
          <w:right w:val="nil"/>
          <w:between w:val="nil"/>
        </w:pBdr>
        <w:tabs>
          <w:tab w:val="left" w:pos="360"/>
          <w:tab w:val="left" w:pos="567"/>
          <w:tab w:val="left" w:pos="1478"/>
        </w:tabs>
        <w:spacing w:after="120" w:line="360" w:lineRule="auto"/>
        <w:jc w:val="both"/>
        <w:rPr>
          <w:rFonts w:ascii="Arial" w:eastAsia="Arial" w:hAnsi="Arial" w:cs="Arial"/>
          <w:color w:val="010000"/>
          <w:sz w:val="20"/>
          <w:szCs w:val="20"/>
        </w:rPr>
      </w:pPr>
      <w:r w:rsidRPr="00A41B5C">
        <w:rPr>
          <w:rFonts w:ascii="Arial" w:hAnsi="Arial" w:cs="Arial"/>
          <w:color w:val="010000"/>
          <w:sz w:val="20"/>
        </w:rPr>
        <w:t>Other contents (if any).</w:t>
      </w:r>
    </w:p>
    <w:p w14:paraId="00000019" w14:textId="4A08DDBB" w:rsidR="0096212B" w:rsidRPr="00A41B5C" w:rsidRDefault="00CE7FC8" w:rsidP="00C77696">
      <w:pPr>
        <w:numPr>
          <w:ilvl w:val="0"/>
          <w:numId w:val="3"/>
        </w:numPr>
        <w:pBdr>
          <w:top w:val="nil"/>
          <w:left w:val="nil"/>
          <w:bottom w:val="nil"/>
          <w:right w:val="nil"/>
          <w:between w:val="nil"/>
        </w:pBdr>
        <w:tabs>
          <w:tab w:val="left" w:pos="360"/>
          <w:tab w:val="left" w:pos="567"/>
        </w:tabs>
        <w:spacing w:after="120" w:line="360" w:lineRule="auto"/>
        <w:jc w:val="both"/>
        <w:rPr>
          <w:rFonts w:ascii="Arial" w:eastAsia="Arial" w:hAnsi="Arial" w:cs="Arial"/>
          <w:color w:val="010000"/>
          <w:sz w:val="20"/>
          <w:szCs w:val="20"/>
        </w:rPr>
      </w:pPr>
      <w:r w:rsidRPr="00A41B5C">
        <w:rPr>
          <w:rFonts w:ascii="Arial" w:hAnsi="Arial" w:cs="Arial"/>
          <w:color w:val="010000"/>
          <w:sz w:val="20"/>
        </w:rPr>
        <w:t xml:space="preserve">The Manager is assigned to implement necessary procedures to record the list of shareholders to </w:t>
      </w:r>
      <w:r w:rsidRPr="00A41B5C">
        <w:rPr>
          <w:rFonts w:ascii="Arial" w:hAnsi="Arial" w:cs="Arial"/>
          <w:color w:val="010000"/>
          <w:sz w:val="20"/>
        </w:rPr>
        <w:lastRenderedPageBreak/>
        <w:t>organize the Annual General Meeting of Shareholders 2024 in accordance with the provisions of Law and the Company.</w:t>
      </w:r>
    </w:p>
    <w:p w14:paraId="0000001A" w14:textId="77777777" w:rsidR="0096212B" w:rsidRPr="00A41B5C" w:rsidRDefault="00CE7FC8" w:rsidP="00C77696">
      <w:pPr>
        <w:pBdr>
          <w:top w:val="nil"/>
          <w:left w:val="nil"/>
          <w:bottom w:val="nil"/>
          <w:right w:val="nil"/>
          <w:between w:val="nil"/>
        </w:pBdr>
        <w:tabs>
          <w:tab w:val="left" w:pos="360"/>
        </w:tabs>
        <w:spacing w:after="120" w:line="360" w:lineRule="auto"/>
        <w:jc w:val="both"/>
        <w:rPr>
          <w:rFonts w:ascii="Arial" w:eastAsia="Arial" w:hAnsi="Arial" w:cs="Arial"/>
          <w:color w:val="010000"/>
          <w:sz w:val="20"/>
          <w:szCs w:val="20"/>
        </w:rPr>
      </w:pPr>
      <w:r w:rsidRPr="00A41B5C">
        <w:rPr>
          <w:rFonts w:ascii="Arial" w:hAnsi="Arial" w:cs="Arial"/>
          <w:color w:val="010000"/>
          <w:sz w:val="20"/>
        </w:rPr>
        <w:t>Article 2: This Board Resolution takes effect from the date of its signing. The Manager and relevant functional departments are responsible for the implementation of this Resolution.</w:t>
      </w:r>
      <w:bookmarkEnd w:id="0"/>
    </w:p>
    <w:sectPr w:rsidR="0096212B" w:rsidRPr="00A41B5C" w:rsidSect="00CE7FC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80188"/>
    <w:multiLevelType w:val="multilevel"/>
    <w:tmpl w:val="8E0CC66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8291FDA"/>
    <w:multiLevelType w:val="multilevel"/>
    <w:tmpl w:val="718EE782"/>
    <w:lvl w:ilvl="0">
      <w:start w:val="1"/>
      <w:numFmt w:val="decimal"/>
      <w:lvlText w:val="%1."/>
      <w:lvlJc w:val="left"/>
      <w:pPr>
        <w:ind w:left="0" w:firstLine="0"/>
      </w:pPr>
      <w:rPr>
        <w:rFonts w:ascii="Arial" w:eastAsia="Calibri"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C7F74EF"/>
    <w:multiLevelType w:val="multilevel"/>
    <w:tmpl w:val="C17C3E46"/>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2B"/>
    <w:rsid w:val="002F30E9"/>
    <w:rsid w:val="00786805"/>
    <w:rsid w:val="0096212B"/>
    <w:rsid w:val="00A41B5C"/>
    <w:rsid w:val="00C77696"/>
    <w:rsid w:val="00CE7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2DA78"/>
  <w15:docId w15:val="{F9D98356-EE6C-46FC-933C-3D6AC9C5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dQgyy7eqjqzf5Tc5dI3Lr/Xr8w==">CgMxLjA4AHIhMWFCRHZyNk01U2lTMkpMZUh0c0dhNVRPYmdqRmNfRHQt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2023-12-27T04:03:00Z</dcterms:created>
  <dcterms:modified xsi:type="dcterms:W3CDTF">2023-12-28T03:02:00Z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0d45bae9f88fdcb5457729c764b1cd088899ecd4ab21e1b2d0f4d24bb8df34f9</vt:lpwstr>
  </property>
</Properties>
</file>