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1229F2">
        <w:rPr>
          <w:rFonts w:ascii="Arial" w:hAnsi="Arial" w:cs="Arial"/>
          <w:b/>
          <w:bCs/>
          <w:color w:val="010000"/>
          <w:sz w:val="20"/>
        </w:rPr>
        <w:t>CC1:</w:t>
      </w:r>
      <w:r w:rsidRPr="001229F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On December 25, 2023, Construction Corporation No.1 Joint Stock Company announced Resolution No. 197/NQ-HDQT, as follows:</w:t>
      </w:r>
    </w:p>
    <w:p w14:paraId="00000003" w14:textId="639BB04C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Article 1: The Board of Directors approve</w:t>
      </w:r>
      <w:r w:rsidR="00CC17BB" w:rsidRPr="001229F2">
        <w:rPr>
          <w:rFonts w:ascii="Arial" w:hAnsi="Arial" w:cs="Arial"/>
          <w:color w:val="010000"/>
          <w:sz w:val="20"/>
        </w:rPr>
        <w:t>s</w:t>
      </w:r>
      <w:r w:rsidRPr="001229F2">
        <w:rPr>
          <w:rFonts w:ascii="Arial" w:hAnsi="Arial" w:cs="Arial"/>
          <w:color w:val="010000"/>
          <w:sz w:val="20"/>
        </w:rPr>
        <w:t xml:space="preserve"> the policy of establishing a Branch of Construction Corporation No.1 Joint Stock Company in </w:t>
      </w:r>
      <w:proofErr w:type="spellStart"/>
      <w:r w:rsidRPr="001229F2">
        <w:rPr>
          <w:rFonts w:ascii="Arial" w:hAnsi="Arial" w:cs="Arial"/>
          <w:color w:val="010000"/>
          <w:sz w:val="20"/>
        </w:rPr>
        <w:t>Phu</w:t>
      </w:r>
      <w:proofErr w:type="spellEnd"/>
      <w:r w:rsidRPr="001229F2">
        <w:rPr>
          <w:rFonts w:ascii="Arial" w:hAnsi="Arial" w:cs="Arial"/>
          <w:color w:val="010000"/>
          <w:sz w:val="20"/>
        </w:rPr>
        <w:t xml:space="preserve"> Yen Province with the following contents:</w:t>
      </w:r>
    </w:p>
    <w:p w14:paraId="00000004" w14:textId="77777777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Information of the Branch:</w:t>
      </w:r>
    </w:p>
    <w:p w14:paraId="00000005" w14:textId="77777777" w:rsidR="006A0F7C" w:rsidRPr="001229F2" w:rsidRDefault="005647B6" w:rsidP="00564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 xml:space="preserve">Branch name: Construction Corporation No.1 Joint Stock Company’s Branch in </w:t>
      </w:r>
      <w:proofErr w:type="spellStart"/>
      <w:r w:rsidRPr="001229F2">
        <w:rPr>
          <w:rFonts w:ascii="Arial" w:hAnsi="Arial" w:cs="Arial"/>
          <w:color w:val="010000"/>
          <w:sz w:val="20"/>
        </w:rPr>
        <w:t>Phu</w:t>
      </w:r>
      <w:proofErr w:type="spellEnd"/>
      <w:r w:rsidRPr="001229F2">
        <w:rPr>
          <w:rFonts w:ascii="Arial" w:hAnsi="Arial" w:cs="Arial"/>
          <w:color w:val="010000"/>
          <w:sz w:val="20"/>
        </w:rPr>
        <w:t xml:space="preserve"> Yen Province </w:t>
      </w:r>
    </w:p>
    <w:p w14:paraId="00000006" w14:textId="66C74FEA" w:rsidR="006A0F7C" w:rsidRPr="001229F2" w:rsidRDefault="005647B6" w:rsidP="00564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 xml:space="preserve">Abbreviated name: CC1 Branch in </w:t>
      </w:r>
      <w:proofErr w:type="spellStart"/>
      <w:r w:rsidRPr="001229F2">
        <w:rPr>
          <w:rFonts w:ascii="Arial" w:hAnsi="Arial" w:cs="Arial"/>
          <w:color w:val="010000"/>
          <w:sz w:val="20"/>
        </w:rPr>
        <w:t>Phu</w:t>
      </w:r>
      <w:proofErr w:type="spellEnd"/>
      <w:r w:rsidRPr="001229F2">
        <w:rPr>
          <w:rFonts w:ascii="Arial" w:hAnsi="Arial" w:cs="Arial"/>
          <w:color w:val="010000"/>
          <w:sz w:val="20"/>
        </w:rPr>
        <w:t xml:space="preserve"> Yen Province</w:t>
      </w:r>
      <w:r w:rsidR="00CC17BB" w:rsidRPr="001229F2">
        <w:rPr>
          <w:rFonts w:ascii="Arial" w:hAnsi="Arial" w:cs="Arial"/>
          <w:color w:val="010000"/>
          <w:sz w:val="20"/>
        </w:rPr>
        <w:t>.</w:t>
      </w:r>
    </w:p>
    <w:p w14:paraId="00000007" w14:textId="3A7C141F" w:rsidR="006A0F7C" w:rsidRPr="001229F2" w:rsidRDefault="005647B6" w:rsidP="00564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Address: No. 99, Le Thanh Phuong Street, Ward 8,</w:t>
      </w:r>
      <w:r w:rsidR="00CC17BB" w:rsidRPr="001229F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C17BB" w:rsidRPr="001229F2">
        <w:rPr>
          <w:rFonts w:ascii="Arial" w:hAnsi="Arial" w:cs="Arial"/>
          <w:color w:val="010000"/>
          <w:sz w:val="20"/>
        </w:rPr>
        <w:t>Tuy</w:t>
      </w:r>
      <w:proofErr w:type="spellEnd"/>
      <w:r w:rsidR="00CC17BB" w:rsidRPr="001229F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C17BB" w:rsidRPr="001229F2">
        <w:rPr>
          <w:rFonts w:ascii="Arial" w:hAnsi="Arial" w:cs="Arial"/>
          <w:color w:val="010000"/>
          <w:sz w:val="20"/>
        </w:rPr>
        <w:t>Hoa</w:t>
      </w:r>
      <w:proofErr w:type="spellEnd"/>
      <w:r w:rsidR="00CC17BB" w:rsidRPr="001229F2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="00CC17BB" w:rsidRPr="001229F2">
        <w:rPr>
          <w:rFonts w:ascii="Arial" w:hAnsi="Arial" w:cs="Arial"/>
          <w:color w:val="010000"/>
          <w:sz w:val="20"/>
        </w:rPr>
        <w:t>Phu</w:t>
      </w:r>
      <w:proofErr w:type="spellEnd"/>
      <w:r w:rsidR="00CC17BB" w:rsidRPr="001229F2">
        <w:rPr>
          <w:rFonts w:ascii="Arial" w:hAnsi="Arial" w:cs="Arial"/>
          <w:color w:val="010000"/>
          <w:sz w:val="20"/>
        </w:rPr>
        <w:t xml:space="preserve"> Yen Province.</w:t>
      </w:r>
    </w:p>
    <w:p w14:paraId="00000008" w14:textId="5242431F" w:rsidR="006A0F7C" w:rsidRPr="001229F2" w:rsidRDefault="005647B6" w:rsidP="00564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Main business lines: Mining and quarrying of stone, sand, gravel and clay. Not includ</w:t>
      </w:r>
      <w:r w:rsidR="001229F2" w:rsidRPr="001229F2">
        <w:rPr>
          <w:rFonts w:ascii="Arial" w:hAnsi="Arial" w:cs="Arial"/>
          <w:color w:val="010000"/>
          <w:sz w:val="20"/>
        </w:rPr>
        <w:t>ing</w:t>
      </w:r>
      <w:r w:rsidRPr="001229F2">
        <w:rPr>
          <w:rFonts w:ascii="Arial" w:hAnsi="Arial" w:cs="Arial"/>
          <w:color w:val="010000"/>
          <w:sz w:val="20"/>
        </w:rPr>
        <w:t xml:space="preserve"> prohibit</w:t>
      </w:r>
      <w:r w:rsidR="001229F2" w:rsidRPr="001229F2">
        <w:rPr>
          <w:rFonts w:ascii="Arial" w:hAnsi="Arial" w:cs="Arial"/>
          <w:color w:val="010000"/>
          <w:sz w:val="20"/>
        </w:rPr>
        <w:t>ed</w:t>
      </w:r>
      <w:r w:rsidRPr="001229F2">
        <w:rPr>
          <w:rFonts w:ascii="Arial" w:hAnsi="Arial" w:cs="Arial"/>
          <w:color w:val="010000"/>
          <w:sz w:val="20"/>
        </w:rPr>
        <w:t xml:space="preserve"> minerals in compliance with legal regulations (</w:t>
      </w:r>
      <w:r w:rsidR="001229F2" w:rsidRPr="001229F2">
        <w:rPr>
          <w:rFonts w:ascii="Arial" w:hAnsi="Arial" w:cs="Arial"/>
          <w:color w:val="010000"/>
          <w:sz w:val="20"/>
        </w:rPr>
        <w:t>Not operating</w:t>
      </w:r>
      <w:r w:rsidRPr="001229F2">
        <w:rPr>
          <w:rFonts w:ascii="Arial" w:hAnsi="Arial" w:cs="Arial"/>
          <w:color w:val="010000"/>
          <w:sz w:val="20"/>
        </w:rPr>
        <w:t xml:space="preserve"> at headquarters) (The Company is only permitted to operate this business line to serve projects construction after being approved by </w:t>
      </w:r>
      <w:r w:rsidR="001229F2" w:rsidRPr="001229F2">
        <w:rPr>
          <w:rFonts w:ascii="Arial" w:hAnsi="Arial" w:cs="Arial"/>
          <w:color w:val="010000"/>
          <w:sz w:val="20"/>
        </w:rPr>
        <w:t xml:space="preserve">a </w:t>
      </w:r>
      <w:r w:rsidRPr="001229F2">
        <w:rPr>
          <w:rFonts w:ascii="Arial" w:hAnsi="Arial" w:cs="Arial"/>
          <w:color w:val="010000"/>
          <w:sz w:val="20"/>
        </w:rPr>
        <w:t xml:space="preserve">competent authority on the locations and being licensed of meeting business conditions in compliance with legal regulations). </w:t>
      </w:r>
    </w:p>
    <w:p w14:paraId="00000009" w14:textId="77777777" w:rsidR="006A0F7C" w:rsidRPr="001229F2" w:rsidRDefault="005647B6" w:rsidP="00564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Head of the branch: Mr. Bui Dinh Bien</w:t>
      </w:r>
    </w:p>
    <w:p w14:paraId="0000000A" w14:textId="743C2F86" w:rsidR="006A0F7C" w:rsidRPr="001229F2" w:rsidRDefault="005647B6" w:rsidP="005647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Date of birth: September 05, 1984</w:t>
      </w:r>
      <w:r w:rsidR="00CC17BB" w:rsidRPr="001229F2">
        <w:rPr>
          <w:rFonts w:ascii="Arial" w:hAnsi="Arial" w:cs="Arial"/>
          <w:color w:val="010000"/>
          <w:sz w:val="20"/>
        </w:rPr>
        <w:t>;</w:t>
      </w:r>
    </w:p>
    <w:p w14:paraId="0000000C" w14:textId="6027AEEE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 xml:space="preserve">Article 2: Assign the General Manager of CC1 to implement the establishment of the Branch and </w:t>
      </w:r>
      <w:r w:rsidR="001229F2" w:rsidRPr="001229F2">
        <w:rPr>
          <w:rFonts w:ascii="Arial" w:hAnsi="Arial" w:cs="Arial"/>
          <w:color w:val="010000"/>
          <w:sz w:val="20"/>
        </w:rPr>
        <w:t>appoint</w:t>
      </w:r>
      <w:r w:rsidRPr="001229F2">
        <w:rPr>
          <w:rFonts w:ascii="Arial" w:hAnsi="Arial" w:cs="Arial"/>
          <w:color w:val="010000"/>
          <w:sz w:val="20"/>
        </w:rPr>
        <w:t xml:space="preserve"> the Branch’s Manager in compliance with legal regulations and CC1</w:t>
      </w:r>
      <w:r w:rsidR="00CC17BB" w:rsidRPr="001229F2">
        <w:rPr>
          <w:rFonts w:ascii="Arial" w:hAnsi="Arial" w:cs="Arial"/>
          <w:color w:val="010000"/>
          <w:sz w:val="20"/>
        </w:rPr>
        <w:t>’s Charter.</w:t>
      </w:r>
    </w:p>
    <w:p w14:paraId="0000000D" w14:textId="2797C0ED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0E" w14:textId="4E43D2BF" w:rsidR="006A0F7C" w:rsidRPr="001229F2" w:rsidRDefault="005647B6" w:rsidP="005647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229F2">
        <w:rPr>
          <w:rFonts w:ascii="Arial" w:hAnsi="Arial" w:cs="Arial"/>
          <w:color w:val="010000"/>
          <w:sz w:val="20"/>
        </w:rPr>
        <w:t>Members of the Board of Directors, the Board of Management and relevant Departments of the Company are responsible for the implementation of this Resolution.</w:t>
      </w:r>
    </w:p>
    <w:sectPr w:rsidR="006A0F7C" w:rsidRPr="001229F2" w:rsidSect="005647B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A7AB9"/>
    <w:multiLevelType w:val="multilevel"/>
    <w:tmpl w:val="F59E43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5A62FB"/>
    <w:multiLevelType w:val="multilevel"/>
    <w:tmpl w:val="A76C54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1229F2"/>
    <w:rsid w:val="005647B6"/>
    <w:rsid w:val="006A0F7C"/>
    <w:rsid w:val="00CC17BB"/>
    <w:rsid w:val="00D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0F79E"/>
  <w15:docId w15:val="{7518A7EE-E2F8-4CF3-9020-7D53A60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89cUQFwKWQgJBLHxlez860XhQ==">CgMxLjAyCGguZ2pkZ3hzOAByITFHUVQ5Sm1YTFZsYUJLb0xRNk1GOHpCRXlwSi0zbnIzcg==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2023-12-29T04:53:00Z</dcterms:created>
  <dcterms:modified xsi:type="dcterms:W3CDTF">2023-12-29T04:53:00Z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1724687d22f4e19f1600eeaa6eb18abfc34290eff775c699d09d7c5e8a89c65f</vt:lpwstr>
  </property>
</Properties>
</file>