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6AC6C" w14:textId="77777777" w:rsidR="0013292C" w:rsidRPr="00427F51" w:rsidRDefault="00523003" w:rsidP="00523003">
      <w:pPr>
        <w:pBdr>
          <w:top w:val="nil"/>
          <w:left w:val="nil"/>
          <w:bottom w:val="nil"/>
          <w:right w:val="nil"/>
          <w:between w:val="nil"/>
        </w:pBdr>
        <w:spacing w:after="120" w:line="360" w:lineRule="auto"/>
        <w:rPr>
          <w:rFonts w:ascii="Arial" w:eastAsia="Arial" w:hAnsi="Arial" w:cs="Arial"/>
          <w:b/>
          <w:color w:val="010000"/>
          <w:sz w:val="20"/>
          <w:szCs w:val="20"/>
        </w:rPr>
      </w:pPr>
      <w:r w:rsidRPr="00427F51">
        <w:rPr>
          <w:rFonts w:ascii="Arial" w:hAnsi="Arial" w:cs="Arial"/>
          <w:b/>
          <w:color w:val="010000"/>
          <w:sz w:val="20"/>
        </w:rPr>
        <w:t>LIG: Board Resolution</w:t>
      </w:r>
    </w:p>
    <w:p w14:paraId="2E91733E" w14:textId="32EBDF70" w:rsidR="0013292C" w:rsidRPr="00427F51" w:rsidRDefault="00523003" w:rsidP="00523003">
      <w:pPr>
        <w:pBdr>
          <w:top w:val="nil"/>
          <w:left w:val="nil"/>
          <w:bottom w:val="nil"/>
          <w:right w:val="nil"/>
          <w:between w:val="nil"/>
        </w:pBdr>
        <w:spacing w:after="120" w:line="360" w:lineRule="auto"/>
        <w:rPr>
          <w:rFonts w:ascii="Arial" w:eastAsia="Arial" w:hAnsi="Arial" w:cs="Arial"/>
          <w:color w:val="010000"/>
          <w:sz w:val="20"/>
          <w:szCs w:val="20"/>
        </w:rPr>
      </w:pPr>
      <w:r w:rsidRPr="00427F51">
        <w:rPr>
          <w:rFonts w:ascii="Arial" w:hAnsi="Arial" w:cs="Arial"/>
          <w:color w:val="010000"/>
          <w:sz w:val="20"/>
        </w:rPr>
        <w:t>On November 21, 2023</w:t>
      </w:r>
      <w:r w:rsidR="00427F51" w:rsidRPr="00427F51">
        <w:rPr>
          <w:rFonts w:ascii="Arial" w:hAnsi="Arial" w:cs="Arial"/>
          <w:color w:val="010000"/>
          <w:sz w:val="20"/>
        </w:rPr>
        <w:t>,</w:t>
      </w:r>
      <w:r w:rsidRPr="00427F51">
        <w:rPr>
          <w:rFonts w:ascii="Arial" w:hAnsi="Arial" w:cs="Arial"/>
          <w:color w:val="010000"/>
          <w:sz w:val="20"/>
        </w:rPr>
        <w:t xml:space="preserve"> LICOGI 13 Joint Stock Company announced Resolution No. 12/NQ-LICOGI13-HDQT on approving the private placement </w:t>
      </w:r>
      <w:r w:rsidR="00427F51" w:rsidRPr="00427F51">
        <w:rPr>
          <w:rFonts w:ascii="Arial" w:hAnsi="Arial" w:cs="Arial"/>
          <w:color w:val="010000"/>
          <w:sz w:val="20"/>
        </w:rPr>
        <w:t>dossiers</w:t>
      </w:r>
      <w:r w:rsidRPr="00427F51">
        <w:rPr>
          <w:rFonts w:ascii="Arial" w:hAnsi="Arial" w:cs="Arial"/>
          <w:color w:val="010000"/>
          <w:sz w:val="20"/>
        </w:rPr>
        <w:t xml:space="preserve"> and the list of investors being offered and related issues as follows:</w:t>
      </w:r>
    </w:p>
    <w:p w14:paraId="1CFEDA5B" w14:textId="77777777" w:rsidR="0013292C" w:rsidRPr="00427F51" w:rsidRDefault="00523003" w:rsidP="00523003">
      <w:pPr>
        <w:pBdr>
          <w:top w:val="nil"/>
          <w:left w:val="nil"/>
          <w:bottom w:val="nil"/>
          <w:right w:val="nil"/>
          <w:between w:val="nil"/>
        </w:pBdr>
        <w:spacing w:after="120" w:line="360" w:lineRule="auto"/>
        <w:rPr>
          <w:rFonts w:ascii="Arial" w:eastAsia="Arial" w:hAnsi="Arial" w:cs="Arial"/>
          <w:color w:val="010000"/>
          <w:sz w:val="20"/>
          <w:szCs w:val="20"/>
        </w:rPr>
      </w:pPr>
      <w:r w:rsidRPr="00427F51">
        <w:rPr>
          <w:rFonts w:ascii="Arial" w:hAnsi="Arial" w:cs="Arial"/>
          <w:color w:val="010000"/>
          <w:sz w:val="20"/>
        </w:rPr>
        <w:t>Article 1: Approve the quantity and the list of professional securities investors offered:</w:t>
      </w:r>
    </w:p>
    <w:tbl>
      <w:tblPr>
        <w:tblStyle w:val="a"/>
        <w:tblW w:w="5000" w:type="pct"/>
        <w:tblLook w:val="0400" w:firstRow="0" w:lastRow="0" w:firstColumn="0" w:lastColumn="0" w:noHBand="0" w:noVBand="1"/>
      </w:tblPr>
      <w:tblGrid>
        <w:gridCol w:w="775"/>
        <w:gridCol w:w="2645"/>
        <w:gridCol w:w="2190"/>
        <w:gridCol w:w="1738"/>
        <w:gridCol w:w="1490"/>
        <w:gridCol w:w="1777"/>
        <w:gridCol w:w="1800"/>
        <w:gridCol w:w="1535"/>
      </w:tblGrid>
      <w:tr w:rsidR="0013292C" w:rsidRPr="00427F51" w14:paraId="035FC3C2" w14:textId="77777777" w:rsidTr="00523003">
        <w:tc>
          <w:tcPr>
            <w:tcW w:w="278" w:type="pct"/>
            <w:vMerge w:val="restart"/>
            <w:tcBorders>
              <w:top w:val="single" w:sz="4" w:space="0" w:color="000000"/>
              <w:left w:val="single" w:sz="4" w:space="0" w:color="000000"/>
            </w:tcBorders>
            <w:shd w:val="clear" w:color="auto" w:fill="auto"/>
            <w:tcMar>
              <w:top w:w="0" w:type="dxa"/>
              <w:bottom w:w="0" w:type="dxa"/>
            </w:tcMar>
            <w:vAlign w:val="center"/>
          </w:tcPr>
          <w:p w14:paraId="780B9DD0"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No.</w:t>
            </w:r>
          </w:p>
        </w:tc>
        <w:tc>
          <w:tcPr>
            <w:tcW w:w="948" w:type="pct"/>
            <w:vMerge w:val="restart"/>
            <w:tcBorders>
              <w:top w:val="single" w:sz="4" w:space="0" w:color="000000"/>
              <w:left w:val="single" w:sz="4" w:space="0" w:color="000000"/>
            </w:tcBorders>
            <w:shd w:val="clear" w:color="auto" w:fill="auto"/>
            <w:tcMar>
              <w:top w:w="0" w:type="dxa"/>
              <w:bottom w:w="0" w:type="dxa"/>
            </w:tcMar>
            <w:vAlign w:val="center"/>
          </w:tcPr>
          <w:p w14:paraId="70B21CB6"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Name of investors</w:t>
            </w:r>
          </w:p>
        </w:tc>
        <w:tc>
          <w:tcPr>
            <w:tcW w:w="785" w:type="pct"/>
            <w:vMerge w:val="restart"/>
            <w:tcBorders>
              <w:top w:val="single" w:sz="4" w:space="0" w:color="000000"/>
              <w:left w:val="single" w:sz="4" w:space="0" w:color="000000"/>
            </w:tcBorders>
            <w:shd w:val="clear" w:color="auto" w:fill="auto"/>
            <w:tcMar>
              <w:top w:w="0" w:type="dxa"/>
              <w:bottom w:w="0" w:type="dxa"/>
            </w:tcMar>
            <w:vAlign w:val="center"/>
          </w:tcPr>
          <w:p w14:paraId="4EABA7AD"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ID card/ Citizen ID card/ Passport or Business Registration Certificate Number</w:t>
            </w:r>
          </w:p>
        </w:tc>
        <w:tc>
          <w:tcPr>
            <w:tcW w:w="1157" w:type="pct"/>
            <w:gridSpan w:val="2"/>
            <w:tcBorders>
              <w:top w:val="single" w:sz="4" w:space="0" w:color="000000"/>
              <w:left w:val="single" w:sz="4" w:space="0" w:color="000000"/>
            </w:tcBorders>
            <w:shd w:val="clear" w:color="auto" w:fill="auto"/>
            <w:tcMar>
              <w:top w:w="0" w:type="dxa"/>
              <w:bottom w:w="0" w:type="dxa"/>
            </w:tcMar>
            <w:vAlign w:val="center"/>
          </w:tcPr>
          <w:p w14:paraId="2A4C8612"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Subject</w:t>
            </w:r>
          </w:p>
        </w:tc>
        <w:tc>
          <w:tcPr>
            <w:tcW w:w="637" w:type="pct"/>
            <w:vMerge w:val="restart"/>
            <w:tcBorders>
              <w:top w:val="single" w:sz="4" w:space="0" w:color="000000"/>
              <w:left w:val="single" w:sz="4" w:space="0" w:color="000000"/>
            </w:tcBorders>
            <w:shd w:val="clear" w:color="auto" w:fill="auto"/>
            <w:tcMar>
              <w:top w:w="0" w:type="dxa"/>
              <w:bottom w:w="0" w:type="dxa"/>
            </w:tcMar>
            <w:vAlign w:val="center"/>
          </w:tcPr>
          <w:p w14:paraId="54C01B6F"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Number of shares owned before the offering</w:t>
            </w:r>
          </w:p>
        </w:tc>
        <w:tc>
          <w:tcPr>
            <w:tcW w:w="645" w:type="pct"/>
            <w:vMerge w:val="restart"/>
            <w:tcBorders>
              <w:top w:val="single" w:sz="4" w:space="0" w:color="000000"/>
              <w:left w:val="single" w:sz="4" w:space="0" w:color="000000"/>
            </w:tcBorders>
            <w:shd w:val="clear" w:color="auto" w:fill="auto"/>
            <w:tcMar>
              <w:top w:w="0" w:type="dxa"/>
              <w:bottom w:w="0" w:type="dxa"/>
            </w:tcMar>
            <w:vAlign w:val="center"/>
          </w:tcPr>
          <w:p w14:paraId="68E94252"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Number of shares expected to be distributed (share)</w:t>
            </w:r>
          </w:p>
        </w:tc>
        <w:tc>
          <w:tcPr>
            <w:tcW w:w="550"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7A22B30"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Expected ownership rate after the offering (%)</w:t>
            </w:r>
          </w:p>
        </w:tc>
      </w:tr>
      <w:tr w:rsidR="0013292C" w:rsidRPr="00427F51" w14:paraId="458DEB15" w14:textId="77777777" w:rsidTr="00523003">
        <w:tc>
          <w:tcPr>
            <w:tcW w:w="278" w:type="pct"/>
            <w:vMerge/>
            <w:tcBorders>
              <w:top w:val="single" w:sz="4" w:space="0" w:color="000000"/>
              <w:left w:val="single" w:sz="4" w:space="0" w:color="000000"/>
            </w:tcBorders>
            <w:shd w:val="clear" w:color="auto" w:fill="auto"/>
            <w:tcMar>
              <w:top w:w="0" w:type="dxa"/>
              <w:bottom w:w="0" w:type="dxa"/>
            </w:tcMar>
            <w:vAlign w:val="center"/>
          </w:tcPr>
          <w:p w14:paraId="0BE58B7F" w14:textId="77777777" w:rsidR="0013292C" w:rsidRPr="00427F51" w:rsidRDefault="0013292C" w:rsidP="00523003">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948" w:type="pct"/>
            <w:vMerge/>
            <w:tcBorders>
              <w:top w:val="single" w:sz="4" w:space="0" w:color="000000"/>
              <w:left w:val="single" w:sz="4" w:space="0" w:color="000000"/>
            </w:tcBorders>
            <w:shd w:val="clear" w:color="auto" w:fill="auto"/>
            <w:tcMar>
              <w:top w:w="0" w:type="dxa"/>
              <w:bottom w:w="0" w:type="dxa"/>
            </w:tcMar>
            <w:vAlign w:val="center"/>
          </w:tcPr>
          <w:p w14:paraId="00254C73" w14:textId="77777777" w:rsidR="0013292C" w:rsidRPr="00427F51" w:rsidRDefault="0013292C" w:rsidP="00523003">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785" w:type="pct"/>
            <w:vMerge/>
            <w:tcBorders>
              <w:top w:val="single" w:sz="4" w:space="0" w:color="000000"/>
              <w:left w:val="single" w:sz="4" w:space="0" w:color="000000"/>
            </w:tcBorders>
            <w:shd w:val="clear" w:color="auto" w:fill="auto"/>
            <w:tcMar>
              <w:top w:w="0" w:type="dxa"/>
              <w:bottom w:w="0" w:type="dxa"/>
            </w:tcMar>
            <w:vAlign w:val="center"/>
          </w:tcPr>
          <w:p w14:paraId="31F28BEE" w14:textId="77777777" w:rsidR="0013292C" w:rsidRPr="00427F51" w:rsidRDefault="0013292C" w:rsidP="00523003">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623" w:type="pct"/>
            <w:tcBorders>
              <w:top w:val="single" w:sz="4" w:space="0" w:color="000000"/>
              <w:left w:val="single" w:sz="4" w:space="0" w:color="000000"/>
            </w:tcBorders>
            <w:shd w:val="clear" w:color="auto" w:fill="auto"/>
            <w:tcMar>
              <w:top w:w="0" w:type="dxa"/>
              <w:bottom w:w="0" w:type="dxa"/>
            </w:tcMar>
            <w:vAlign w:val="center"/>
          </w:tcPr>
          <w:p w14:paraId="290BA750" w14:textId="1DE7A5AE"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Strategic investors/</w:t>
            </w:r>
            <w:r w:rsidR="00427F51" w:rsidRPr="00427F51">
              <w:rPr>
                <w:rFonts w:ascii="Arial" w:hAnsi="Arial" w:cs="Arial"/>
                <w:color w:val="010000"/>
                <w:sz w:val="20"/>
              </w:rPr>
              <w:t xml:space="preserve"> </w:t>
            </w:r>
            <w:r w:rsidRPr="00427F51">
              <w:rPr>
                <w:rFonts w:ascii="Arial" w:hAnsi="Arial" w:cs="Arial"/>
                <w:color w:val="010000"/>
                <w:sz w:val="20"/>
              </w:rPr>
              <w:t>professional securities investors</w:t>
            </w:r>
          </w:p>
        </w:tc>
        <w:tc>
          <w:tcPr>
            <w:tcW w:w="534" w:type="pct"/>
            <w:tcBorders>
              <w:top w:val="single" w:sz="4" w:space="0" w:color="000000"/>
              <w:left w:val="single" w:sz="4" w:space="0" w:color="000000"/>
            </w:tcBorders>
            <w:shd w:val="clear" w:color="auto" w:fill="auto"/>
            <w:tcMar>
              <w:top w:w="0" w:type="dxa"/>
              <w:bottom w:w="0" w:type="dxa"/>
            </w:tcMar>
            <w:vAlign w:val="center"/>
          </w:tcPr>
          <w:p w14:paraId="3F1E74DD" w14:textId="5ACBBD74"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Foreign investors/</w:t>
            </w:r>
            <w:r w:rsidR="00427F51" w:rsidRPr="00427F51">
              <w:rPr>
                <w:rFonts w:ascii="Arial" w:hAnsi="Arial" w:cs="Arial"/>
                <w:color w:val="010000"/>
                <w:sz w:val="20"/>
              </w:rPr>
              <w:t xml:space="preserve"> </w:t>
            </w:r>
            <w:r w:rsidRPr="00427F51">
              <w:rPr>
                <w:rFonts w:ascii="Arial" w:hAnsi="Arial" w:cs="Arial"/>
                <w:color w:val="010000"/>
                <w:sz w:val="20"/>
              </w:rPr>
              <w:t>Economic organizations with foreign investors owning over 50% of charter capital/Domestic investors</w:t>
            </w:r>
          </w:p>
        </w:tc>
        <w:tc>
          <w:tcPr>
            <w:tcW w:w="637" w:type="pct"/>
            <w:vMerge/>
            <w:tcBorders>
              <w:top w:val="single" w:sz="4" w:space="0" w:color="000000"/>
              <w:left w:val="single" w:sz="4" w:space="0" w:color="000000"/>
            </w:tcBorders>
            <w:shd w:val="clear" w:color="auto" w:fill="auto"/>
            <w:tcMar>
              <w:top w:w="0" w:type="dxa"/>
              <w:bottom w:w="0" w:type="dxa"/>
            </w:tcMar>
            <w:vAlign w:val="center"/>
          </w:tcPr>
          <w:p w14:paraId="0E762319" w14:textId="77777777" w:rsidR="0013292C" w:rsidRPr="00427F51" w:rsidRDefault="0013292C" w:rsidP="00523003">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645" w:type="pct"/>
            <w:vMerge/>
            <w:tcBorders>
              <w:top w:val="single" w:sz="4" w:space="0" w:color="000000"/>
              <w:left w:val="single" w:sz="4" w:space="0" w:color="000000"/>
            </w:tcBorders>
            <w:shd w:val="clear" w:color="auto" w:fill="auto"/>
            <w:tcMar>
              <w:top w:w="0" w:type="dxa"/>
              <w:bottom w:w="0" w:type="dxa"/>
            </w:tcMar>
            <w:vAlign w:val="center"/>
          </w:tcPr>
          <w:p w14:paraId="652D1D45" w14:textId="77777777" w:rsidR="0013292C" w:rsidRPr="00427F51" w:rsidRDefault="0013292C" w:rsidP="00523003">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550"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0EC8B9D5" w14:textId="77777777" w:rsidR="0013292C" w:rsidRPr="00427F51" w:rsidRDefault="0013292C" w:rsidP="00523003">
            <w:pPr>
              <w:pBdr>
                <w:top w:val="nil"/>
                <w:left w:val="nil"/>
                <w:bottom w:val="nil"/>
                <w:right w:val="nil"/>
                <w:between w:val="nil"/>
              </w:pBdr>
              <w:spacing w:after="120" w:line="360" w:lineRule="auto"/>
              <w:jc w:val="center"/>
              <w:rPr>
                <w:rFonts w:ascii="Arial" w:eastAsia="Arial" w:hAnsi="Arial" w:cs="Arial"/>
                <w:color w:val="010000"/>
                <w:sz w:val="20"/>
                <w:szCs w:val="20"/>
              </w:rPr>
            </w:pPr>
          </w:p>
        </w:tc>
      </w:tr>
      <w:tr w:rsidR="0013292C" w:rsidRPr="00427F51" w14:paraId="065C7A59" w14:textId="77777777" w:rsidTr="00523003">
        <w:tc>
          <w:tcPr>
            <w:tcW w:w="2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806223"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1</w:t>
            </w:r>
          </w:p>
        </w:tc>
        <w:tc>
          <w:tcPr>
            <w:tcW w:w="94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841CCEF" w14:textId="77777777" w:rsidR="0013292C" w:rsidRPr="00427F51" w:rsidRDefault="00523003" w:rsidP="00523003">
            <w:pPr>
              <w:pBdr>
                <w:top w:val="nil"/>
                <w:left w:val="nil"/>
                <w:bottom w:val="nil"/>
                <w:right w:val="nil"/>
                <w:between w:val="nil"/>
              </w:pBdr>
              <w:spacing w:after="120" w:line="360" w:lineRule="auto"/>
              <w:rPr>
                <w:rFonts w:ascii="Arial" w:eastAsia="Arial" w:hAnsi="Arial" w:cs="Arial"/>
                <w:color w:val="010000"/>
                <w:sz w:val="20"/>
                <w:szCs w:val="20"/>
              </w:rPr>
            </w:pPr>
            <w:r w:rsidRPr="00427F51">
              <w:rPr>
                <w:rFonts w:ascii="Arial" w:hAnsi="Arial" w:cs="Arial"/>
                <w:color w:val="010000"/>
                <w:sz w:val="20"/>
              </w:rPr>
              <w:t xml:space="preserve">Tran </w:t>
            </w:r>
            <w:proofErr w:type="spellStart"/>
            <w:r w:rsidRPr="00427F51">
              <w:rPr>
                <w:rFonts w:ascii="Arial" w:hAnsi="Arial" w:cs="Arial"/>
                <w:color w:val="010000"/>
                <w:sz w:val="20"/>
              </w:rPr>
              <w:t>Phu</w:t>
            </w:r>
            <w:proofErr w:type="spellEnd"/>
            <w:r w:rsidRPr="00427F51">
              <w:rPr>
                <w:rFonts w:ascii="Arial" w:hAnsi="Arial" w:cs="Arial"/>
                <w:color w:val="010000"/>
                <w:sz w:val="20"/>
              </w:rPr>
              <w:t xml:space="preserve"> </w:t>
            </w:r>
            <w:proofErr w:type="spellStart"/>
            <w:r w:rsidRPr="00427F51">
              <w:rPr>
                <w:rFonts w:ascii="Arial" w:hAnsi="Arial" w:cs="Arial"/>
                <w:color w:val="010000"/>
                <w:sz w:val="20"/>
              </w:rPr>
              <w:t>Hai</w:t>
            </w:r>
            <w:proofErr w:type="spellEnd"/>
          </w:p>
        </w:tc>
        <w:tc>
          <w:tcPr>
            <w:tcW w:w="78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F5F95CF"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011965110</w:t>
            </w:r>
          </w:p>
        </w:tc>
        <w:tc>
          <w:tcPr>
            <w:tcW w:w="6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1030DBF"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Professional securities investor</w:t>
            </w:r>
          </w:p>
        </w:tc>
        <w:tc>
          <w:tcPr>
            <w:tcW w:w="53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D3359A4"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None</w:t>
            </w:r>
          </w:p>
        </w:tc>
        <w:tc>
          <w:tcPr>
            <w:tcW w:w="63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602A8CA"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1,869,000</w:t>
            </w:r>
          </w:p>
        </w:tc>
        <w:tc>
          <w:tcPr>
            <w:tcW w:w="64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F1240C6"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2,900,000</w:t>
            </w:r>
          </w:p>
        </w:tc>
        <w:tc>
          <w:tcPr>
            <w:tcW w:w="55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A4BBB48"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4.06%</w:t>
            </w:r>
          </w:p>
        </w:tc>
      </w:tr>
      <w:tr w:rsidR="0013292C" w:rsidRPr="00427F51" w14:paraId="0254BAC8" w14:textId="77777777" w:rsidTr="00523003">
        <w:tc>
          <w:tcPr>
            <w:tcW w:w="2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4CE5CDC"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2</w:t>
            </w:r>
          </w:p>
        </w:tc>
        <w:tc>
          <w:tcPr>
            <w:tcW w:w="94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BCD2410" w14:textId="77777777" w:rsidR="0013292C" w:rsidRPr="00427F51" w:rsidRDefault="00523003" w:rsidP="00523003">
            <w:pPr>
              <w:pBdr>
                <w:top w:val="nil"/>
                <w:left w:val="nil"/>
                <w:bottom w:val="nil"/>
                <w:right w:val="nil"/>
                <w:between w:val="nil"/>
              </w:pBdr>
              <w:spacing w:after="120" w:line="360" w:lineRule="auto"/>
              <w:rPr>
                <w:rFonts w:ascii="Arial" w:eastAsia="Arial" w:hAnsi="Arial" w:cs="Arial"/>
                <w:color w:val="010000"/>
                <w:sz w:val="20"/>
                <w:szCs w:val="20"/>
              </w:rPr>
            </w:pPr>
            <w:r w:rsidRPr="00427F51">
              <w:rPr>
                <w:rFonts w:ascii="Arial" w:hAnsi="Arial" w:cs="Arial"/>
                <w:color w:val="010000"/>
                <w:sz w:val="20"/>
              </w:rPr>
              <w:t xml:space="preserve">Ta </w:t>
            </w:r>
            <w:proofErr w:type="spellStart"/>
            <w:r w:rsidRPr="00427F51">
              <w:rPr>
                <w:rFonts w:ascii="Arial" w:hAnsi="Arial" w:cs="Arial"/>
                <w:color w:val="010000"/>
                <w:sz w:val="20"/>
              </w:rPr>
              <w:t>Quang</w:t>
            </w:r>
            <w:proofErr w:type="spellEnd"/>
            <w:r w:rsidRPr="00427F51">
              <w:rPr>
                <w:rFonts w:ascii="Arial" w:hAnsi="Arial" w:cs="Arial"/>
                <w:color w:val="010000"/>
                <w:sz w:val="20"/>
              </w:rPr>
              <w:t xml:space="preserve"> </w:t>
            </w:r>
            <w:proofErr w:type="spellStart"/>
            <w:r w:rsidRPr="00427F51">
              <w:rPr>
                <w:rFonts w:ascii="Arial" w:hAnsi="Arial" w:cs="Arial"/>
                <w:color w:val="010000"/>
                <w:sz w:val="20"/>
              </w:rPr>
              <w:t>Hiep</w:t>
            </w:r>
            <w:proofErr w:type="spellEnd"/>
          </w:p>
        </w:tc>
        <w:tc>
          <w:tcPr>
            <w:tcW w:w="78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7ED3FDF"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026092003128</w:t>
            </w:r>
          </w:p>
        </w:tc>
        <w:tc>
          <w:tcPr>
            <w:tcW w:w="6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B8217B" w14:textId="5A76FE50"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Professional securities investor</w:t>
            </w:r>
          </w:p>
        </w:tc>
        <w:tc>
          <w:tcPr>
            <w:tcW w:w="53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9E952DC"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None</w:t>
            </w:r>
          </w:p>
        </w:tc>
        <w:tc>
          <w:tcPr>
            <w:tcW w:w="63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71CA054"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1,869,000</w:t>
            </w:r>
          </w:p>
        </w:tc>
        <w:tc>
          <w:tcPr>
            <w:tcW w:w="64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3FB19F"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2,800,000</w:t>
            </w:r>
          </w:p>
        </w:tc>
        <w:tc>
          <w:tcPr>
            <w:tcW w:w="55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68E0B50"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3.97%</w:t>
            </w:r>
          </w:p>
        </w:tc>
      </w:tr>
      <w:tr w:rsidR="0013292C" w:rsidRPr="00427F51" w14:paraId="20A98B97" w14:textId="77777777" w:rsidTr="00523003">
        <w:tc>
          <w:tcPr>
            <w:tcW w:w="2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78E3F69"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3</w:t>
            </w:r>
          </w:p>
        </w:tc>
        <w:tc>
          <w:tcPr>
            <w:tcW w:w="94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234DD3" w14:textId="77777777" w:rsidR="0013292C" w:rsidRPr="00427F51" w:rsidRDefault="00523003" w:rsidP="00523003">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427F51">
              <w:rPr>
                <w:rFonts w:ascii="Arial" w:hAnsi="Arial" w:cs="Arial"/>
                <w:color w:val="010000"/>
                <w:sz w:val="20"/>
              </w:rPr>
              <w:t>Phan</w:t>
            </w:r>
            <w:proofErr w:type="spellEnd"/>
            <w:r w:rsidRPr="00427F51">
              <w:rPr>
                <w:rFonts w:ascii="Arial" w:hAnsi="Arial" w:cs="Arial"/>
                <w:color w:val="010000"/>
                <w:sz w:val="20"/>
              </w:rPr>
              <w:t xml:space="preserve"> </w:t>
            </w:r>
            <w:proofErr w:type="spellStart"/>
            <w:r w:rsidRPr="00427F51">
              <w:rPr>
                <w:rFonts w:ascii="Arial" w:hAnsi="Arial" w:cs="Arial"/>
                <w:color w:val="010000"/>
                <w:sz w:val="20"/>
              </w:rPr>
              <w:t>Tu</w:t>
            </w:r>
            <w:proofErr w:type="spellEnd"/>
            <w:r w:rsidRPr="00427F51">
              <w:rPr>
                <w:rFonts w:ascii="Arial" w:hAnsi="Arial" w:cs="Arial"/>
                <w:color w:val="010000"/>
                <w:sz w:val="20"/>
              </w:rPr>
              <w:t xml:space="preserve"> Hung</w:t>
            </w:r>
          </w:p>
        </w:tc>
        <w:tc>
          <w:tcPr>
            <w:tcW w:w="78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06D8EB5"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042077000049</w:t>
            </w:r>
          </w:p>
        </w:tc>
        <w:tc>
          <w:tcPr>
            <w:tcW w:w="6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6087213"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Professional securities investor</w:t>
            </w:r>
          </w:p>
        </w:tc>
        <w:tc>
          <w:tcPr>
            <w:tcW w:w="53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D0CFED9"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None</w:t>
            </w:r>
          </w:p>
        </w:tc>
        <w:tc>
          <w:tcPr>
            <w:tcW w:w="63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6998A4B"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2,877,000</w:t>
            </w:r>
          </w:p>
        </w:tc>
        <w:tc>
          <w:tcPr>
            <w:tcW w:w="64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B5B59AE"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2,050,000</w:t>
            </w:r>
          </w:p>
        </w:tc>
        <w:tc>
          <w:tcPr>
            <w:tcW w:w="55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A8C3A68"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4.19%</w:t>
            </w:r>
          </w:p>
        </w:tc>
      </w:tr>
      <w:tr w:rsidR="0013292C" w:rsidRPr="00427F51" w14:paraId="171F428C" w14:textId="77777777" w:rsidTr="00523003">
        <w:tc>
          <w:tcPr>
            <w:tcW w:w="2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35CD13C"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4</w:t>
            </w:r>
          </w:p>
        </w:tc>
        <w:tc>
          <w:tcPr>
            <w:tcW w:w="94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AD3B92C" w14:textId="77777777" w:rsidR="0013292C" w:rsidRPr="00427F51" w:rsidRDefault="00523003" w:rsidP="00523003">
            <w:pPr>
              <w:pBdr>
                <w:top w:val="nil"/>
                <w:left w:val="nil"/>
                <w:bottom w:val="nil"/>
                <w:right w:val="nil"/>
                <w:between w:val="nil"/>
              </w:pBdr>
              <w:spacing w:after="120" w:line="360" w:lineRule="auto"/>
              <w:rPr>
                <w:rFonts w:ascii="Arial" w:eastAsia="Arial" w:hAnsi="Arial" w:cs="Arial"/>
                <w:color w:val="010000"/>
                <w:sz w:val="20"/>
                <w:szCs w:val="20"/>
              </w:rPr>
            </w:pPr>
            <w:r w:rsidRPr="00427F51">
              <w:rPr>
                <w:rFonts w:ascii="Arial" w:hAnsi="Arial" w:cs="Arial"/>
                <w:color w:val="010000"/>
                <w:sz w:val="20"/>
              </w:rPr>
              <w:t xml:space="preserve">Dao </w:t>
            </w:r>
            <w:proofErr w:type="spellStart"/>
            <w:r w:rsidRPr="00427F51">
              <w:rPr>
                <w:rFonts w:ascii="Arial" w:hAnsi="Arial" w:cs="Arial"/>
                <w:color w:val="010000"/>
                <w:sz w:val="20"/>
              </w:rPr>
              <w:t>Quyet</w:t>
            </w:r>
            <w:proofErr w:type="spellEnd"/>
            <w:r w:rsidRPr="00427F51">
              <w:rPr>
                <w:rFonts w:ascii="Arial" w:hAnsi="Arial" w:cs="Arial"/>
                <w:color w:val="010000"/>
                <w:sz w:val="20"/>
              </w:rPr>
              <w:t xml:space="preserve"> </w:t>
            </w:r>
            <w:proofErr w:type="spellStart"/>
            <w:r w:rsidRPr="00427F51">
              <w:rPr>
                <w:rFonts w:ascii="Arial" w:hAnsi="Arial" w:cs="Arial"/>
                <w:color w:val="010000"/>
                <w:sz w:val="20"/>
              </w:rPr>
              <w:t>Thang</w:t>
            </w:r>
            <w:proofErr w:type="spellEnd"/>
          </w:p>
        </w:tc>
        <w:tc>
          <w:tcPr>
            <w:tcW w:w="78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773A6AC"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001079016352</w:t>
            </w:r>
          </w:p>
        </w:tc>
        <w:tc>
          <w:tcPr>
            <w:tcW w:w="6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ACDFE95"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 xml:space="preserve">Professional </w:t>
            </w:r>
            <w:r w:rsidRPr="00427F51">
              <w:rPr>
                <w:rFonts w:ascii="Arial" w:hAnsi="Arial" w:cs="Arial"/>
                <w:color w:val="010000"/>
                <w:sz w:val="20"/>
              </w:rPr>
              <w:lastRenderedPageBreak/>
              <w:t>securities investor</w:t>
            </w:r>
          </w:p>
        </w:tc>
        <w:tc>
          <w:tcPr>
            <w:tcW w:w="53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BAC7BC3"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lastRenderedPageBreak/>
              <w:t>None</w:t>
            </w:r>
          </w:p>
        </w:tc>
        <w:tc>
          <w:tcPr>
            <w:tcW w:w="63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14B552"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2,877,000</w:t>
            </w:r>
          </w:p>
        </w:tc>
        <w:tc>
          <w:tcPr>
            <w:tcW w:w="64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C7CB739"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2,350,000</w:t>
            </w:r>
          </w:p>
        </w:tc>
        <w:tc>
          <w:tcPr>
            <w:tcW w:w="55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78DD487"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4.45%</w:t>
            </w:r>
          </w:p>
        </w:tc>
      </w:tr>
      <w:tr w:rsidR="0013292C" w:rsidRPr="00427F51" w14:paraId="3E6CEC23" w14:textId="77777777" w:rsidTr="00523003">
        <w:tc>
          <w:tcPr>
            <w:tcW w:w="2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5489FF2"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lastRenderedPageBreak/>
              <w:t>5</w:t>
            </w:r>
          </w:p>
        </w:tc>
        <w:tc>
          <w:tcPr>
            <w:tcW w:w="94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E2CCB65" w14:textId="77777777" w:rsidR="0013292C" w:rsidRPr="00427F51" w:rsidRDefault="00523003" w:rsidP="00523003">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427F51">
              <w:rPr>
                <w:rFonts w:ascii="Arial" w:hAnsi="Arial" w:cs="Arial"/>
                <w:color w:val="010000"/>
                <w:sz w:val="20"/>
              </w:rPr>
              <w:t>Dinh</w:t>
            </w:r>
            <w:proofErr w:type="spellEnd"/>
            <w:r w:rsidRPr="00427F51">
              <w:rPr>
                <w:rFonts w:ascii="Arial" w:hAnsi="Arial" w:cs="Arial"/>
                <w:color w:val="010000"/>
                <w:sz w:val="20"/>
              </w:rPr>
              <w:t xml:space="preserve"> </w:t>
            </w:r>
            <w:proofErr w:type="spellStart"/>
            <w:r w:rsidRPr="00427F51">
              <w:rPr>
                <w:rFonts w:ascii="Arial" w:hAnsi="Arial" w:cs="Arial"/>
                <w:color w:val="010000"/>
                <w:sz w:val="20"/>
              </w:rPr>
              <w:t>Gia</w:t>
            </w:r>
            <w:proofErr w:type="spellEnd"/>
            <w:r w:rsidRPr="00427F51">
              <w:rPr>
                <w:rFonts w:ascii="Arial" w:hAnsi="Arial" w:cs="Arial"/>
                <w:color w:val="010000"/>
                <w:sz w:val="20"/>
              </w:rPr>
              <w:t xml:space="preserve"> </w:t>
            </w:r>
            <w:proofErr w:type="spellStart"/>
            <w:r w:rsidRPr="00427F51">
              <w:rPr>
                <w:rFonts w:ascii="Arial" w:hAnsi="Arial" w:cs="Arial"/>
                <w:color w:val="010000"/>
                <w:sz w:val="20"/>
              </w:rPr>
              <w:t>Khanh</w:t>
            </w:r>
            <w:proofErr w:type="spellEnd"/>
          </w:p>
        </w:tc>
        <w:tc>
          <w:tcPr>
            <w:tcW w:w="78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783E2A5"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001079000266</w:t>
            </w:r>
          </w:p>
        </w:tc>
        <w:tc>
          <w:tcPr>
            <w:tcW w:w="6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99A9EA6"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Professional securities investor</w:t>
            </w:r>
          </w:p>
        </w:tc>
        <w:tc>
          <w:tcPr>
            <w:tcW w:w="53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BC4FD74"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None</w:t>
            </w:r>
          </w:p>
        </w:tc>
        <w:tc>
          <w:tcPr>
            <w:tcW w:w="63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F3C18FE"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1,869,000</w:t>
            </w:r>
          </w:p>
        </w:tc>
        <w:tc>
          <w:tcPr>
            <w:tcW w:w="64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F97978B"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2,950,000</w:t>
            </w:r>
          </w:p>
        </w:tc>
        <w:tc>
          <w:tcPr>
            <w:tcW w:w="55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59DB670"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4.10%</w:t>
            </w:r>
          </w:p>
        </w:tc>
      </w:tr>
      <w:tr w:rsidR="0013292C" w:rsidRPr="00427F51" w14:paraId="20E6EFD2" w14:textId="77777777" w:rsidTr="00523003">
        <w:tc>
          <w:tcPr>
            <w:tcW w:w="2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3ABC185"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6</w:t>
            </w:r>
          </w:p>
        </w:tc>
        <w:tc>
          <w:tcPr>
            <w:tcW w:w="94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2BFE1C" w14:textId="77777777" w:rsidR="0013292C" w:rsidRPr="00427F51" w:rsidRDefault="00523003" w:rsidP="00523003">
            <w:pPr>
              <w:pBdr>
                <w:top w:val="nil"/>
                <w:left w:val="nil"/>
                <w:bottom w:val="nil"/>
                <w:right w:val="nil"/>
                <w:between w:val="nil"/>
              </w:pBdr>
              <w:spacing w:after="120" w:line="360" w:lineRule="auto"/>
              <w:rPr>
                <w:rFonts w:ascii="Arial" w:eastAsia="Arial" w:hAnsi="Arial" w:cs="Arial"/>
                <w:color w:val="010000"/>
                <w:sz w:val="20"/>
                <w:szCs w:val="20"/>
              </w:rPr>
            </w:pPr>
            <w:r w:rsidRPr="00427F51">
              <w:rPr>
                <w:rFonts w:ascii="Arial" w:hAnsi="Arial" w:cs="Arial"/>
                <w:color w:val="010000"/>
                <w:sz w:val="20"/>
              </w:rPr>
              <w:t>Nguyen Viet Lam</w:t>
            </w:r>
          </w:p>
        </w:tc>
        <w:tc>
          <w:tcPr>
            <w:tcW w:w="78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5C03622"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001077007608</w:t>
            </w:r>
          </w:p>
        </w:tc>
        <w:tc>
          <w:tcPr>
            <w:tcW w:w="6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9E9BEDE"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Professional securities investor</w:t>
            </w:r>
          </w:p>
        </w:tc>
        <w:tc>
          <w:tcPr>
            <w:tcW w:w="53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74C490D"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None</w:t>
            </w:r>
          </w:p>
        </w:tc>
        <w:tc>
          <w:tcPr>
            <w:tcW w:w="63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49B61F8"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1,803,100</w:t>
            </w:r>
          </w:p>
        </w:tc>
        <w:tc>
          <w:tcPr>
            <w:tcW w:w="64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80A56A9"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2,508,042</w:t>
            </w:r>
          </w:p>
        </w:tc>
        <w:tc>
          <w:tcPr>
            <w:tcW w:w="55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FAB7CFD"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3.67%</w:t>
            </w:r>
          </w:p>
        </w:tc>
      </w:tr>
      <w:tr w:rsidR="0013292C" w:rsidRPr="00427F51" w14:paraId="534286B3" w14:textId="77777777" w:rsidTr="00523003">
        <w:tc>
          <w:tcPr>
            <w:tcW w:w="2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68B1325"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7</w:t>
            </w:r>
          </w:p>
        </w:tc>
        <w:tc>
          <w:tcPr>
            <w:tcW w:w="94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06A53B3" w14:textId="77777777" w:rsidR="0013292C" w:rsidRPr="00427F51" w:rsidRDefault="00523003" w:rsidP="00523003">
            <w:pPr>
              <w:pBdr>
                <w:top w:val="nil"/>
                <w:left w:val="nil"/>
                <w:bottom w:val="nil"/>
                <w:right w:val="nil"/>
                <w:between w:val="nil"/>
              </w:pBdr>
              <w:spacing w:after="120" w:line="360" w:lineRule="auto"/>
              <w:rPr>
                <w:rFonts w:ascii="Arial" w:eastAsia="Arial" w:hAnsi="Arial" w:cs="Arial"/>
                <w:color w:val="010000"/>
                <w:sz w:val="20"/>
                <w:szCs w:val="20"/>
              </w:rPr>
            </w:pPr>
            <w:r w:rsidRPr="00427F51">
              <w:rPr>
                <w:rFonts w:ascii="Arial" w:hAnsi="Arial" w:cs="Arial"/>
                <w:color w:val="010000"/>
                <w:sz w:val="20"/>
              </w:rPr>
              <w:t>Ta Quynh Mai</w:t>
            </w:r>
          </w:p>
        </w:tc>
        <w:tc>
          <w:tcPr>
            <w:tcW w:w="78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A19CB06"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026191009723</w:t>
            </w:r>
          </w:p>
        </w:tc>
        <w:tc>
          <w:tcPr>
            <w:tcW w:w="6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A8E8C95"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Professional securities investor</w:t>
            </w:r>
          </w:p>
        </w:tc>
        <w:tc>
          <w:tcPr>
            <w:tcW w:w="53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9B3FD14"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None</w:t>
            </w:r>
          </w:p>
        </w:tc>
        <w:tc>
          <w:tcPr>
            <w:tcW w:w="63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900D702"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2,877,000</w:t>
            </w:r>
          </w:p>
        </w:tc>
        <w:tc>
          <w:tcPr>
            <w:tcW w:w="64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0455366"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2,000,000</w:t>
            </w:r>
          </w:p>
        </w:tc>
        <w:tc>
          <w:tcPr>
            <w:tcW w:w="55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E9D4A91"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4.15%</w:t>
            </w:r>
          </w:p>
        </w:tc>
      </w:tr>
      <w:tr w:rsidR="0013292C" w:rsidRPr="00427F51" w14:paraId="6C1119E4" w14:textId="77777777" w:rsidTr="00523003">
        <w:tc>
          <w:tcPr>
            <w:tcW w:w="2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A365BB1"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8</w:t>
            </w:r>
          </w:p>
        </w:tc>
        <w:tc>
          <w:tcPr>
            <w:tcW w:w="94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26866E6" w14:textId="77777777" w:rsidR="0013292C" w:rsidRPr="00427F51" w:rsidRDefault="00523003" w:rsidP="00523003">
            <w:pPr>
              <w:pBdr>
                <w:top w:val="nil"/>
                <w:left w:val="nil"/>
                <w:bottom w:val="nil"/>
                <w:right w:val="nil"/>
                <w:between w:val="nil"/>
              </w:pBdr>
              <w:spacing w:after="120" w:line="360" w:lineRule="auto"/>
              <w:rPr>
                <w:rFonts w:ascii="Arial" w:eastAsia="Arial" w:hAnsi="Arial" w:cs="Arial"/>
                <w:color w:val="010000"/>
                <w:sz w:val="20"/>
                <w:szCs w:val="20"/>
              </w:rPr>
            </w:pPr>
            <w:r w:rsidRPr="00427F51">
              <w:rPr>
                <w:rFonts w:ascii="Arial" w:hAnsi="Arial" w:cs="Arial"/>
                <w:color w:val="010000"/>
                <w:sz w:val="20"/>
              </w:rPr>
              <w:t xml:space="preserve">Nguyen Viet </w:t>
            </w:r>
            <w:proofErr w:type="spellStart"/>
            <w:r w:rsidRPr="00427F51">
              <w:rPr>
                <w:rFonts w:ascii="Arial" w:hAnsi="Arial" w:cs="Arial"/>
                <w:color w:val="010000"/>
                <w:sz w:val="20"/>
              </w:rPr>
              <w:t>Thanh</w:t>
            </w:r>
            <w:proofErr w:type="spellEnd"/>
          </w:p>
        </w:tc>
        <w:tc>
          <w:tcPr>
            <w:tcW w:w="78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A4057FB"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012436870</w:t>
            </w:r>
          </w:p>
        </w:tc>
        <w:tc>
          <w:tcPr>
            <w:tcW w:w="6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17BE42A"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Professional securities investor</w:t>
            </w:r>
          </w:p>
        </w:tc>
        <w:tc>
          <w:tcPr>
            <w:tcW w:w="53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8ED10FF"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None</w:t>
            </w:r>
          </w:p>
        </w:tc>
        <w:tc>
          <w:tcPr>
            <w:tcW w:w="63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9B1FC7F"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1,869,000</w:t>
            </w:r>
          </w:p>
        </w:tc>
        <w:tc>
          <w:tcPr>
            <w:tcW w:w="64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C30899F"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2,850,000</w:t>
            </w:r>
          </w:p>
        </w:tc>
        <w:tc>
          <w:tcPr>
            <w:tcW w:w="55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D1C91C6"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4.01%</w:t>
            </w:r>
          </w:p>
        </w:tc>
      </w:tr>
      <w:tr w:rsidR="0013292C" w:rsidRPr="00427F51" w14:paraId="5CF8029E" w14:textId="77777777" w:rsidTr="00523003">
        <w:tc>
          <w:tcPr>
            <w:tcW w:w="2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71B2C2C"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9</w:t>
            </w:r>
          </w:p>
        </w:tc>
        <w:tc>
          <w:tcPr>
            <w:tcW w:w="94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87A8701" w14:textId="77777777" w:rsidR="0013292C" w:rsidRPr="00427F51" w:rsidRDefault="00523003" w:rsidP="00523003">
            <w:pPr>
              <w:pBdr>
                <w:top w:val="nil"/>
                <w:left w:val="nil"/>
                <w:bottom w:val="nil"/>
                <w:right w:val="nil"/>
                <w:between w:val="nil"/>
              </w:pBdr>
              <w:spacing w:after="120" w:line="360" w:lineRule="auto"/>
              <w:rPr>
                <w:rFonts w:ascii="Arial" w:eastAsia="Arial" w:hAnsi="Arial" w:cs="Arial"/>
                <w:color w:val="010000"/>
                <w:sz w:val="20"/>
                <w:szCs w:val="20"/>
              </w:rPr>
            </w:pPr>
            <w:r w:rsidRPr="00427F51">
              <w:rPr>
                <w:rFonts w:ascii="Arial" w:hAnsi="Arial" w:cs="Arial"/>
                <w:color w:val="010000"/>
                <w:sz w:val="20"/>
              </w:rPr>
              <w:t xml:space="preserve">Truong Thi Minh </w:t>
            </w:r>
            <w:proofErr w:type="spellStart"/>
            <w:r w:rsidRPr="00427F51">
              <w:rPr>
                <w:rFonts w:ascii="Arial" w:hAnsi="Arial" w:cs="Arial"/>
                <w:color w:val="010000"/>
                <w:sz w:val="20"/>
              </w:rPr>
              <w:t>Tho</w:t>
            </w:r>
            <w:proofErr w:type="spellEnd"/>
          </w:p>
        </w:tc>
        <w:tc>
          <w:tcPr>
            <w:tcW w:w="78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99DDDF"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001176049049</w:t>
            </w:r>
          </w:p>
        </w:tc>
        <w:tc>
          <w:tcPr>
            <w:tcW w:w="6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CE189CE"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Professional securities investor</w:t>
            </w:r>
          </w:p>
        </w:tc>
        <w:tc>
          <w:tcPr>
            <w:tcW w:w="53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3707CDA"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None</w:t>
            </w:r>
          </w:p>
        </w:tc>
        <w:tc>
          <w:tcPr>
            <w:tcW w:w="63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D7288F0"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1,050,000</w:t>
            </w:r>
          </w:p>
        </w:tc>
        <w:tc>
          <w:tcPr>
            <w:tcW w:w="64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DFC65E9" w14:textId="77777777" w:rsidR="0013292C" w:rsidRPr="00427F51" w:rsidRDefault="00523003" w:rsidP="00523003">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2,100,000</w:t>
            </w:r>
          </w:p>
        </w:tc>
        <w:tc>
          <w:tcPr>
            <w:tcW w:w="55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DE65E6" w14:textId="77777777" w:rsidR="0013292C" w:rsidRPr="00427F51" w:rsidRDefault="00523003" w:rsidP="00D85A49">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2.68%</w:t>
            </w:r>
          </w:p>
        </w:tc>
      </w:tr>
      <w:tr w:rsidR="0013292C" w:rsidRPr="00427F51" w14:paraId="5BFAFE76" w14:textId="77777777" w:rsidTr="00523003">
        <w:tc>
          <w:tcPr>
            <w:tcW w:w="2634" w:type="pct"/>
            <w:gridSpan w:val="4"/>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1894DFA" w14:textId="77777777" w:rsidR="0013292C" w:rsidRPr="00427F51" w:rsidRDefault="00523003" w:rsidP="00427F51">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Total</w:t>
            </w:r>
          </w:p>
        </w:tc>
        <w:tc>
          <w:tcPr>
            <w:tcW w:w="53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B813CD8" w14:textId="77777777" w:rsidR="0013292C" w:rsidRPr="00427F51" w:rsidRDefault="0013292C" w:rsidP="00523003">
            <w:pPr>
              <w:pBdr>
                <w:top w:val="nil"/>
                <w:left w:val="nil"/>
                <w:bottom w:val="nil"/>
                <w:right w:val="nil"/>
                <w:between w:val="nil"/>
              </w:pBdr>
              <w:spacing w:after="120" w:line="360" w:lineRule="auto"/>
              <w:rPr>
                <w:rFonts w:ascii="Arial" w:eastAsia="Arial" w:hAnsi="Arial" w:cs="Arial"/>
                <w:color w:val="010000"/>
                <w:sz w:val="20"/>
                <w:szCs w:val="20"/>
              </w:rPr>
            </w:pPr>
          </w:p>
        </w:tc>
        <w:tc>
          <w:tcPr>
            <w:tcW w:w="63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808202F" w14:textId="77777777" w:rsidR="0013292C" w:rsidRPr="00427F51" w:rsidRDefault="00523003" w:rsidP="00427F51">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18,960,100</w:t>
            </w:r>
          </w:p>
        </w:tc>
        <w:tc>
          <w:tcPr>
            <w:tcW w:w="64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AC76C56" w14:textId="77777777" w:rsidR="0013292C" w:rsidRPr="00427F51" w:rsidRDefault="00523003" w:rsidP="00427F51">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22,508,042</w:t>
            </w:r>
          </w:p>
        </w:tc>
        <w:tc>
          <w:tcPr>
            <w:tcW w:w="55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F94011A" w14:textId="77777777" w:rsidR="0013292C" w:rsidRPr="00427F51" w:rsidRDefault="00523003" w:rsidP="00427F51">
            <w:pPr>
              <w:pBdr>
                <w:top w:val="nil"/>
                <w:left w:val="nil"/>
                <w:bottom w:val="nil"/>
                <w:right w:val="nil"/>
                <w:between w:val="nil"/>
              </w:pBdr>
              <w:spacing w:after="120" w:line="360" w:lineRule="auto"/>
              <w:jc w:val="center"/>
              <w:rPr>
                <w:rFonts w:ascii="Arial" w:eastAsia="Arial" w:hAnsi="Arial" w:cs="Arial"/>
                <w:color w:val="010000"/>
                <w:sz w:val="20"/>
                <w:szCs w:val="20"/>
              </w:rPr>
            </w:pPr>
            <w:r w:rsidRPr="00427F51">
              <w:rPr>
                <w:rFonts w:ascii="Arial" w:hAnsi="Arial" w:cs="Arial"/>
                <w:color w:val="010000"/>
                <w:sz w:val="20"/>
              </w:rPr>
              <w:t>35.26%</w:t>
            </w:r>
          </w:p>
        </w:tc>
      </w:tr>
    </w:tbl>
    <w:p w14:paraId="4700E1AA" w14:textId="77777777" w:rsidR="0013292C" w:rsidRPr="00427F51" w:rsidRDefault="00523003" w:rsidP="00523003">
      <w:pPr>
        <w:pBdr>
          <w:top w:val="nil"/>
          <w:left w:val="nil"/>
          <w:bottom w:val="nil"/>
          <w:right w:val="nil"/>
          <w:between w:val="nil"/>
        </w:pBdr>
        <w:spacing w:after="120" w:line="360" w:lineRule="auto"/>
        <w:rPr>
          <w:rFonts w:ascii="Arial" w:eastAsia="Arial" w:hAnsi="Arial" w:cs="Arial"/>
          <w:color w:val="010000"/>
          <w:sz w:val="20"/>
          <w:szCs w:val="20"/>
        </w:rPr>
      </w:pPr>
      <w:bookmarkStart w:id="0" w:name="_heading=h.gjdgxs"/>
      <w:bookmarkEnd w:id="0"/>
      <w:r w:rsidRPr="00427F51">
        <w:rPr>
          <w:rFonts w:ascii="Arial" w:hAnsi="Arial" w:cs="Arial"/>
          <w:color w:val="010000"/>
          <w:sz w:val="20"/>
        </w:rPr>
        <w:t>Article 2: Approve the registration dossier of private placement to professional securities investors, specifically:</w:t>
      </w:r>
    </w:p>
    <w:p w14:paraId="07DE06B6" w14:textId="77777777" w:rsidR="0013292C" w:rsidRPr="00427F51" w:rsidRDefault="00523003" w:rsidP="00523003">
      <w:pPr>
        <w:numPr>
          <w:ilvl w:val="0"/>
          <w:numId w:val="3"/>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27F51">
        <w:rPr>
          <w:rFonts w:ascii="Arial" w:hAnsi="Arial" w:cs="Arial"/>
          <w:color w:val="010000"/>
          <w:sz w:val="20"/>
        </w:rPr>
        <w:t>Registration form for private placement.</w:t>
      </w:r>
    </w:p>
    <w:p w14:paraId="6BB42053" w14:textId="03EDDCCD" w:rsidR="0013292C" w:rsidRPr="00427F51" w:rsidRDefault="00523003" w:rsidP="00523003">
      <w:pPr>
        <w:numPr>
          <w:ilvl w:val="0"/>
          <w:numId w:val="3"/>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27F51">
        <w:rPr>
          <w:rFonts w:ascii="Arial" w:hAnsi="Arial" w:cs="Arial"/>
          <w:color w:val="010000"/>
          <w:sz w:val="20"/>
        </w:rPr>
        <w:t>Annual General Mandate 2023 (attached to Proposal No. 02), including the content of approving the offering plan, approving the selection criteria for the offering object and the plan to ensure the share issuance meet</w:t>
      </w:r>
      <w:r w:rsidR="00427F51" w:rsidRPr="00427F51">
        <w:rPr>
          <w:rFonts w:ascii="Arial" w:hAnsi="Arial" w:cs="Arial"/>
          <w:color w:val="010000"/>
          <w:sz w:val="20"/>
        </w:rPr>
        <w:t>s</w:t>
      </w:r>
      <w:r w:rsidRPr="00427F51">
        <w:rPr>
          <w:rFonts w:ascii="Arial" w:hAnsi="Arial" w:cs="Arial"/>
          <w:color w:val="010000"/>
          <w:sz w:val="20"/>
        </w:rPr>
        <w:t xml:space="preserve"> the foreign ownership rate.</w:t>
      </w:r>
    </w:p>
    <w:p w14:paraId="7848F06F" w14:textId="00EAC030" w:rsidR="0013292C" w:rsidRPr="00427F51" w:rsidRDefault="00523003" w:rsidP="00523003">
      <w:pPr>
        <w:numPr>
          <w:ilvl w:val="0"/>
          <w:numId w:val="3"/>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27F51">
        <w:rPr>
          <w:rFonts w:ascii="Arial" w:hAnsi="Arial" w:cs="Arial"/>
          <w:color w:val="010000"/>
          <w:sz w:val="20"/>
        </w:rPr>
        <w:t>Board Resolution No. 08/2023/NQ-LICOGI13-HDQT dated October 09, 2023 on approving the plan to ensure the share issuance in accordance with regulations on foreign ownership rate</w:t>
      </w:r>
      <w:r w:rsidR="00427F51" w:rsidRPr="00427F51">
        <w:rPr>
          <w:rFonts w:ascii="Arial" w:hAnsi="Arial" w:cs="Arial"/>
          <w:color w:val="010000"/>
          <w:sz w:val="20"/>
        </w:rPr>
        <w:t>, together</w:t>
      </w:r>
      <w:r w:rsidRPr="00427F51">
        <w:rPr>
          <w:rFonts w:ascii="Arial" w:hAnsi="Arial" w:cs="Arial"/>
          <w:color w:val="010000"/>
          <w:sz w:val="20"/>
        </w:rPr>
        <w:t xml:space="preserve"> with an official dispatch on the issuer's commitment to complying with regulations on foreign ownership rate.</w:t>
      </w:r>
    </w:p>
    <w:p w14:paraId="213CBBE7" w14:textId="2D413775" w:rsidR="0013292C" w:rsidRPr="00427F51" w:rsidRDefault="00523003" w:rsidP="00523003">
      <w:pPr>
        <w:numPr>
          <w:ilvl w:val="0"/>
          <w:numId w:val="3"/>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27F51">
        <w:rPr>
          <w:rFonts w:ascii="Arial" w:hAnsi="Arial" w:cs="Arial"/>
          <w:color w:val="010000"/>
          <w:sz w:val="20"/>
        </w:rPr>
        <w:t>Board Resolution No. 10/2023/NQ-LICOGI13-HDQT dated November 07, 2023 on adjusting the plan to use the proceeds from the private placement of LIG.</w:t>
      </w:r>
    </w:p>
    <w:p w14:paraId="32013DD9" w14:textId="2E1A2F2B" w:rsidR="0013292C" w:rsidRPr="00427F51" w:rsidRDefault="00523003" w:rsidP="00523003">
      <w:pPr>
        <w:numPr>
          <w:ilvl w:val="0"/>
          <w:numId w:val="1"/>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sidRPr="00427F51">
        <w:rPr>
          <w:rFonts w:ascii="Arial" w:hAnsi="Arial" w:cs="Arial"/>
          <w:color w:val="010000"/>
          <w:sz w:val="20"/>
        </w:rPr>
        <w:t>Board Resolution No. 11/2023/NQ-LICOGI13-HDQT dated November 07, 2023 on approving a detailed plan to use capital obtained from the offering to supplement working capital.</w:t>
      </w:r>
    </w:p>
    <w:p w14:paraId="74AE78C2" w14:textId="38BB6C68" w:rsidR="0013292C" w:rsidRPr="00427F51" w:rsidRDefault="00523003" w:rsidP="00523003">
      <w:pPr>
        <w:numPr>
          <w:ilvl w:val="0"/>
          <w:numId w:val="1"/>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sidRPr="00427F51">
        <w:rPr>
          <w:rFonts w:ascii="Arial" w:hAnsi="Arial" w:cs="Arial"/>
          <w:color w:val="010000"/>
          <w:sz w:val="20"/>
        </w:rPr>
        <w:lastRenderedPageBreak/>
        <w:t>Board Resolution No. 12/2023/NQ-LICOGI13-HDQT dated November 21, 2023</w:t>
      </w:r>
      <w:r w:rsidR="00642293">
        <w:rPr>
          <w:rFonts w:ascii="Arial" w:hAnsi="Arial" w:cs="Arial"/>
          <w:color w:val="010000"/>
          <w:sz w:val="20"/>
        </w:rPr>
        <w:t>,</w:t>
      </w:r>
      <w:r w:rsidRPr="00427F51">
        <w:rPr>
          <w:rFonts w:ascii="Arial" w:hAnsi="Arial" w:cs="Arial"/>
          <w:color w:val="010000"/>
          <w:sz w:val="20"/>
        </w:rPr>
        <w:t xml:space="preserve"> on approving the </w:t>
      </w:r>
      <w:r w:rsidR="00427F51" w:rsidRPr="00427F51">
        <w:rPr>
          <w:rFonts w:ascii="Arial" w:hAnsi="Arial" w:cs="Arial"/>
          <w:color w:val="010000"/>
          <w:sz w:val="20"/>
        </w:rPr>
        <w:t xml:space="preserve">dossiers of the </w:t>
      </w:r>
      <w:r w:rsidRPr="00427F51">
        <w:rPr>
          <w:rFonts w:ascii="Arial" w:hAnsi="Arial" w:cs="Arial"/>
          <w:color w:val="010000"/>
          <w:sz w:val="20"/>
        </w:rPr>
        <w:t>private placement for professional securities investors and other related issues.</w:t>
      </w:r>
    </w:p>
    <w:p w14:paraId="645B9CE4" w14:textId="093AA2DB" w:rsidR="0013292C" w:rsidRPr="00427F51" w:rsidRDefault="00523003" w:rsidP="00523003">
      <w:pPr>
        <w:numPr>
          <w:ilvl w:val="0"/>
          <w:numId w:val="1"/>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sidRPr="00427F51">
        <w:rPr>
          <w:rFonts w:ascii="Arial" w:hAnsi="Arial" w:cs="Arial"/>
          <w:color w:val="010000"/>
          <w:sz w:val="20"/>
        </w:rPr>
        <w:t>Commitment No. 419/2023/LICOGI13-CK dated October 09, 2023</w:t>
      </w:r>
      <w:r w:rsidR="00642293">
        <w:rPr>
          <w:rFonts w:ascii="Arial" w:hAnsi="Arial" w:cs="Arial"/>
          <w:color w:val="010000"/>
          <w:sz w:val="20"/>
        </w:rPr>
        <w:t>,</w:t>
      </w:r>
      <w:r w:rsidRPr="00427F51">
        <w:rPr>
          <w:rFonts w:ascii="Arial" w:hAnsi="Arial" w:cs="Arial"/>
          <w:color w:val="010000"/>
          <w:sz w:val="20"/>
        </w:rPr>
        <w:t xml:space="preserve"> of the Company on not violating regulations on cross-ownership;</w:t>
      </w:r>
    </w:p>
    <w:p w14:paraId="299EBEC1" w14:textId="6BB9F510" w:rsidR="0013292C" w:rsidRPr="00427F51" w:rsidRDefault="00523003" w:rsidP="00523003">
      <w:pPr>
        <w:numPr>
          <w:ilvl w:val="0"/>
          <w:numId w:val="4"/>
        </w:numPr>
        <w:pBdr>
          <w:top w:val="nil"/>
          <w:left w:val="nil"/>
          <w:bottom w:val="nil"/>
          <w:right w:val="nil"/>
          <w:between w:val="nil"/>
        </w:pBdr>
        <w:tabs>
          <w:tab w:val="left" w:pos="426"/>
          <w:tab w:val="left" w:pos="1225"/>
        </w:tabs>
        <w:spacing w:after="120" w:line="360" w:lineRule="auto"/>
        <w:rPr>
          <w:rFonts w:ascii="Arial" w:eastAsia="Arial" w:hAnsi="Arial" w:cs="Arial"/>
          <w:color w:val="010000"/>
          <w:sz w:val="20"/>
          <w:szCs w:val="20"/>
        </w:rPr>
      </w:pPr>
      <w:r w:rsidRPr="00427F51">
        <w:rPr>
          <w:rFonts w:ascii="Arial" w:hAnsi="Arial" w:cs="Arial"/>
          <w:color w:val="010000"/>
          <w:sz w:val="20"/>
        </w:rPr>
        <w:t>Confirmation document on temporarily</w:t>
      </w:r>
      <w:r w:rsidR="00427F51" w:rsidRPr="00427F51">
        <w:rPr>
          <w:rFonts w:ascii="Arial" w:hAnsi="Arial" w:cs="Arial"/>
          <w:color w:val="010000"/>
          <w:sz w:val="20"/>
        </w:rPr>
        <w:t xml:space="preserve"> blocking the account</w:t>
      </w:r>
      <w:r w:rsidRPr="00427F51">
        <w:rPr>
          <w:rFonts w:ascii="Arial" w:hAnsi="Arial" w:cs="Arial"/>
          <w:color w:val="010000"/>
          <w:sz w:val="20"/>
        </w:rPr>
        <w:t xml:space="preserve"> </w:t>
      </w:r>
      <w:r w:rsidR="00427F51" w:rsidRPr="00427F51">
        <w:rPr>
          <w:rFonts w:ascii="Arial" w:hAnsi="Arial" w:cs="Arial"/>
          <w:color w:val="010000"/>
          <w:sz w:val="20"/>
        </w:rPr>
        <w:t>from</w:t>
      </w:r>
      <w:r w:rsidRPr="00427F51">
        <w:rPr>
          <w:rFonts w:ascii="Arial" w:hAnsi="Arial" w:cs="Arial"/>
          <w:color w:val="010000"/>
          <w:sz w:val="20"/>
        </w:rPr>
        <w:t xml:space="preserve"> Joint Stock Commercial Bank for Foreign Trade of Vietnam - Hanoi Branch dated October 09, 2023.</w:t>
      </w:r>
    </w:p>
    <w:p w14:paraId="4A08C97B" w14:textId="77777777" w:rsidR="0013292C" w:rsidRPr="00427F51" w:rsidRDefault="00523003" w:rsidP="00523003">
      <w:pPr>
        <w:numPr>
          <w:ilvl w:val="0"/>
          <w:numId w:val="4"/>
        </w:numPr>
        <w:pBdr>
          <w:top w:val="nil"/>
          <w:left w:val="nil"/>
          <w:bottom w:val="nil"/>
          <w:right w:val="nil"/>
          <w:between w:val="nil"/>
        </w:pBdr>
        <w:tabs>
          <w:tab w:val="left" w:pos="426"/>
          <w:tab w:val="left" w:pos="1225"/>
        </w:tabs>
        <w:spacing w:after="120" w:line="360" w:lineRule="auto"/>
        <w:rPr>
          <w:rFonts w:ascii="Arial" w:eastAsia="Arial" w:hAnsi="Arial" w:cs="Arial"/>
          <w:color w:val="010000"/>
          <w:sz w:val="20"/>
          <w:szCs w:val="20"/>
        </w:rPr>
      </w:pPr>
      <w:r w:rsidRPr="00427F51">
        <w:rPr>
          <w:rFonts w:ascii="Arial" w:hAnsi="Arial" w:cs="Arial"/>
          <w:color w:val="010000"/>
          <w:sz w:val="20"/>
        </w:rPr>
        <w:t>Other relevant documents.</w:t>
      </w:r>
    </w:p>
    <w:p w14:paraId="4E264594" w14:textId="57FB5BB3" w:rsidR="0013292C" w:rsidRPr="00427F51" w:rsidRDefault="00523003" w:rsidP="00523003">
      <w:pPr>
        <w:pBdr>
          <w:top w:val="nil"/>
          <w:left w:val="nil"/>
          <w:bottom w:val="nil"/>
          <w:right w:val="nil"/>
          <w:between w:val="nil"/>
        </w:pBdr>
        <w:spacing w:after="120" w:line="360" w:lineRule="auto"/>
        <w:rPr>
          <w:rFonts w:ascii="Arial" w:eastAsia="Arial" w:hAnsi="Arial" w:cs="Arial"/>
          <w:color w:val="010000"/>
          <w:sz w:val="20"/>
          <w:szCs w:val="20"/>
        </w:rPr>
      </w:pPr>
      <w:r w:rsidRPr="00427F51">
        <w:rPr>
          <w:rFonts w:ascii="Arial" w:hAnsi="Arial" w:cs="Arial"/>
          <w:color w:val="010000"/>
          <w:sz w:val="20"/>
        </w:rPr>
        <w:t>Article 3: Approve the commitment</w:t>
      </w:r>
      <w:r w:rsidR="00427F51" w:rsidRPr="00427F51">
        <w:rPr>
          <w:rFonts w:ascii="Arial" w:hAnsi="Arial" w:cs="Arial"/>
          <w:color w:val="010000"/>
          <w:sz w:val="20"/>
        </w:rPr>
        <w:t>s</w:t>
      </w:r>
    </w:p>
    <w:p w14:paraId="2D482D10" w14:textId="1893635B" w:rsidR="0013292C" w:rsidRPr="00427F51" w:rsidRDefault="00523003" w:rsidP="00523003">
      <w:pPr>
        <w:numPr>
          <w:ilvl w:val="0"/>
          <w:numId w:val="2"/>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sidRPr="00427F51">
        <w:rPr>
          <w:rFonts w:ascii="Arial" w:hAnsi="Arial" w:cs="Arial"/>
          <w:color w:val="010000"/>
          <w:sz w:val="20"/>
        </w:rPr>
        <w:t xml:space="preserve">The Company's private placements of shares or bonds or convertible bonds </w:t>
      </w:r>
      <w:r w:rsidR="00427F51" w:rsidRPr="00427F51">
        <w:rPr>
          <w:rFonts w:ascii="Arial" w:hAnsi="Arial" w:cs="Arial"/>
          <w:color w:val="010000"/>
          <w:sz w:val="20"/>
        </w:rPr>
        <w:t xml:space="preserve">are </w:t>
      </w:r>
      <w:r w:rsidRPr="00427F51">
        <w:rPr>
          <w:rFonts w:ascii="Arial" w:hAnsi="Arial" w:cs="Arial"/>
          <w:color w:val="010000"/>
          <w:sz w:val="20"/>
        </w:rPr>
        <w:t xml:space="preserve">at least six months </w:t>
      </w:r>
      <w:r w:rsidR="00427F51" w:rsidRPr="00427F51">
        <w:rPr>
          <w:rFonts w:ascii="Arial" w:hAnsi="Arial" w:cs="Arial"/>
          <w:color w:val="010000"/>
          <w:sz w:val="20"/>
        </w:rPr>
        <w:t xml:space="preserve">apart, </w:t>
      </w:r>
      <w:r w:rsidRPr="00427F51">
        <w:rPr>
          <w:rFonts w:ascii="Arial" w:hAnsi="Arial" w:cs="Arial"/>
          <w:color w:val="010000"/>
          <w:sz w:val="20"/>
        </w:rPr>
        <w:t>as required by law.</w:t>
      </w:r>
    </w:p>
    <w:p w14:paraId="44F580AD" w14:textId="77777777" w:rsidR="0013292C" w:rsidRPr="00427F51" w:rsidRDefault="00523003" w:rsidP="00523003">
      <w:pPr>
        <w:numPr>
          <w:ilvl w:val="0"/>
          <w:numId w:val="2"/>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sidRPr="00427F51">
        <w:rPr>
          <w:rFonts w:ascii="Arial" w:hAnsi="Arial" w:cs="Arial"/>
          <w:color w:val="010000"/>
          <w:sz w:val="20"/>
        </w:rPr>
        <w:t>Entity of private placement are individuals, so the Issuer is not the holding company of any investors offered, as well as the Issuer and investors offered for sale are not concurrently subsidiaries of the same holding company.</w:t>
      </w:r>
    </w:p>
    <w:p w14:paraId="195639BA" w14:textId="07FAB0B9" w:rsidR="0013292C" w:rsidRPr="00427F51" w:rsidRDefault="00523003" w:rsidP="00523003">
      <w:pPr>
        <w:numPr>
          <w:ilvl w:val="0"/>
          <w:numId w:val="2"/>
        </w:numPr>
        <w:pBdr>
          <w:top w:val="nil"/>
          <w:left w:val="nil"/>
          <w:bottom w:val="nil"/>
          <w:right w:val="nil"/>
          <w:between w:val="nil"/>
        </w:pBdr>
        <w:tabs>
          <w:tab w:val="left" w:pos="426"/>
          <w:tab w:val="left" w:pos="9659"/>
        </w:tabs>
        <w:spacing w:after="120" w:line="360" w:lineRule="auto"/>
        <w:ind w:left="0" w:firstLine="0"/>
        <w:rPr>
          <w:rFonts w:ascii="Arial" w:eastAsia="Arial" w:hAnsi="Arial" w:cs="Arial"/>
          <w:color w:val="010000"/>
          <w:sz w:val="20"/>
          <w:szCs w:val="20"/>
        </w:rPr>
      </w:pPr>
      <w:r w:rsidRPr="00427F51">
        <w:rPr>
          <w:rFonts w:ascii="Arial" w:hAnsi="Arial" w:cs="Arial"/>
          <w:color w:val="010000"/>
          <w:sz w:val="20"/>
        </w:rPr>
        <w:t xml:space="preserve">The Company conducts the offering to ensure compliance with the legal regulations on the foreign ownership rate. </w:t>
      </w:r>
    </w:p>
    <w:p w14:paraId="1BF155FC" w14:textId="77777777" w:rsidR="0013292C" w:rsidRPr="00427F51" w:rsidRDefault="00523003" w:rsidP="00523003">
      <w:pPr>
        <w:pBdr>
          <w:top w:val="nil"/>
          <w:left w:val="nil"/>
          <w:bottom w:val="nil"/>
          <w:right w:val="nil"/>
          <w:between w:val="nil"/>
        </w:pBdr>
        <w:spacing w:after="120" w:line="360" w:lineRule="auto"/>
        <w:rPr>
          <w:rFonts w:ascii="Arial" w:eastAsia="Arial" w:hAnsi="Arial" w:cs="Arial"/>
          <w:color w:val="010000"/>
          <w:sz w:val="20"/>
          <w:szCs w:val="20"/>
        </w:rPr>
      </w:pPr>
      <w:r w:rsidRPr="00427F51">
        <w:rPr>
          <w:rFonts w:ascii="Arial" w:hAnsi="Arial" w:cs="Arial"/>
          <w:color w:val="010000"/>
          <w:sz w:val="20"/>
        </w:rPr>
        <w:t>Article 4: All shares successfully offered for sale will be additionally registered at the Vietnam Securities Depository and additionally listed on the Hanoi Stock Exchange in accordance with the law right after the end of the offering.</w:t>
      </w:r>
    </w:p>
    <w:p w14:paraId="147C6DFB" w14:textId="77777777" w:rsidR="0013292C" w:rsidRPr="00427F51" w:rsidRDefault="00523003" w:rsidP="00523003">
      <w:pPr>
        <w:pBdr>
          <w:top w:val="nil"/>
          <w:left w:val="nil"/>
          <w:bottom w:val="nil"/>
          <w:right w:val="nil"/>
          <w:between w:val="nil"/>
        </w:pBdr>
        <w:spacing w:after="120" w:line="360" w:lineRule="auto"/>
        <w:rPr>
          <w:rFonts w:ascii="Arial" w:eastAsia="Arial" w:hAnsi="Arial" w:cs="Arial"/>
          <w:color w:val="010000"/>
          <w:sz w:val="20"/>
          <w:szCs w:val="20"/>
        </w:rPr>
      </w:pPr>
      <w:r w:rsidRPr="00427F51">
        <w:rPr>
          <w:rFonts w:ascii="Arial" w:hAnsi="Arial" w:cs="Arial"/>
          <w:color w:val="010000"/>
          <w:sz w:val="20"/>
        </w:rPr>
        <w:t>Article 5: The Board of Directors assigns the Board of Management to be responsible for implementing and notifying the payment to buy shares after being approved by the State Securities Commission. This Resolution takes effect from the date of its signing and replaces Resolution No. 09/NQ-LICOGI13-HDQT dated October 09, 2023.</w:t>
      </w:r>
      <w:bookmarkStart w:id="1" w:name="_GoBack"/>
      <w:bookmarkEnd w:id="1"/>
    </w:p>
    <w:sectPr w:rsidR="0013292C" w:rsidRPr="00427F51" w:rsidSect="00523003">
      <w:pgSz w:w="16840" w:h="11909"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6B47B3"/>
    <w:multiLevelType w:val="multilevel"/>
    <w:tmpl w:val="0600A01E"/>
    <w:lvl w:ilvl="0">
      <w:start w:val="1"/>
      <w:numFmt w:val="bullet"/>
      <w:lvlText w:val="-"/>
      <w:lvlJc w:val="left"/>
      <w:pPr>
        <w:ind w:left="0" w:firstLine="0"/>
      </w:pPr>
      <w:rPr>
        <w:rFonts w:ascii="Arial" w:eastAsia="Times New Roman" w:hAnsi="Arial" w:cs="Arial" w:hint="default"/>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DC1334C"/>
    <w:multiLevelType w:val="multilevel"/>
    <w:tmpl w:val="5914ADBA"/>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3AA592E"/>
    <w:multiLevelType w:val="multilevel"/>
    <w:tmpl w:val="C8AE5E3A"/>
    <w:lvl w:ilvl="0">
      <w:start w:val="1"/>
      <w:numFmt w:val="bullet"/>
      <w:lvlText w:val="-"/>
      <w:lvlJc w:val="left"/>
      <w:pPr>
        <w:ind w:left="0" w:firstLine="0"/>
      </w:pPr>
      <w:rPr>
        <w:rFonts w:ascii="Arial" w:eastAsia="Times New Roman" w:hAnsi="Arial" w:cs="Arial" w:hint="default"/>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6A620DAA"/>
    <w:multiLevelType w:val="multilevel"/>
    <w:tmpl w:val="35488C44"/>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92C"/>
    <w:rsid w:val="0013292C"/>
    <w:rsid w:val="00427F51"/>
    <w:rsid w:val="00523003"/>
    <w:rsid w:val="00642293"/>
    <w:rsid w:val="00684FD9"/>
    <w:rsid w:val="008C52CA"/>
    <w:rsid w:val="00D85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A96F20"/>
  <w15:docId w15:val="{933E91BD-9A28-4B5F-B6D0-8B83A21BD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WNBlev0yKBAAydH6gHBQ+jFfDQ==">CgMxLjAyCGguZ2pkZ3hzOAByITFHenlPZVVQRlVyWnZYWGw0cm80NE1XMzZzUFpXQVozSA==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607</Words>
  <Characters>3621</Characters>
  <Application>Microsoft Office Word</Application>
  <DocSecurity>0</DocSecurity>
  <Lines>157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6</cp:revision>
  <dcterms:created xsi:type="dcterms:W3CDTF">2023-12-27T04:05:00Z</dcterms:created>
  <dcterms:modified xsi:type="dcterms:W3CDTF">2023-12-28T03:46:00Z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39aa7d38987aff154664f67fd6861911c6cfc3f3cb04d5a2cf40b5b18a872ee5</vt:lpwstr>
  </property>
</Properties>
</file>