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6FC9" w14:textId="77777777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39A5">
        <w:rPr>
          <w:rFonts w:ascii="Arial" w:hAnsi="Arial" w:cs="Arial"/>
          <w:b/>
          <w:bCs/>
          <w:color w:val="010000"/>
          <w:sz w:val="20"/>
        </w:rPr>
        <w:t>LPB122010:</w:t>
      </w:r>
      <w:r w:rsidRPr="009B39A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3016EDA" w14:textId="17AF3EE7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On December 25, 2023,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Commercial Bank announced Resolution No. 4535/2023/NQ-HDQT on the issuance plan, issuance interest rate</w:t>
      </w:r>
      <w:r w:rsidR="009528BD">
        <w:rPr>
          <w:rFonts w:ascii="Arial" w:hAnsi="Arial" w:cs="Arial"/>
          <w:color w:val="010000"/>
          <w:sz w:val="20"/>
        </w:rPr>
        <w:t>,</w:t>
      </w:r>
      <w:r w:rsidRPr="009B39A5">
        <w:rPr>
          <w:rFonts w:ascii="Arial" w:hAnsi="Arial" w:cs="Arial"/>
          <w:color w:val="010000"/>
          <w:sz w:val="20"/>
        </w:rPr>
        <w:t xml:space="preserve"> and expenses related to the private placement of bonds of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Commercial Bank in 2023 – Package 02 as follows:</w:t>
      </w:r>
    </w:p>
    <w:p w14:paraId="09066C5A" w14:textId="77777777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‎‎Article 1. The Board of Directors approves the Plan for private placement of bonds of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Commercial Bank in 2023 - package 02 (Bond) according to the Appendix attached to this Resolution.</w:t>
      </w:r>
    </w:p>
    <w:p w14:paraId="5677734A" w14:textId="77777777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‎‎Article 2. The Board of Directors approves the issuance interest rate and expenses related to the bond issuance, specifically as follows:</w:t>
      </w:r>
    </w:p>
    <w:p w14:paraId="3F8EB95F" w14:textId="77777777" w:rsidR="00D5284D" w:rsidRPr="009B39A5" w:rsidRDefault="005B7B39" w:rsidP="009528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Bond issuance interest rate</w:t>
      </w:r>
    </w:p>
    <w:p w14:paraId="79F542F3" w14:textId="78C03F85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B39A5">
        <w:rPr>
          <w:rFonts w:ascii="Arial" w:hAnsi="Arial" w:cs="Arial"/>
          <w:color w:val="010000"/>
          <w:sz w:val="20"/>
        </w:rPr>
        <w:t xml:space="preserve">Interest rate for bond issuance of VND 8,000 billion </w:t>
      </w:r>
      <w:r w:rsidR="00D67314" w:rsidRPr="009B39A5">
        <w:rPr>
          <w:rFonts w:ascii="Arial" w:hAnsi="Arial" w:cs="Arial"/>
          <w:color w:val="010000"/>
          <w:sz w:val="20"/>
        </w:rPr>
        <w:t>b</w:t>
      </w:r>
      <w:r w:rsidRPr="009B39A5">
        <w:rPr>
          <w:rFonts w:ascii="Arial" w:hAnsi="Arial" w:cs="Arial"/>
          <w:color w:val="010000"/>
          <w:sz w:val="20"/>
        </w:rPr>
        <w:t>y the Bank: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4"/>
        <w:gridCol w:w="7132"/>
      </w:tblGrid>
      <w:tr w:rsidR="00D5284D" w:rsidRPr="009B39A5" w14:paraId="14EFA74B" w14:textId="77777777" w:rsidTr="005B7B39"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93EAC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63DDA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Bond issuance interest rate (%/year)</w:t>
            </w:r>
          </w:p>
        </w:tc>
      </w:tr>
      <w:tr w:rsidR="00D5284D" w:rsidRPr="009B39A5" w14:paraId="33697787" w14:textId="77777777" w:rsidTr="005B7B39"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1AC95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01 year*</w:t>
            </w:r>
          </w:p>
        </w:tc>
        <w:tc>
          <w:tcPr>
            <w:tcW w:w="3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69CC7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Fixed interest rate; Floating interest rate; or a combination of Fixed and Floating interest rate; Maximum interest rate for the first year: 5.1%/year</w:t>
            </w:r>
          </w:p>
        </w:tc>
      </w:tr>
      <w:tr w:rsidR="00D5284D" w:rsidRPr="009B39A5" w14:paraId="22909D28" w14:textId="77777777" w:rsidTr="005B7B39"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B4BFC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02 years**</w:t>
            </w:r>
          </w:p>
        </w:tc>
        <w:tc>
          <w:tcPr>
            <w:tcW w:w="3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EE97F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Fixed interest rate; Floating interest rate; or a combination of Fixed and Floating interest rate; Maximum interest rate for the first year: 5.4%/year</w:t>
            </w:r>
          </w:p>
        </w:tc>
      </w:tr>
      <w:tr w:rsidR="00D5284D" w:rsidRPr="009B39A5" w14:paraId="34BDEA81" w14:textId="77777777" w:rsidTr="005B7B39"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9D037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03 years</w:t>
            </w:r>
          </w:p>
        </w:tc>
        <w:tc>
          <w:tcPr>
            <w:tcW w:w="3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588CD" w14:textId="77777777" w:rsidR="00D5284D" w:rsidRPr="009B39A5" w:rsidRDefault="005B7B39" w:rsidP="0095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39A5">
              <w:rPr>
                <w:rFonts w:ascii="Arial" w:hAnsi="Arial" w:cs="Arial"/>
                <w:color w:val="010000"/>
                <w:sz w:val="20"/>
              </w:rPr>
              <w:t>Fixed interest rate; Floating interest rate; or a combination of Fixed and Floating interest rate; Maximum interest rate for the first year: 6.2%/year</w:t>
            </w:r>
          </w:p>
        </w:tc>
      </w:tr>
    </w:tbl>
    <w:p w14:paraId="6E71DEC1" w14:textId="26202B05" w:rsidR="00D5284D" w:rsidRPr="009B39A5" w:rsidRDefault="00D67314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(*) </w:t>
      </w:r>
      <w:r w:rsidR="005B7B39" w:rsidRPr="009B39A5">
        <w:rPr>
          <w:rFonts w:ascii="Arial" w:hAnsi="Arial" w:cs="Arial"/>
          <w:color w:val="010000"/>
          <w:sz w:val="20"/>
        </w:rPr>
        <w:t>Includ</w:t>
      </w:r>
      <w:r w:rsidRPr="009B39A5">
        <w:rPr>
          <w:rFonts w:ascii="Arial" w:hAnsi="Arial" w:cs="Arial"/>
          <w:color w:val="010000"/>
          <w:sz w:val="20"/>
        </w:rPr>
        <w:t>es</w:t>
      </w:r>
      <w:r w:rsidR="005B7B39" w:rsidRPr="009B39A5">
        <w:rPr>
          <w:rFonts w:ascii="Arial" w:hAnsi="Arial" w:cs="Arial"/>
          <w:color w:val="010000"/>
          <w:sz w:val="20"/>
        </w:rPr>
        <w:t>:</w:t>
      </w:r>
    </w:p>
    <w:p w14:paraId="217B8488" w14:textId="7D8D7B61" w:rsidR="00D5284D" w:rsidRPr="009B39A5" w:rsidRDefault="005B7B39" w:rsidP="009528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Bonds </w:t>
      </w:r>
      <w:r w:rsidR="00D67314" w:rsidRPr="009B39A5">
        <w:rPr>
          <w:rFonts w:ascii="Arial" w:hAnsi="Arial" w:cs="Arial"/>
          <w:color w:val="010000"/>
          <w:sz w:val="20"/>
        </w:rPr>
        <w:t>with</w:t>
      </w:r>
      <w:r w:rsidRPr="009B39A5">
        <w:rPr>
          <w:rFonts w:ascii="Arial" w:hAnsi="Arial" w:cs="Arial"/>
          <w:color w:val="010000"/>
          <w:sz w:val="20"/>
        </w:rPr>
        <w:t xml:space="preserve"> </w:t>
      </w:r>
      <w:r w:rsidR="00D67314" w:rsidRPr="009B39A5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>02</w:t>
      </w:r>
      <w:r w:rsidR="00D67314" w:rsidRPr="009B39A5">
        <w:rPr>
          <w:rFonts w:ascii="Arial" w:hAnsi="Arial" w:cs="Arial"/>
          <w:color w:val="010000"/>
          <w:sz w:val="20"/>
        </w:rPr>
        <w:t>-</w:t>
      </w:r>
      <w:r w:rsidRPr="009B39A5">
        <w:rPr>
          <w:rFonts w:ascii="Arial" w:hAnsi="Arial" w:cs="Arial"/>
          <w:color w:val="010000"/>
          <w:sz w:val="20"/>
        </w:rPr>
        <w:t>yea</w:t>
      </w:r>
      <w:r w:rsidR="00D67314" w:rsidRPr="009B39A5">
        <w:rPr>
          <w:rFonts w:ascii="Arial" w:hAnsi="Arial" w:cs="Arial"/>
          <w:color w:val="010000"/>
          <w:sz w:val="20"/>
        </w:rPr>
        <w:t>r</w:t>
      </w:r>
      <w:r w:rsidRPr="009B39A5">
        <w:rPr>
          <w:rFonts w:ascii="Arial" w:hAnsi="Arial" w:cs="Arial"/>
          <w:color w:val="010000"/>
          <w:sz w:val="20"/>
        </w:rPr>
        <w:t xml:space="preserve"> nominal term, with a </w:t>
      </w:r>
      <w:r w:rsidR="00D67314" w:rsidRPr="009B39A5">
        <w:rPr>
          <w:rFonts w:ascii="Arial" w:hAnsi="Arial" w:cs="Arial"/>
          <w:color w:val="010000"/>
          <w:sz w:val="20"/>
        </w:rPr>
        <w:t xml:space="preserve">Term </w:t>
      </w:r>
      <w:r w:rsidRPr="009B39A5">
        <w:rPr>
          <w:rFonts w:ascii="Arial" w:hAnsi="Arial" w:cs="Arial"/>
          <w:color w:val="010000"/>
          <w:sz w:val="20"/>
        </w:rPr>
        <w:t>to redeem the Bonds before maturity after 01 year from the issuance date; and</w:t>
      </w:r>
    </w:p>
    <w:p w14:paraId="1A9816F9" w14:textId="1A804FAA" w:rsidR="00D5284D" w:rsidRPr="009B39A5" w:rsidRDefault="005B7B39" w:rsidP="009528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Bonds </w:t>
      </w:r>
      <w:r w:rsidR="00D67314" w:rsidRPr="009B39A5">
        <w:rPr>
          <w:rFonts w:ascii="Arial" w:hAnsi="Arial" w:cs="Arial"/>
          <w:color w:val="010000"/>
          <w:sz w:val="20"/>
        </w:rPr>
        <w:t>with</w:t>
      </w:r>
      <w:r w:rsidRPr="009B39A5">
        <w:rPr>
          <w:rFonts w:ascii="Arial" w:hAnsi="Arial" w:cs="Arial"/>
          <w:color w:val="010000"/>
          <w:sz w:val="20"/>
        </w:rPr>
        <w:t xml:space="preserve"> </w:t>
      </w:r>
      <w:r w:rsidR="00D67314" w:rsidRPr="009B39A5">
        <w:rPr>
          <w:rFonts w:ascii="Arial" w:hAnsi="Arial" w:cs="Arial"/>
          <w:color w:val="010000"/>
          <w:sz w:val="20"/>
        </w:rPr>
        <w:t xml:space="preserve">a </w:t>
      </w:r>
      <w:r w:rsidRPr="009B39A5">
        <w:rPr>
          <w:rFonts w:ascii="Arial" w:hAnsi="Arial" w:cs="Arial"/>
          <w:color w:val="010000"/>
          <w:sz w:val="20"/>
        </w:rPr>
        <w:t>0</w:t>
      </w:r>
      <w:r w:rsidR="00D67314" w:rsidRPr="009B39A5">
        <w:rPr>
          <w:rFonts w:ascii="Arial" w:hAnsi="Arial" w:cs="Arial"/>
          <w:color w:val="010000"/>
          <w:sz w:val="20"/>
        </w:rPr>
        <w:t>3-</w:t>
      </w:r>
      <w:r w:rsidRPr="009B39A5">
        <w:rPr>
          <w:rFonts w:ascii="Arial" w:hAnsi="Arial" w:cs="Arial"/>
          <w:color w:val="010000"/>
          <w:sz w:val="20"/>
        </w:rPr>
        <w:t xml:space="preserve">year nominal term, with a </w:t>
      </w:r>
      <w:r w:rsidR="00D67314" w:rsidRPr="009B39A5">
        <w:rPr>
          <w:rFonts w:ascii="Arial" w:hAnsi="Arial" w:cs="Arial"/>
          <w:color w:val="010000"/>
          <w:sz w:val="20"/>
        </w:rPr>
        <w:t xml:space="preserve">Term </w:t>
      </w:r>
      <w:r w:rsidRPr="009B39A5">
        <w:rPr>
          <w:rFonts w:ascii="Arial" w:hAnsi="Arial" w:cs="Arial"/>
          <w:color w:val="010000"/>
          <w:sz w:val="20"/>
        </w:rPr>
        <w:t>to redeem the Bonds before maturity every 01 year from the issue date.</w:t>
      </w:r>
    </w:p>
    <w:p w14:paraId="57B5FF76" w14:textId="7BA295D2" w:rsidR="00D5284D" w:rsidRPr="009B39A5" w:rsidRDefault="00D67314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(**) </w:t>
      </w:r>
      <w:r w:rsidR="005B7B39" w:rsidRPr="009B39A5">
        <w:rPr>
          <w:rFonts w:ascii="Arial" w:hAnsi="Arial" w:cs="Arial"/>
          <w:color w:val="010000"/>
          <w:sz w:val="20"/>
        </w:rPr>
        <w:t>Includ</w:t>
      </w:r>
      <w:r w:rsidRPr="009B39A5">
        <w:rPr>
          <w:rFonts w:ascii="Arial" w:hAnsi="Arial" w:cs="Arial"/>
          <w:color w:val="010000"/>
          <w:sz w:val="20"/>
        </w:rPr>
        <w:t>es</w:t>
      </w:r>
      <w:r w:rsidR="005B7B39" w:rsidRPr="009B39A5">
        <w:rPr>
          <w:rFonts w:ascii="Arial" w:hAnsi="Arial" w:cs="Arial"/>
          <w:color w:val="010000"/>
          <w:sz w:val="20"/>
        </w:rPr>
        <w:t>:</w:t>
      </w:r>
    </w:p>
    <w:p w14:paraId="7C1623C3" w14:textId="30E873B5" w:rsidR="00D5284D" w:rsidRPr="009B39A5" w:rsidRDefault="005B7B39" w:rsidP="009528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Bonds </w:t>
      </w:r>
      <w:r w:rsidR="00D67314" w:rsidRPr="009B39A5">
        <w:rPr>
          <w:rFonts w:ascii="Arial" w:hAnsi="Arial" w:cs="Arial"/>
          <w:color w:val="010000"/>
          <w:sz w:val="20"/>
        </w:rPr>
        <w:t>with the</w:t>
      </w:r>
      <w:r w:rsidRPr="009B39A5">
        <w:rPr>
          <w:rFonts w:ascii="Arial" w:hAnsi="Arial" w:cs="Arial"/>
          <w:color w:val="010000"/>
          <w:sz w:val="20"/>
        </w:rPr>
        <w:t xml:space="preserve"> 02</w:t>
      </w:r>
      <w:r w:rsidR="00D67314" w:rsidRPr="009B39A5">
        <w:rPr>
          <w:rFonts w:ascii="Arial" w:hAnsi="Arial" w:cs="Arial"/>
          <w:color w:val="010000"/>
          <w:sz w:val="20"/>
        </w:rPr>
        <w:t>-</w:t>
      </w:r>
      <w:r w:rsidRPr="009B39A5">
        <w:rPr>
          <w:rFonts w:ascii="Arial" w:hAnsi="Arial" w:cs="Arial"/>
          <w:color w:val="010000"/>
          <w:sz w:val="20"/>
        </w:rPr>
        <w:t>year nominal term; and</w:t>
      </w:r>
    </w:p>
    <w:p w14:paraId="7866DE22" w14:textId="1DB50FC8" w:rsidR="00D5284D" w:rsidRPr="009B39A5" w:rsidRDefault="005B7B39" w:rsidP="009528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Bonds </w:t>
      </w:r>
      <w:r w:rsidR="00D67314" w:rsidRPr="009B39A5">
        <w:rPr>
          <w:rFonts w:ascii="Arial" w:hAnsi="Arial" w:cs="Arial"/>
          <w:color w:val="010000"/>
          <w:sz w:val="20"/>
        </w:rPr>
        <w:t>with the</w:t>
      </w:r>
      <w:r w:rsidRPr="009B39A5">
        <w:rPr>
          <w:rFonts w:ascii="Arial" w:hAnsi="Arial" w:cs="Arial"/>
          <w:color w:val="010000"/>
          <w:sz w:val="20"/>
        </w:rPr>
        <w:t xml:space="preserve"> 03</w:t>
      </w:r>
      <w:r w:rsidR="00D67314" w:rsidRPr="009B39A5">
        <w:rPr>
          <w:rFonts w:ascii="Arial" w:hAnsi="Arial" w:cs="Arial"/>
          <w:color w:val="010000"/>
          <w:sz w:val="20"/>
        </w:rPr>
        <w:t>-</w:t>
      </w:r>
      <w:r w:rsidRPr="009B39A5">
        <w:rPr>
          <w:rFonts w:ascii="Arial" w:hAnsi="Arial" w:cs="Arial"/>
          <w:color w:val="010000"/>
          <w:sz w:val="20"/>
        </w:rPr>
        <w:t xml:space="preserve">year nominal term, with a </w:t>
      </w:r>
      <w:r w:rsidR="00D67314" w:rsidRPr="009B39A5">
        <w:rPr>
          <w:rFonts w:ascii="Arial" w:hAnsi="Arial" w:cs="Arial"/>
          <w:color w:val="010000"/>
          <w:sz w:val="20"/>
        </w:rPr>
        <w:t xml:space="preserve">Term </w:t>
      </w:r>
      <w:r w:rsidRPr="009B39A5">
        <w:rPr>
          <w:rFonts w:ascii="Arial" w:hAnsi="Arial" w:cs="Arial"/>
          <w:color w:val="010000"/>
          <w:sz w:val="20"/>
        </w:rPr>
        <w:t>to redeem the Bonds before maturity after 02 years from the issue date.</w:t>
      </w:r>
    </w:p>
    <w:p w14:paraId="1D64A694" w14:textId="77777777" w:rsidR="00D5284D" w:rsidRPr="009B39A5" w:rsidRDefault="005B7B39" w:rsidP="009528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Bond offering consulting organization:</w:t>
      </w:r>
    </w:p>
    <w:p w14:paraId="395748B8" w14:textId="77777777" w:rsidR="00D5284D" w:rsidRPr="009B39A5" w:rsidRDefault="005B7B39" w:rsidP="009528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Select </w:t>
      </w:r>
      <w:proofErr w:type="spellStart"/>
      <w:r w:rsidRPr="009B39A5">
        <w:rPr>
          <w:rFonts w:ascii="Arial" w:hAnsi="Arial" w:cs="Arial"/>
          <w:color w:val="010000"/>
          <w:sz w:val="20"/>
        </w:rPr>
        <w:t>LPBank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Securities Joint Stock Company (LPBS) as the consulting organization on the Bond offering dossier.</w:t>
      </w:r>
    </w:p>
    <w:p w14:paraId="648D8339" w14:textId="169FE52A" w:rsidR="00D5284D" w:rsidRPr="009B39A5" w:rsidRDefault="005B7B39" w:rsidP="009528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Approve the basic contents of the Contract to provide consulting services on </w:t>
      </w:r>
      <w:r w:rsidR="00D67314" w:rsidRPr="009B39A5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 xml:space="preserve">Bond offering dossier between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</w:t>
      </w:r>
      <w:r w:rsidR="00D67314" w:rsidRPr="009B39A5">
        <w:rPr>
          <w:rFonts w:ascii="Arial" w:hAnsi="Arial" w:cs="Arial"/>
          <w:color w:val="010000"/>
          <w:sz w:val="20"/>
        </w:rPr>
        <w:t xml:space="preserve">Commercial </w:t>
      </w:r>
      <w:r w:rsidRPr="009B39A5">
        <w:rPr>
          <w:rFonts w:ascii="Arial" w:hAnsi="Arial" w:cs="Arial"/>
          <w:color w:val="010000"/>
          <w:sz w:val="20"/>
        </w:rPr>
        <w:t>Bank and LPBS as follows:</w:t>
      </w:r>
    </w:p>
    <w:p w14:paraId="23F00D62" w14:textId="77777777" w:rsidR="00D5284D" w:rsidRPr="009B39A5" w:rsidRDefault="005B7B39" w:rsidP="009528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Main contents: Consult on bond offering dossier:</w:t>
      </w:r>
    </w:p>
    <w:p w14:paraId="4B3E1CC0" w14:textId="77777777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lastRenderedPageBreak/>
        <w:t>Consult on procedures and document preparation before issuance;</w:t>
      </w:r>
    </w:p>
    <w:p w14:paraId="28E1DBC6" w14:textId="77777777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Consult on information disclosure obligations before and after bond issuance in accordance with the law;</w:t>
      </w:r>
    </w:p>
    <w:p w14:paraId="7BB91597" w14:textId="6F77BCC2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Review the satisfaction of offering conditions and dossier for the private placement of the Bank;</w:t>
      </w:r>
    </w:p>
    <w:p w14:paraId="067E39D2" w14:textId="77777777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Review and advise on the development of Bond issuance plans;</w:t>
      </w:r>
    </w:p>
    <w:p w14:paraId="337CD96C" w14:textId="45452E50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Consult and support the Bank in reviewing documents related to the Bond offerings that have been developed by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</w:t>
      </w:r>
      <w:r w:rsidR="00D67314" w:rsidRPr="009B39A5">
        <w:rPr>
          <w:rFonts w:ascii="Arial" w:hAnsi="Arial" w:cs="Arial"/>
          <w:color w:val="010000"/>
          <w:sz w:val="20"/>
        </w:rPr>
        <w:t xml:space="preserve">Commercial </w:t>
      </w:r>
      <w:r w:rsidRPr="009B39A5">
        <w:rPr>
          <w:rFonts w:ascii="Arial" w:hAnsi="Arial" w:cs="Arial"/>
          <w:color w:val="010000"/>
          <w:sz w:val="20"/>
        </w:rPr>
        <w:t>Bank, including Information disclosures, Bond purchase contracts</w:t>
      </w:r>
      <w:r w:rsidR="007B5D4A">
        <w:rPr>
          <w:rFonts w:ascii="Arial" w:hAnsi="Arial" w:cs="Arial"/>
          <w:color w:val="010000"/>
          <w:sz w:val="20"/>
        </w:rPr>
        <w:t>,</w:t>
      </w:r>
      <w:r w:rsidRPr="009B39A5">
        <w:rPr>
          <w:rFonts w:ascii="Arial" w:hAnsi="Arial" w:cs="Arial"/>
          <w:color w:val="010000"/>
          <w:sz w:val="20"/>
        </w:rPr>
        <w:t xml:space="preserve"> and other related documents (if necessary) </w:t>
      </w:r>
      <w:r w:rsidR="007B5D4A">
        <w:rPr>
          <w:rFonts w:ascii="Arial" w:hAnsi="Arial" w:cs="Arial"/>
          <w:color w:val="010000"/>
          <w:sz w:val="20"/>
        </w:rPr>
        <w:t>based on</w:t>
      </w:r>
      <w:r w:rsidRPr="009B39A5">
        <w:rPr>
          <w:rFonts w:ascii="Arial" w:hAnsi="Arial" w:cs="Arial"/>
          <w:color w:val="010000"/>
          <w:sz w:val="20"/>
        </w:rPr>
        <w:t xml:space="preserve"> agreement between the Bank and LPBS;</w:t>
      </w:r>
    </w:p>
    <w:p w14:paraId="57ADDD8C" w14:textId="0A0E9080" w:rsidR="00D5284D" w:rsidRPr="009B39A5" w:rsidRDefault="005B7B39" w:rsidP="009528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Other tasks related to the issuance consultant according to the provisions of law, market practices</w:t>
      </w:r>
      <w:r w:rsidR="007B5D4A">
        <w:rPr>
          <w:rFonts w:ascii="Arial" w:hAnsi="Arial" w:cs="Arial"/>
          <w:color w:val="010000"/>
          <w:sz w:val="20"/>
        </w:rPr>
        <w:t>,</w:t>
      </w:r>
      <w:r w:rsidRPr="009B39A5">
        <w:rPr>
          <w:rFonts w:ascii="Arial" w:hAnsi="Arial" w:cs="Arial"/>
          <w:color w:val="010000"/>
          <w:sz w:val="20"/>
        </w:rPr>
        <w:t xml:space="preserve"> and/or </w:t>
      </w:r>
      <w:r w:rsidR="00D67314" w:rsidRPr="009B39A5">
        <w:rPr>
          <w:rFonts w:ascii="Arial" w:hAnsi="Arial" w:cs="Arial"/>
          <w:color w:val="010000"/>
          <w:sz w:val="20"/>
        </w:rPr>
        <w:t>transaction</w:t>
      </w:r>
      <w:r w:rsidRPr="009B39A5">
        <w:rPr>
          <w:rFonts w:ascii="Arial" w:hAnsi="Arial" w:cs="Arial"/>
          <w:color w:val="010000"/>
          <w:sz w:val="20"/>
        </w:rPr>
        <w:t xml:space="preserve"> needs before and during the implementation process related to Bond issuance.</w:t>
      </w:r>
    </w:p>
    <w:p w14:paraId="4419317B" w14:textId="6BCA4561" w:rsidR="00D5284D" w:rsidRPr="009B39A5" w:rsidRDefault="005B7B39" w:rsidP="009528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Expenses for hiring the consulting organization on bond offering dossier: Maximum VND 200,000,000/year (excluding </w:t>
      </w:r>
      <w:r w:rsidR="00D67314" w:rsidRPr="009B39A5">
        <w:rPr>
          <w:rFonts w:ascii="Arial" w:hAnsi="Arial" w:cs="Arial"/>
          <w:color w:val="010000"/>
          <w:sz w:val="20"/>
        </w:rPr>
        <w:t>value-added</w:t>
      </w:r>
      <w:r w:rsidRPr="009B39A5">
        <w:rPr>
          <w:rFonts w:ascii="Arial" w:hAnsi="Arial" w:cs="Arial"/>
          <w:color w:val="010000"/>
          <w:sz w:val="20"/>
        </w:rPr>
        <w:t xml:space="preserve"> tax, fees</w:t>
      </w:r>
      <w:r w:rsidR="007B5D4A">
        <w:rPr>
          <w:rFonts w:ascii="Arial" w:hAnsi="Arial" w:cs="Arial"/>
          <w:color w:val="010000"/>
          <w:sz w:val="20"/>
        </w:rPr>
        <w:t>,</w:t>
      </w:r>
      <w:r w:rsidRPr="009B39A5">
        <w:rPr>
          <w:rFonts w:ascii="Arial" w:hAnsi="Arial" w:cs="Arial"/>
          <w:color w:val="010000"/>
          <w:sz w:val="20"/>
        </w:rPr>
        <w:t xml:space="preserve"> and charges payable to state management agencies (if any). </w:t>
      </w:r>
    </w:p>
    <w:p w14:paraId="158C0B8F" w14:textId="1F9B92F5" w:rsidR="00D5284D" w:rsidRPr="009B39A5" w:rsidRDefault="005B7B39" w:rsidP="009528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Execution time: from the signing contract date </w:t>
      </w:r>
      <w:r w:rsidR="00D67314" w:rsidRPr="009B39A5">
        <w:rPr>
          <w:rFonts w:ascii="Arial" w:hAnsi="Arial" w:cs="Arial"/>
          <w:color w:val="010000"/>
          <w:sz w:val="20"/>
        </w:rPr>
        <w:t>between</w:t>
      </w:r>
      <w:r w:rsidRPr="009B39A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</w:t>
      </w:r>
      <w:r w:rsidR="00D67314" w:rsidRPr="009B39A5">
        <w:rPr>
          <w:rFonts w:ascii="Arial" w:hAnsi="Arial" w:cs="Arial"/>
          <w:color w:val="010000"/>
          <w:sz w:val="20"/>
        </w:rPr>
        <w:t xml:space="preserve">Commercial </w:t>
      </w:r>
      <w:r w:rsidRPr="009B39A5">
        <w:rPr>
          <w:rFonts w:ascii="Arial" w:hAnsi="Arial" w:cs="Arial"/>
          <w:color w:val="010000"/>
          <w:sz w:val="20"/>
        </w:rPr>
        <w:t>Bank and LPBS to provide consulting services on Bond offering dossier until December 31, 2023.</w:t>
      </w:r>
    </w:p>
    <w:p w14:paraId="38A4388D" w14:textId="77777777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‎‎Article 3. The Board of Directors:</w:t>
      </w:r>
    </w:p>
    <w:p w14:paraId="0F1A5DA1" w14:textId="77777777" w:rsidR="00D5284D" w:rsidRPr="009B39A5" w:rsidRDefault="005B7B39" w:rsidP="00952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>Assign the General Manager to direct relevant units to carry out relevant works after being approved by the Board of Directors.</w:t>
      </w:r>
    </w:p>
    <w:p w14:paraId="0186AC41" w14:textId="277189DF" w:rsidR="00D5284D" w:rsidRPr="009B39A5" w:rsidRDefault="005B7B39" w:rsidP="00952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Assign the Deputy General Manager in charge of </w:t>
      </w:r>
      <w:r w:rsidR="007B5D4A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>Capital Resources Division to (</w:t>
      </w:r>
      <w:proofErr w:type="spellStart"/>
      <w:r w:rsidRPr="009B39A5">
        <w:rPr>
          <w:rFonts w:ascii="Arial" w:hAnsi="Arial" w:cs="Arial"/>
          <w:color w:val="010000"/>
          <w:sz w:val="20"/>
        </w:rPr>
        <w:t>i</w:t>
      </w:r>
      <w:proofErr w:type="spellEnd"/>
      <w:r w:rsidRPr="009B39A5">
        <w:rPr>
          <w:rFonts w:ascii="Arial" w:hAnsi="Arial" w:cs="Arial"/>
          <w:color w:val="010000"/>
          <w:sz w:val="20"/>
        </w:rPr>
        <w:t>) consider and decide on the time and volume of Bond issuance; (ii) review, decide</w:t>
      </w:r>
      <w:r w:rsidR="007B5D4A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9B39A5">
        <w:rPr>
          <w:rFonts w:ascii="Arial" w:hAnsi="Arial" w:cs="Arial"/>
          <w:color w:val="010000"/>
          <w:sz w:val="20"/>
        </w:rPr>
        <w:t xml:space="preserve"> and sign the Information Disclosure and documents related to Bond issuance; (iii) direct the organization of Bond issuance and other related contents to ensure compliance with the Bank’s regulations and the law; (iv) negotiate and decide on other contents of the Contract to provide consulting services on Bond offering </w:t>
      </w:r>
      <w:r w:rsidR="00D67314" w:rsidRPr="009B39A5">
        <w:rPr>
          <w:rFonts w:ascii="Arial" w:hAnsi="Arial" w:cs="Arial"/>
          <w:color w:val="010000"/>
          <w:sz w:val="20"/>
        </w:rPr>
        <w:t>dossier</w:t>
      </w:r>
      <w:r w:rsidRPr="009B39A5">
        <w:rPr>
          <w:rFonts w:ascii="Arial" w:hAnsi="Arial" w:cs="Arial"/>
          <w:color w:val="010000"/>
          <w:sz w:val="20"/>
        </w:rPr>
        <w:t xml:space="preserve"> between the Bank and LPBS; and (v) represent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</w:t>
      </w:r>
      <w:r w:rsidR="00D67314" w:rsidRPr="009B39A5">
        <w:rPr>
          <w:rFonts w:ascii="Arial" w:hAnsi="Arial" w:cs="Arial"/>
          <w:color w:val="010000"/>
          <w:sz w:val="20"/>
        </w:rPr>
        <w:t xml:space="preserve"> Commercial</w:t>
      </w:r>
      <w:r w:rsidRPr="009B39A5">
        <w:rPr>
          <w:rFonts w:ascii="Arial" w:hAnsi="Arial" w:cs="Arial"/>
          <w:color w:val="010000"/>
          <w:sz w:val="20"/>
        </w:rPr>
        <w:t xml:space="preserve"> Bank to sign the contract and other documents (if any) with LPBS;</w:t>
      </w:r>
    </w:p>
    <w:p w14:paraId="268AE706" w14:textId="0D6AA100" w:rsidR="00D5284D" w:rsidRPr="009B39A5" w:rsidRDefault="005B7B39" w:rsidP="00952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The Capital Resources Division is the focal unit coordinating with relevant units to implement </w:t>
      </w:r>
      <w:r w:rsidR="00D67314" w:rsidRPr="009B39A5">
        <w:rPr>
          <w:rFonts w:ascii="Arial" w:hAnsi="Arial" w:cs="Arial"/>
          <w:color w:val="010000"/>
          <w:sz w:val="20"/>
        </w:rPr>
        <w:t>the private placement</w:t>
      </w:r>
      <w:r w:rsidRPr="009B39A5">
        <w:rPr>
          <w:rFonts w:ascii="Arial" w:hAnsi="Arial" w:cs="Arial"/>
          <w:color w:val="010000"/>
          <w:sz w:val="20"/>
        </w:rPr>
        <w:t xml:space="preserve"> plan in 2023-Package 02</w:t>
      </w:r>
      <w:r w:rsidR="00D67314" w:rsidRPr="009B39A5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D67314"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="00D67314" w:rsidRPr="009B39A5">
        <w:rPr>
          <w:rFonts w:ascii="Arial" w:hAnsi="Arial" w:cs="Arial"/>
          <w:color w:val="010000"/>
          <w:sz w:val="20"/>
        </w:rPr>
        <w:t xml:space="preserve"> Post Joint Stock Commercial Bank</w:t>
      </w:r>
      <w:r w:rsidRPr="009B39A5">
        <w:rPr>
          <w:rFonts w:ascii="Arial" w:hAnsi="Arial" w:cs="Arial"/>
          <w:color w:val="010000"/>
          <w:sz w:val="20"/>
        </w:rPr>
        <w:t>;</w:t>
      </w:r>
    </w:p>
    <w:p w14:paraId="39CD8781" w14:textId="3F6CB6A2" w:rsidR="00D5284D" w:rsidRPr="009B39A5" w:rsidRDefault="005B7B39" w:rsidP="00952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The Finance Division is the focal unit that coordinates with organizations </w:t>
      </w:r>
      <w:r w:rsidR="009B39A5" w:rsidRPr="009B39A5">
        <w:rPr>
          <w:rFonts w:ascii="Arial" w:hAnsi="Arial" w:cs="Arial"/>
          <w:color w:val="010000"/>
          <w:sz w:val="20"/>
        </w:rPr>
        <w:t>of</w:t>
      </w:r>
      <w:r w:rsidRPr="009B39A5">
        <w:rPr>
          <w:rFonts w:ascii="Arial" w:hAnsi="Arial" w:cs="Arial"/>
          <w:color w:val="010000"/>
          <w:sz w:val="20"/>
        </w:rPr>
        <w:t xml:space="preserve"> regist</w:t>
      </w:r>
      <w:r w:rsidR="009B39A5" w:rsidRPr="009B39A5">
        <w:rPr>
          <w:rFonts w:ascii="Arial" w:hAnsi="Arial" w:cs="Arial"/>
          <w:color w:val="010000"/>
          <w:sz w:val="20"/>
        </w:rPr>
        <w:t>ration</w:t>
      </w:r>
      <w:r w:rsidRPr="009B39A5">
        <w:rPr>
          <w:rFonts w:ascii="Arial" w:hAnsi="Arial" w:cs="Arial"/>
          <w:color w:val="010000"/>
          <w:sz w:val="20"/>
        </w:rPr>
        <w:t>, deposit</w:t>
      </w:r>
      <w:r w:rsidR="009B39A5" w:rsidRPr="009B39A5">
        <w:rPr>
          <w:rFonts w:ascii="Arial" w:hAnsi="Arial" w:cs="Arial"/>
          <w:color w:val="010000"/>
          <w:sz w:val="20"/>
        </w:rPr>
        <w:t>ory</w:t>
      </w:r>
      <w:r w:rsidRPr="009B39A5">
        <w:rPr>
          <w:rFonts w:ascii="Arial" w:hAnsi="Arial" w:cs="Arial"/>
          <w:color w:val="010000"/>
          <w:sz w:val="20"/>
        </w:rPr>
        <w:t xml:space="preserve"> and manag</w:t>
      </w:r>
      <w:r w:rsidR="009B39A5" w:rsidRPr="009B39A5">
        <w:rPr>
          <w:rFonts w:ascii="Arial" w:hAnsi="Arial" w:cs="Arial"/>
          <w:color w:val="010000"/>
          <w:sz w:val="20"/>
        </w:rPr>
        <w:t>ement of</w:t>
      </w:r>
      <w:r w:rsidRPr="009B39A5">
        <w:rPr>
          <w:rFonts w:ascii="Arial" w:hAnsi="Arial" w:cs="Arial"/>
          <w:color w:val="010000"/>
          <w:sz w:val="20"/>
        </w:rPr>
        <w:t xml:space="preserve"> Bond ownership</w:t>
      </w:r>
      <w:r w:rsidR="009B39A5" w:rsidRPr="009B39A5">
        <w:rPr>
          <w:rFonts w:ascii="Arial" w:hAnsi="Arial" w:cs="Arial"/>
          <w:color w:val="010000"/>
          <w:sz w:val="20"/>
        </w:rPr>
        <w:t xml:space="preserve"> transfer</w:t>
      </w:r>
      <w:r w:rsidRPr="009B39A5">
        <w:rPr>
          <w:rFonts w:ascii="Arial" w:hAnsi="Arial" w:cs="Arial"/>
          <w:color w:val="010000"/>
          <w:sz w:val="20"/>
        </w:rPr>
        <w:t xml:space="preserve"> to fulfill payment obligations for Bonds</w:t>
      </w:r>
      <w:r w:rsidR="009B39A5" w:rsidRPr="009B39A5">
        <w:rPr>
          <w:rFonts w:ascii="Arial" w:hAnsi="Arial" w:cs="Arial"/>
          <w:color w:val="010000"/>
          <w:sz w:val="20"/>
        </w:rPr>
        <w:t>;</w:t>
      </w:r>
      <w:r w:rsidRPr="009B39A5">
        <w:rPr>
          <w:rFonts w:ascii="Arial" w:hAnsi="Arial" w:cs="Arial"/>
          <w:color w:val="010000"/>
          <w:sz w:val="20"/>
        </w:rPr>
        <w:t xml:space="preserve"> and </w:t>
      </w:r>
      <w:r w:rsidR="009B39A5" w:rsidRPr="009B39A5">
        <w:rPr>
          <w:rFonts w:ascii="Arial" w:hAnsi="Arial" w:cs="Arial"/>
          <w:color w:val="010000"/>
          <w:sz w:val="20"/>
        </w:rPr>
        <w:t xml:space="preserve">to </w:t>
      </w:r>
      <w:r w:rsidRPr="009B39A5">
        <w:rPr>
          <w:rFonts w:ascii="Arial" w:hAnsi="Arial" w:cs="Arial"/>
          <w:color w:val="010000"/>
          <w:sz w:val="20"/>
        </w:rPr>
        <w:t>manage the Bond</w:t>
      </w:r>
      <w:r w:rsidR="009B39A5" w:rsidRPr="009B39A5">
        <w:rPr>
          <w:rFonts w:ascii="Arial" w:hAnsi="Arial" w:cs="Arial"/>
          <w:color w:val="010000"/>
          <w:sz w:val="20"/>
        </w:rPr>
        <w:t>holders registration book,</w:t>
      </w:r>
      <w:r w:rsidRPr="009B39A5">
        <w:rPr>
          <w:rFonts w:ascii="Arial" w:hAnsi="Arial" w:cs="Arial"/>
          <w:color w:val="010000"/>
          <w:sz w:val="20"/>
        </w:rPr>
        <w:t xml:space="preserve"> in case the Bonds have not been registered or deposited.</w:t>
      </w:r>
    </w:p>
    <w:p w14:paraId="14A6B0BD" w14:textId="7B3E7DEB" w:rsidR="00D5284D" w:rsidRPr="009B39A5" w:rsidRDefault="005B7B39" w:rsidP="009528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39A5">
        <w:rPr>
          <w:rFonts w:ascii="Arial" w:hAnsi="Arial" w:cs="Arial"/>
          <w:color w:val="010000"/>
          <w:sz w:val="20"/>
        </w:rPr>
        <w:t xml:space="preserve">‎‎Article 4. This Resolution takes effect from the date of its signing. The General Manager, The Deputy General Manager in charge of </w:t>
      </w:r>
      <w:r w:rsidR="009B39A5" w:rsidRPr="009B39A5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 xml:space="preserve">Capital Resources Division, </w:t>
      </w:r>
      <w:r w:rsidR="009B39A5" w:rsidRPr="009B39A5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 xml:space="preserve">Capital Resources Division, </w:t>
      </w:r>
      <w:r w:rsidR="009B39A5" w:rsidRPr="009B39A5">
        <w:rPr>
          <w:rFonts w:ascii="Arial" w:hAnsi="Arial" w:cs="Arial"/>
          <w:color w:val="010000"/>
          <w:sz w:val="20"/>
        </w:rPr>
        <w:t xml:space="preserve">the </w:t>
      </w:r>
      <w:r w:rsidRPr="009B39A5">
        <w:rPr>
          <w:rFonts w:ascii="Arial" w:hAnsi="Arial" w:cs="Arial"/>
          <w:color w:val="010000"/>
          <w:sz w:val="20"/>
        </w:rPr>
        <w:t>Finance Division, related units</w:t>
      </w:r>
      <w:r w:rsidR="007B5D4A">
        <w:rPr>
          <w:rFonts w:ascii="Arial" w:hAnsi="Arial" w:cs="Arial"/>
          <w:color w:val="010000"/>
          <w:sz w:val="20"/>
        </w:rPr>
        <w:t>,</w:t>
      </w:r>
      <w:r w:rsidRPr="009B39A5">
        <w:rPr>
          <w:rFonts w:ascii="Arial" w:hAnsi="Arial" w:cs="Arial"/>
          <w:color w:val="010000"/>
          <w:sz w:val="20"/>
        </w:rPr>
        <w:t xml:space="preserve"> and individuals are responsible for complying with the provisions of the Law and </w:t>
      </w:r>
      <w:proofErr w:type="spellStart"/>
      <w:r w:rsidRPr="009B39A5">
        <w:rPr>
          <w:rFonts w:ascii="Arial" w:hAnsi="Arial" w:cs="Arial"/>
          <w:color w:val="010000"/>
          <w:sz w:val="20"/>
        </w:rPr>
        <w:t>LienViet</w:t>
      </w:r>
      <w:proofErr w:type="spellEnd"/>
      <w:r w:rsidRPr="009B39A5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D5284D" w:rsidRPr="009B39A5" w:rsidSect="005B7B39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F8F"/>
    <w:multiLevelType w:val="multilevel"/>
    <w:tmpl w:val="2B5A75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C32A6F"/>
    <w:multiLevelType w:val="multilevel"/>
    <w:tmpl w:val="01FA3D86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AD0A54"/>
    <w:multiLevelType w:val="multilevel"/>
    <w:tmpl w:val="E6888762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2C40BE"/>
    <w:multiLevelType w:val="multilevel"/>
    <w:tmpl w:val="AF6E8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C640BA"/>
    <w:multiLevelType w:val="multilevel"/>
    <w:tmpl w:val="F03A8AFE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EA489B"/>
    <w:multiLevelType w:val="multilevel"/>
    <w:tmpl w:val="E03AB1AE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EE595F"/>
    <w:multiLevelType w:val="multilevel"/>
    <w:tmpl w:val="B64AC68E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E02653"/>
    <w:multiLevelType w:val="multilevel"/>
    <w:tmpl w:val="69601EC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4D"/>
    <w:rsid w:val="005B7B39"/>
    <w:rsid w:val="007B5D4A"/>
    <w:rsid w:val="007D7C0B"/>
    <w:rsid w:val="009528BD"/>
    <w:rsid w:val="009B39A5"/>
    <w:rsid w:val="00D5284D"/>
    <w:rsid w:val="00D67314"/>
    <w:rsid w:val="00F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40E06"/>
  <w15:docId w15:val="{D2D3B14C-3005-4A2A-842F-16141A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S5lX2IffHc+C3xVHkh2pXx+FA==">CgMxLjA4AHIhMVl4ZHhlUU9xc1N5N0NLU2RKSVJkakFBeUxleEFZdVAx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781</Words>
  <Characters>4248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2023-12-27T03:40:00Z</dcterms:created>
  <dcterms:modified xsi:type="dcterms:W3CDTF">2023-12-28T04:23:00Z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9df3b00fc5c6e83244cff84ec5a61407c8f4d7247afe08a0f35f3ce886e7033e</vt:lpwstr>
  </property>
</Properties>
</file>