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4761A" w14:textId="77777777" w:rsidR="007D3632" w:rsidRPr="00CA41D5" w:rsidRDefault="00922960" w:rsidP="002478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5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A41D5">
        <w:rPr>
          <w:rFonts w:ascii="Arial" w:hAnsi="Arial" w:cs="Arial"/>
          <w:b/>
          <w:color w:val="010000"/>
          <w:sz w:val="20"/>
        </w:rPr>
        <w:t>MTH: Board Resolution</w:t>
      </w:r>
    </w:p>
    <w:p w14:paraId="7D44761B" w14:textId="66A3D1A5" w:rsidR="007D3632" w:rsidRPr="00CA41D5" w:rsidRDefault="00922960" w:rsidP="002478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5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A41D5">
        <w:rPr>
          <w:rFonts w:ascii="Arial" w:hAnsi="Arial" w:cs="Arial"/>
          <w:color w:val="010000"/>
          <w:sz w:val="20"/>
        </w:rPr>
        <w:t>On November 29, 2023, Ha Dong Environment Public Service Joint Stock Company announced Resolution No. 04/NQ-HDQT on evaluating the results of professional work and a number of other key tasks as follows:</w:t>
      </w:r>
    </w:p>
    <w:p w14:paraId="35AE8294" w14:textId="58784791" w:rsidR="00C2349A" w:rsidRPr="00CA41D5" w:rsidRDefault="00C2349A" w:rsidP="002478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1D5">
        <w:rPr>
          <w:rFonts w:ascii="Arial" w:hAnsi="Arial" w:cs="Arial"/>
          <w:color w:val="010000"/>
          <w:sz w:val="20"/>
        </w:rPr>
        <w:t>Article 1:</w:t>
      </w:r>
    </w:p>
    <w:p w14:paraId="7D44761C" w14:textId="77777777" w:rsidR="007D3632" w:rsidRPr="00CA41D5" w:rsidRDefault="00922960" w:rsidP="0024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1D5">
        <w:rPr>
          <w:rFonts w:ascii="Arial" w:hAnsi="Arial" w:cs="Arial"/>
          <w:color w:val="010000"/>
          <w:sz w:val="20"/>
        </w:rPr>
        <w:t>Agree with the estimated result of the Company's total revenue in 2023 of VND 161 billion.</w:t>
      </w:r>
    </w:p>
    <w:p w14:paraId="7D44761D" w14:textId="77777777" w:rsidR="007D3632" w:rsidRPr="00CA41D5" w:rsidRDefault="00922960" w:rsidP="0024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1D5">
        <w:rPr>
          <w:rFonts w:ascii="Arial" w:hAnsi="Arial" w:cs="Arial"/>
          <w:color w:val="010000"/>
          <w:sz w:val="20"/>
        </w:rPr>
        <w:t>Assign the Board of Managers to continue implementing Ha Dong environmental sanitation bidding packages and other bidding packages effectively. Focus on bidding for the 3-year sanitation package (2024-2026) of Ha Dong District with great effort and determination to win the bid.</w:t>
      </w:r>
    </w:p>
    <w:p w14:paraId="7D44761E" w14:textId="77777777" w:rsidR="007D3632" w:rsidRPr="00CA41D5" w:rsidRDefault="00922960" w:rsidP="0024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1D5">
        <w:rPr>
          <w:rFonts w:ascii="Arial" w:hAnsi="Arial" w:cs="Arial"/>
          <w:color w:val="010000"/>
          <w:sz w:val="20"/>
        </w:rPr>
        <w:t xml:space="preserve">Approve the plan to resell all shares of </w:t>
      </w:r>
      <w:proofErr w:type="spellStart"/>
      <w:r w:rsidRPr="00CA41D5">
        <w:rPr>
          <w:rFonts w:ascii="Arial" w:hAnsi="Arial" w:cs="Arial"/>
          <w:color w:val="010000"/>
          <w:sz w:val="20"/>
        </w:rPr>
        <w:t>Dien</w:t>
      </w:r>
      <w:proofErr w:type="spellEnd"/>
      <w:r w:rsidRPr="00CA41D5">
        <w:rPr>
          <w:rFonts w:ascii="Arial" w:hAnsi="Arial" w:cs="Arial"/>
          <w:color w:val="010000"/>
          <w:sz w:val="20"/>
        </w:rPr>
        <w:t xml:space="preserve"> Ban Adobe Bricks Joint Stock Company - Quang Nam Province to other investors at the purchase price.</w:t>
      </w:r>
    </w:p>
    <w:p w14:paraId="7D44761F" w14:textId="548F5231" w:rsidR="007D3632" w:rsidRPr="00CA41D5" w:rsidRDefault="00922960" w:rsidP="002478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1D5">
        <w:rPr>
          <w:rFonts w:ascii="Arial" w:hAnsi="Arial" w:cs="Arial"/>
          <w:color w:val="010000"/>
          <w:sz w:val="20"/>
        </w:rPr>
        <w:t xml:space="preserve">Article 2: The Board of Directors assigned the </w:t>
      </w:r>
      <w:r w:rsidR="0024787F">
        <w:rPr>
          <w:rFonts w:ascii="Arial" w:hAnsi="Arial" w:cs="Arial"/>
          <w:color w:val="010000"/>
          <w:sz w:val="20"/>
        </w:rPr>
        <w:t>Executive Board</w:t>
      </w:r>
      <w:r w:rsidRPr="00CA41D5">
        <w:rPr>
          <w:rFonts w:ascii="Arial" w:hAnsi="Arial" w:cs="Arial"/>
          <w:color w:val="010000"/>
          <w:sz w:val="20"/>
        </w:rPr>
        <w:t xml:space="preserve"> to direct departments to carry out the above related work </w:t>
      </w:r>
      <w:r w:rsidR="0024787F">
        <w:rPr>
          <w:rFonts w:ascii="Arial" w:hAnsi="Arial" w:cs="Arial"/>
          <w:color w:val="010000"/>
          <w:sz w:val="20"/>
        </w:rPr>
        <w:t>under applicable laws</w:t>
      </w:r>
      <w:r w:rsidRPr="00CA41D5">
        <w:rPr>
          <w:rFonts w:ascii="Arial" w:hAnsi="Arial" w:cs="Arial"/>
          <w:color w:val="010000"/>
          <w:sz w:val="20"/>
        </w:rPr>
        <w:t>.</w:t>
      </w:r>
    </w:p>
    <w:p w14:paraId="7D447620" w14:textId="17EC680F" w:rsidR="007D3632" w:rsidRPr="00CA41D5" w:rsidRDefault="00922960" w:rsidP="002478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1D5">
        <w:rPr>
          <w:rFonts w:ascii="Arial" w:hAnsi="Arial" w:cs="Arial"/>
          <w:color w:val="010000"/>
          <w:sz w:val="20"/>
        </w:rPr>
        <w:t xml:space="preserve">During the implementation process, </w:t>
      </w:r>
      <w:proofErr w:type="spellStart"/>
      <w:r w:rsidR="004354FC" w:rsidRPr="00CA41D5">
        <w:rPr>
          <w:rFonts w:ascii="Arial" w:hAnsi="Arial" w:cs="Arial"/>
          <w:color w:val="010000"/>
          <w:sz w:val="20"/>
        </w:rPr>
        <w:t>regulary</w:t>
      </w:r>
      <w:proofErr w:type="spellEnd"/>
      <w:r w:rsidR="004354FC" w:rsidRPr="00CA41D5">
        <w:rPr>
          <w:rFonts w:ascii="Arial" w:hAnsi="Arial" w:cs="Arial"/>
          <w:color w:val="010000"/>
          <w:sz w:val="20"/>
        </w:rPr>
        <w:t xml:space="preserve"> report to </w:t>
      </w:r>
      <w:r w:rsidRPr="00CA41D5">
        <w:rPr>
          <w:rFonts w:ascii="Arial" w:hAnsi="Arial" w:cs="Arial"/>
          <w:color w:val="010000"/>
          <w:sz w:val="20"/>
        </w:rPr>
        <w:t>the Board of Directors on the developments and a</w:t>
      </w:r>
      <w:r w:rsidR="0024787F">
        <w:rPr>
          <w:rFonts w:ascii="Arial" w:hAnsi="Arial" w:cs="Arial"/>
          <w:color w:val="010000"/>
          <w:sz w:val="20"/>
        </w:rPr>
        <w:t>rising of the aforementioned</w:t>
      </w:r>
      <w:bookmarkStart w:id="0" w:name="_GoBack"/>
      <w:bookmarkEnd w:id="0"/>
      <w:r w:rsidRPr="00CA41D5">
        <w:rPr>
          <w:rFonts w:ascii="Arial" w:hAnsi="Arial" w:cs="Arial"/>
          <w:color w:val="010000"/>
          <w:sz w:val="20"/>
        </w:rPr>
        <w:t>.</w:t>
      </w:r>
    </w:p>
    <w:p w14:paraId="7D447621" w14:textId="2901544A" w:rsidR="007D3632" w:rsidRPr="00CA41D5" w:rsidRDefault="00922960" w:rsidP="002478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1D5">
        <w:rPr>
          <w:rFonts w:ascii="Arial" w:hAnsi="Arial" w:cs="Arial"/>
          <w:color w:val="010000"/>
          <w:sz w:val="20"/>
        </w:rPr>
        <w:t xml:space="preserve">This </w:t>
      </w:r>
      <w:r w:rsidR="0024787F">
        <w:rPr>
          <w:rFonts w:ascii="Arial" w:hAnsi="Arial" w:cs="Arial"/>
          <w:color w:val="010000"/>
          <w:sz w:val="20"/>
        </w:rPr>
        <w:t xml:space="preserve">Board </w:t>
      </w:r>
      <w:r w:rsidRPr="00CA41D5">
        <w:rPr>
          <w:rFonts w:ascii="Arial" w:hAnsi="Arial" w:cs="Arial"/>
          <w:color w:val="010000"/>
          <w:sz w:val="20"/>
        </w:rPr>
        <w:t xml:space="preserve">Resolution takes effect from the date of its signing. The </w:t>
      </w:r>
      <w:r w:rsidR="0024787F">
        <w:rPr>
          <w:rFonts w:ascii="Arial" w:hAnsi="Arial" w:cs="Arial"/>
          <w:color w:val="010000"/>
          <w:sz w:val="20"/>
        </w:rPr>
        <w:t>Executive Board</w:t>
      </w:r>
      <w:r w:rsidRPr="00CA41D5">
        <w:rPr>
          <w:rFonts w:ascii="Arial" w:hAnsi="Arial" w:cs="Arial"/>
          <w:color w:val="010000"/>
          <w:sz w:val="20"/>
        </w:rPr>
        <w:t xml:space="preserve"> and related departments of the Company are responsible for implementing this Resolution.</w:t>
      </w:r>
    </w:p>
    <w:sectPr w:rsidR="007D3632" w:rsidRPr="00CA41D5" w:rsidSect="0092296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00D55"/>
    <w:multiLevelType w:val="multilevel"/>
    <w:tmpl w:val="B2FE71A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32"/>
    <w:rsid w:val="0024787F"/>
    <w:rsid w:val="004354FC"/>
    <w:rsid w:val="007D3632"/>
    <w:rsid w:val="00922960"/>
    <w:rsid w:val="00C2349A"/>
    <w:rsid w:val="00C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4761A"/>
  <w15:docId w15:val="{42C8ABC1-9BBB-4F85-BFE5-FB25D9F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ind w:left="5770"/>
    </w:pPr>
    <w:rPr>
      <w:rFonts w:ascii="Arial" w:eastAsia="Arial" w:hAnsi="Arial" w:cs="Arial"/>
      <w:sz w:val="17"/>
      <w:szCs w:val="17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sz w:val="9"/>
      <w:szCs w:val="9"/>
    </w:rPr>
  </w:style>
  <w:style w:type="paragraph" w:customStyle="1" w:styleId="Vnbnnidung20">
    <w:name w:val="Văn bản nội dung (2)"/>
    <w:basedOn w:val="Normal"/>
    <w:link w:val="Vnbnnidung2"/>
    <w:pPr>
      <w:spacing w:line="22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u10">
    <w:name w:val="Tiêu đề #1"/>
    <w:basedOn w:val="Normal"/>
    <w:link w:val="Tiu1"/>
    <w:pPr>
      <w:ind w:left="9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60">
    <w:name w:val="Văn bản nội dung (6)"/>
    <w:basedOn w:val="Normal"/>
    <w:link w:val="Vnbnnidung6"/>
    <w:pPr>
      <w:ind w:left="1140"/>
    </w:pPr>
    <w:rPr>
      <w:rFonts w:ascii="Times New Roman" w:eastAsia="Times New Roman" w:hAnsi="Times New Roman" w:cs="Times New Roman"/>
      <w:i/>
      <w:iCs/>
      <w:u w:val="single"/>
    </w:rPr>
  </w:style>
  <w:style w:type="paragraph" w:customStyle="1" w:styleId="Vnbnnidung30">
    <w:name w:val="Văn bản nội dung (3)"/>
    <w:basedOn w:val="Normal"/>
    <w:link w:val="Vnbnnidung3"/>
    <w:pPr>
      <w:ind w:left="114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EQCuAEE7labudA34BoRURqmHPA==">CgMxLjA4AHIhMWlVdnBuTVJpWmFMREpIM3lKQTljbEhHYUdxc0lwM2x3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2023-12-04T03:31:00Z</dcterms:created>
  <dcterms:modified xsi:type="dcterms:W3CDTF">2023-12-04T03:31:00Z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3394d2f941c9e394f19e908de145f26ee3adac3b7230092db2930c03ede30e7a</vt:lpwstr>
  </property>
</Properties>
</file>