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81C59" w:rsidRPr="000E1845" w:rsidRDefault="00DF2CC3" w:rsidP="00CF29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0E1845">
        <w:rPr>
          <w:rFonts w:ascii="Arial" w:hAnsi="Arial" w:cs="Arial"/>
          <w:b/>
          <w:color w:val="010000"/>
          <w:sz w:val="20"/>
        </w:rPr>
        <w:t>DUS: Board Resolution</w:t>
      </w:r>
    </w:p>
    <w:p w14:paraId="00000002" w14:textId="7E640095" w:rsidR="00881C59" w:rsidRPr="000E1845" w:rsidRDefault="00DF2CC3" w:rsidP="00CF29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1845">
        <w:rPr>
          <w:rFonts w:ascii="Arial" w:hAnsi="Arial" w:cs="Arial"/>
          <w:color w:val="010000"/>
          <w:sz w:val="20"/>
        </w:rPr>
        <w:t>On November 28, 2023</w:t>
      </w:r>
      <w:r w:rsidR="000E1845" w:rsidRPr="000E1845">
        <w:rPr>
          <w:rFonts w:ascii="Arial" w:hAnsi="Arial" w:cs="Arial"/>
          <w:color w:val="010000"/>
          <w:sz w:val="20"/>
        </w:rPr>
        <w:t>,</w:t>
      </w:r>
      <w:r w:rsidRPr="000E184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E1845">
        <w:rPr>
          <w:rFonts w:ascii="Arial" w:hAnsi="Arial" w:cs="Arial"/>
          <w:color w:val="010000"/>
          <w:sz w:val="20"/>
        </w:rPr>
        <w:t>Dalat</w:t>
      </w:r>
      <w:proofErr w:type="spellEnd"/>
      <w:r w:rsidRPr="000E1845">
        <w:rPr>
          <w:rFonts w:ascii="Arial" w:hAnsi="Arial" w:cs="Arial"/>
          <w:color w:val="010000"/>
          <w:sz w:val="20"/>
        </w:rPr>
        <w:t xml:space="preserve"> Urban Service Joint Stock Company announced Resolution No. 20/2023/NQ-HDQT, as follows: </w:t>
      </w:r>
    </w:p>
    <w:p w14:paraId="00000003" w14:textId="77777777" w:rsidR="00881C59" w:rsidRPr="000E1845" w:rsidRDefault="00DF2CC3" w:rsidP="00CF29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1845">
        <w:rPr>
          <w:rFonts w:ascii="Arial" w:hAnsi="Arial" w:cs="Arial"/>
          <w:color w:val="010000"/>
          <w:sz w:val="20"/>
        </w:rPr>
        <w:t xml:space="preserve">Article 1: Approve the policy of arranging the Company's organizational structure according to the </w:t>
      </w:r>
      <w:proofErr w:type="spellStart"/>
      <w:r w:rsidRPr="000E1845">
        <w:rPr>
          <w:rFonts w:ascii="Arial" w:hAnsi="Arial" w:cs="Arial"/>
          <w:color w:val="010000"/>
          <w:sz w:val="20"/>
        </w:rPr>
        <w:t>equitization</w:t>
      </w:r>
      <w:proofErr w:type="spellEnd"/>
      <w:r w:rsidRPr="000E1845">
        <w:rPr>
          <w:rFonts w:ascii="Arial" w:hAnsi="Arial" w:cs="Arial"/>
          <w:color w:val="010000"/>
          <w:sz w:val="20"/>
        </w:rPr>
        <w:t xml:space="preserve"> plan of </w:t>
      </w:r>
      <w:proofErr w:type="spellStart"/>
      <w:r w:rsidRPr="000E1845">
        <w:rPr>
          <w:rFonts w:ascii="Arial" w:hAnsi="Arial" w:cs="Arial"/>
          <w:color w:val="010000"/>
          <w:sz w:val="20"/>
        </w:rPr>
        <w:t>Dalat</w:t>
      </w:r>
      <w:proofErr w:type="spellEnd"/>
      <w:r w:rsidRPr="000E1845">
        <w:rPr>
          <w:rFonts w:ascii="Arial" w:hAnsi="Arial" w:cs="Arial"/>
          <w:color w:val="010000"/>
          <w:sz w:val="20"/>
        </w:rPr>
        <w:t xml:space="preserve"> Urban Service Joint Stock Company in Proposal No. 458/</w:t>
      </w:r>
      <w:proofErr w:type="spellStart"/>
      <w:r w:rsidRPr="000E1845">
        <w:rPr>
          <w:rFonts w:ascii="Arial" w:hAnsi="Arial" w:cs="Arial"/>
          <w:color w:val="010000"/>
          <w:sz w:val="20"/>
        </w:rPr>
        <w:t>TTr</w:t>
      </w:r>
      <w:proofErr w:type="spellEnd"/>
      <w:r w:rsidRPr="000E1845">
        <w:rPr>
          <w:rFonts w:ascii="Arial" w:hAnsi="Arial" w:cs="Arial"/>
          <w:color w:val="010000"/>
          <w:sz w:val="20"/>
        </w:rPr>
        <w:t>-CTDVDTDL-GD dated October 26, 2023 of the Company’s Manager.</w:t>
      </w:r>
    </w:p>
    <w:p w14:paraId="00000005" w14:textId="77777777" w:rsidR="00881C59" w:rsidRPr="000E1845" w:rsidRDefault="00DF2CC3" w:rsidP="00CF29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1845">
        <w:rPr>
          <w:rFonts w:ascii="Arial" w:hAnsi="Arial" w:cs="Arial"/>
          <w:color w:val="010000"/>
          <w:sz w:val="20"/>
        </w:rPr>
        <w:t>Article 2: The Board of Directors assigns the Manager of the Company to organize the implementation of this Resolution.</w:t>
      </w:r>
    </w:p>
    <w:sectPr w:rsidR="00881C59" w:rsidRPr="000E1845" w:rsidSect="00CF29B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59"/>
    <w:rsid w:val="000E1845"/>
    <w:rsid w:val="00253641"/>
    <w:rsid w:val="00881C59"/>
    <w:rsid w:val="00CF29BB"/>
    <w:rsid w:val="00D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6993E"/>
  <w15:docId w15:val="{8B758A8E-BDA0-46EF-9D97-0AEFFBDA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B1B2A"/>
      <w:sz w:val="24"/>
      <w:szCs w:val="2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3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60">
    <w:name w:val="Văn bản nội dung (6)"/>
    <w:basedOn w:val="Normal"/>
    <w:link w:val="Vnbnnidung6"/>
    <w:rPr>
      <w:rFonts w:ascii="Calibri" w:eastAsia="Calibri" w:hAnsi="Calibri" w:cs="Calibri"/>
      <w:color w:val="CB1B2A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2"/>
      <w:szCs w:val="12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BNnhI7O9mMxktlxaqzhrN08FUQ==">CgMxLjA4AHIhMTRvQ0FaSXRJSHJ1TVFFNWZxSnEwRTZWMkhRTzI3VEdj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NguyÅn H£i</dc:creator>
  <cp:lastModifiedBy>Nguyen Thi Thu Giang</cp:lastModifiedBy>
  <cp:revision>2</cp:revision>
  <dcterms:created xsi:type="dcterms:W3CDTF">2023-12-05T03:39:00Z</dcterms:created>
  <dcterms:modified xsi:type="dcterms:W3CDTF">2023-12-05T03:39:00Z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7e6b3ea460983d400d5516b0b617b03b873204c4d4545593aa222d2e8822c1e9</vt:lpwstr>
  </property>
</Properties>
</file>