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6E2F" w:rsidRPr="00394247" w:rsidRDefault="008C1B70" w:rsidP="00F900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94247">
        <w:rPr>
          <w:rFonts w:ascii="Arial" w:hAnsi="Arial" w:cs="Arial"/>
          <w:b/>
          <w:color w:val="010000"/>
          <w:sz w:val="20"/>
        </w:rPr>
        <w:t>CLH: Board Resolution</w:t>
      </w:r>
      <w:bookmarkStart w:id="0" w:name="_GoBack"/>
      <w:bookmarkEnd w:id="0"/>
    </w:p>
    <w:p w14:paraId="00000002" w14:textId="6CB47F1C" w:rsidR="009B6E2F" w:rsidRPr="00394247" w:rsidRDefault="008C1B70" w:rsidP="00F900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247">
        <w:rPr>
          <w:rFonts w:ascii="Arial" w:hAnsi="Arial" w:cs="Arial"/>
          <w:color w:val="010000"/>
          <w:sz w:val="20"/>
        </w:rPr>
        <w:t xml:space="preserve">On December 01, 2023, La Hien Cement Joint Stock Company announced Resolution No. 77/NQ-HDQT on the </w:t>
      </w:r>
      <w:r w:rsidR="00394247" w:rsidRPr="00394247">
        <w:rPr>
          <w:rFonts w:ascii="Arial" w:hAnsi="Arial" w:cs="Arial"/>
          <w:color w:val="010000"/>
          <w:sz w:val="20"/>
        </w:rPr>
        <w:t>approval of</w:t>
      </w:r>
      <w:r w:rsidRPr="00394247">
        <w:rPr>
          <w:rFonts w:ascii="Arial" w:hAnsi="Arial" w:cs="Arial"/>
          <w:color w:val="010000"/>
          <w:sz w:val="20"/>
        </w:rPr>
        <w:t xml:space="preserve"> the first dividend </w:t>
      </w:r>
      <w:r w:rsidR="00394247" w:rsidRPr="00394247">
        <w:rPr>
          <w:rFonts w:ascii="Arial" w:hAnsi="Arial" w:cs="Arial"/>
          <w:color w:val="010000"/>
          <w:sz w:val="20"/>
        </w:rPr>
        <w:t>prepayment</w:t>
      </w:r>
      <w:r w:rsidRPr="00394247">
        <w:rPr>
          <w:rFonts w:ascii="Arial" w:hAnsi="Arial" w:cs="Arial"/>
          <w:color w:val="010000"/>
          <w:sz w:val="20"/>
        </w:rPr>
        <w:t xml:space="preserve"> in 2023, as follows:</w:t>
      </w:r>
    </w:p>
    <w:p w14:paraId="00000003" w14:textId="56AEFEBF" w:rsidR="009B6E2F" w:rsidRPr="00394247" w:rsidRDefault="008C1B70" w:rsidP="00F900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proofErr w:type="gramStart"/>
      <w:r w:rsidRPr="00394247">
        <w:rPr>
          <w:rFonts w:ascii="Arial" w:hAnsi="Arial" w:cs="Arial"/>
          <w:color w:val="010000"/>
          <w:sz w:val="20"/>
        </w:rPr>
        <w:t>‎‎Article 1.</w:t>
      </w:r>
      <w:proofErr w:type="gramEnd"/>
      <w:r w:rsidRPr="00394247">
        <w:rPr>
          <w:rFonts w:ascii="Arial" w:hAnsi="Arial" w:cs="Arial"/>
          <w:color w:val="010000"/>
          <w:sz w:val="20"/>
        </w:rPr>
        <w:t xml:space="preserve"> Approve the first dividend </w:t>
      </w:r>
      <w:r w:rsidR="00394247" w:rsidRPr="00394247">
        <w:rPr>
          <w:rFonts w:ascii="Arial" w:hAnsi="Arial" w:cs="Arial"/>
          <w:color w:val="010000"/>
          <w:sz w:val="20"/>
        </w:rPr>
        <w:t xml:space="preserve">prepayment </w:t>
      </w:r>
      <w:r w:rsidRPr="00394247">
        <w:rPr>
          <w:rFonts w:ascii="Arial" w:hAnsi="Arial" w:cs="Arial"/>
          <w:color w:val="010000"/>
          <w:sz w:val="20"/>
        </w:rPr>
        <w:t>in cash in 2023 of La Hien Cement Joint Stock Company with the following contents:</w:t>
      </w:r>
    </w:p>
    <w:p w14:paraId="00000004" w14:textId="77777777" w:rsidR="009B6E2F" w:rsidRPr="00394247" w:rsidRDefault="008C1B70" w:rsidP="00F90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247">
        <w:rPr>
          <w:rFonts w:ascii="Arial" w:hAnsi="Arial" w:cs="Arial"/>
          <w:color w:val="010000"/>
          <w:sz w:val="20"/>
        </w:rPr>
        <w:t>Exercise rate: 10%/charter capital, equivalent to the amount of VND 12 billion (receive VND 1,000 for each share)</w:t>
      </w:r>
    </w:p>
    <w:p w14:paraId="00000005" w14:textId="77777777" w:rsidR="009B6E2F" w:rsidRPr="00394247" w:rsidRDefault="008C1B70" w:rsidP="00F90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247">
        <w:rPr>
          <w:rFonts w:ascii="Arial" w:hAnsi="Arial" w:cs="Arial"/>
          <w:color w:val="010000"/>
          <w:sz w:val="20"/>
        </w:rPr>
        <w:t>Record date: December 18, 2023</w:t>
      </w:r>
    </w:p>
    <w:p w14:paraId="00000006" w14:textId="77777777" w:rsidR="009B6E2F" w:rsidRPr="00394247" w:rsidRDefault="008C1B70" w:rsidP="00F90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247">
        <w:rPr>
          <w:rFonts w:ascii="Arial" w:hAnsi="Arial" w:cs="Arial"/>
          <w:color w:val="010000"/>
          <w:sz w:val="20"/>
        </w:rPr>
        <w:t>Payment date: December 28, 2023</w:t>
      </w:r>
    </w:p>
    <w:p w14:paraId="00000007" w14:textId="77777777" w:rsidR="009B6E2F" w:rsidRPr="00394247" w:rsidRDefault="008C1B70" w:rsidP="00F90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247">
        <w:rPr>
          <w:rFonts w:ascii="Arial" w:hAnsi="Arial" w:cs="Arial"/>
          <w:color w:val="010000"/>
          <w:sz w:val="20"/>
        </w:rPr>
        <w:t>Implementation venue:</w:t>
      </w:r>
    </w:p>
    <w:p w14:paraId="00000008" w14:textId="77777777" w:rsidR="009B6E2F" w:rsidRPr="00394247" w:rsidRDefault="008C1B70" w:rsidP="00F90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247">
        <w:rPr>
          <w:rFonts w:ascii="Arial" w:hAnsi="Arial" w:cs="Arial"/>
          <w:color w:val="010000"/>
          <w:sz w:val="20"/>
        </w:rPr>
        <w:t>For deposited securities: Owners carry out procedures to receive dividends at depository members where depository accounts are opened.</w:t>
      </w:r>
    </w:p>
    <w:p w14:paraId="00000009" w14:textId="69D28582" w:rsidR="009B6E2F" w:rsidRPr="00394247" w:rsidRDefault="008C1B70" w:rsidP="00F90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247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394247">
        <w:rPr>
          <w:rFonts w:ascii="Arial" w:hAnsi="Arial" w:cs="Arial"/>
          <w:color w:val="010000"/>
          <w:sz w:val="20"/>
        </w:rPr>
        <w:t>undeposited</w:t>
      </w:r>
      <w:proofErr w:type="spellEnd"/>
      <w:r w:rsidRPr="00394247">
        <w:rPr>
          <w:rFonts w:ascii="Arial" w:hAnsi="Arial" w:cs="Arial"/>
          <w:color w:val="010000"/>
          <w:sz w:val="20"/>
        </w:rPr>
        <w:t xml:space="preserve"> securities: Owners carry out procedures to receive dividends at La Hien Cement Joint Stock Company from December 28, 2023, (from 08:00</w:t>
      </w:r>
      <w:r w:rsidR="00394247" w:rsidRPr="00394247">
        <w:rPr>
          <w:rFonts w:ascii="Arial" w:hAnsi="Arial" w:cs="Arial"/>
          <w:color w:val="010000"/>
          <w:sz w:val="20"/>
        </w:rPr>
        <w:t xml:space="preserve"> a.m.</w:t>
      </w:r>
      <w:r w:rsidRPr="00394247">
        <w:rPr>
          <w:rFonts w:ascii="Arial" w:hAnsi="Arial" w:cs="Arial"/>
          <w:color w:val="010000"/>
          <w:sz w:val="20"/>
        </w:rPr>
        <w:t xml:space="preserve"> to </w:t>
      </w:r>
      <w:r w:rsidR="00394247" w:rsidRPr="00394247">
        <w:rPr>
          <w:rFonts w:ascii="Arial" w:hAnsi="Arial" w:cs="Arial"/>
          <w:color w:val="010000"/>
          <w:sz w:val="20"/>
        </w:rPr>
        <w:t>03</w:t>
      </w:r>
      <w:r w:rsidRPr="00394247">
        <w:rPr>
          <w:rFonts w:ascii="Arial" w:hAnsi="Arial" w:cs="Arial"/>
          <w:color w:val="010000"/>
          <w:sz w:val="20"/>
        </w:rPr>
        <w:t>:30</w:t>
      </w:r>
      <w:r w:rsidR="00394247" w:rsidRPr="00394247">
        <w:rPr>
          <w:rFonts w:ascii="Arial" w:hAnsi="Arial" w:cs="Arial"/>
          <w:color w:val="010000"/>
          <w:sz w:val="20"/>
        </w:rPr>
        <w:t xml:space="preserve"> p.m.</w:t>
      </w:r>
      <w:r w:rsidRPr="00394247">
        <w:rPr>
          <w:rFonts w:ascii="Arial" w:hAnsi="Arial" w:cs="Arial"/>
          <w:color w:val="010000"/>
          <w:sz w:val="20"/>
        </w:rPr>
        <w:t xml:space="preserve"> - Every Monday to Friday) and present their ID Cards/Citizen Identification Cards when receiving dividends.</w:t>
      </w:r>
    </w:p>
    <w:p w14:paraId="0000000A" w14:textId="77777777" w:rsidR="009B6E2F" w:rsidRPr="00394247" w:rsidRDefault="008C1B70" w:rsidP="00F900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394247">
        <w:rPr>
          <w:rFonts w:ascii="Arial" w:hAnsi="Arial" w:cs="Arial"/>
          <w:color w:val="010000"/>
          <w:sz w:val="20"/>
        </w:rPr>
        <w:t>‎‎Article 2.</w:t>
      </w:r>
      <w:proofErr w:type="gramEnd"/>
      <w:r w:rsidRPr="00394247">
        <w:rPr>
          <w:rFonts w:ascii="Arial" w:hAnsi="Arial" w:cs="Arial"/>
          <w:color w:val="010000"/>
          <w:sz w:val="20"/>
        </w:rPr>
        <w:t xml:space="preserve"> The Manager, the Chief Accountant and relevant departments of the Company are responsible for the implementation of this Resolution</w:t>
      </w:r>
      <w:proofErr w:type="gramStart"/>
      <w:r w:rsidRPr="00394247">
        <w:rPr>
          <w:rFonts w:ascii="Arial" w:hAnsi="Arial" w:cs="Arial"/>
          <w:color w:val="010000"/>
          <w:sz w:val="20"/>
        </w:rPr>
        <w:t>./</w:t>
      </w:r>
      <w:proofErr w:type="gramEnd"/>
      <w:r w:rsidRPr="00394247">
        <w:rPr>
          <w:rFonts w:ascii="Arial" w:hAnsi="Arial" w:cs="Arial"/>
          <w:color w:val="010000"/>
          <w:sz w:val="20"/>
        </w:rPr>
        <w:t>.</w:t>
      </w:r>
    </w:p>
    <w:sectPr w:rsidR="009B6E2F" w:rsidRPr="00394247" w:rsidSect="008C1B7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4F33"/>
    <w:multiLevelType w:val="multilevel"/>
    <w:tmpl w:val="FAF8881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E777FA"/>
    <w:multiLevelType w:val="multilevel"/>
    <w:tmpl w:val="496291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16161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2F"/>
    <w:rsid w:val="00394247"/>
    <w:rsid w:val="008C1B70"/>
    <w:rsid w:val="009B6E2F"/>
    <w:rsid w:val="00D56FAA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64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8eaY0JZr2H2gPlD7XJJYWpLqig==">CgMxLjAyCGguZ2pkZ3hzOAByITF5VXJWRkVBcUhkcnN4c0lfZzdScTE4VmZfZjlCeXpuQQ==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2023-12-05T06:44:00Z</dcterms:created>
  <dcterms:modified xsi:type="dcterms:W3CDTF">2023-12-06T04:19:00Z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97e1da20038d402c2e893452c07b9f23bb140737fe457bfbb37cb679136a5ea1</vt:lpwstr>
  </property>
</Properties>
</file>