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FDD4D" w14:textId="77777777" w:rsidR="00E53AF0" w:rsidRPr="005C7F09" w:rsidRDefault="00034713" w:rsidP="00AA3B8A">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GoBack"/>
      <w:r w:rsidRPr="005C7F09">
        <w:rPr>
          <w:rFonts w:ascii="Arial" w:hAnsi="Arial" w:cs="Arial"/>
          <w:b/>
          <w:bCs/>
          <w:color w:val="010000"/>
          <w:sz w:val="20"/>
        </w:rPr>
        <w:t>CTG123018:</w:t>
      </w:r>
      <w:r w:rsidRPr="005C7F09">
        <w:rPr>
          <w:rFonts w:ascii="Arial" w:hAnsi="Arial" w:cs="Arial"/>
          <w:b/>
          <w:color w:val="010000"/>
          <w:sz w:val="20"/>
        </w:rPr>
        <w:t xml:space="preserve"> Board Resolution</w:t>
      </w:r>
    </w:p>
    <w:p w14:paraId="22BFDD4E" w14:textId="77777777" w:rsidR="00E53AF0" w:rsidRPr="005C7F09" w:rsidRDefault="00034713" w:rsidP="00AA3B8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C7F09">
        <w:rPr>
          <w:rFonts w:ascii="Arial" w:hAnsi="Arial" w:cs="Arial"/>
          <w:color w:val="010000"/>
          <w:sz w:val="20"/>
        </w:rPr>
        <w:t>On December 1, 2023, Corporate bond of Vietnam Joint Stock Commercial Bank of Industry and Trade announced Resolution No. 438/NQ-HDQT-NHCT-VPHDQT1 on the network work as follows:</w:t>
      </w:r>
    </w:p>
    <w:p w14:paraId="22BFDD4F" w14:textId="77777777" w:rsidR="00E53AF0" w:rsidRPr="005C7F09" w:rsidRDefault="00034713" w:rsidP="00AA3B8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C7F09">
        <w:rPr>
          <w:rFonts w:ascii="Arial" w:hAnsi="Arial" w:cs="Arial"/>
          <w:color w:val="010000"/>
          <w:sz w:val="20"/>
        </w:rPr>
        <w:t>‎‎Article 1. Approve the policy to change the location of the headquarters of Vietnam Joint Stock Commercial Bank of Industry and Trade - Trang Bang Industrial Park Branch:</w:t>
      </w:r>
    </w:p>
    <w:p w14:paraId="22BFDD50" w14:textId="77777777" w:rsidR="00E53AF0" w:rsidRPr="005C7F09" w:rsidRDefault="00034713" w:rsidP="00AA3B8A">
      <w:pPr>
        <w:numPr>
          <w:ilvl w:val="0"/>
          <w:numId w:val="2"/>
        </w:numPr>
        <w:pBdr>
          <w:top w:val="nil"/>
          <w:left w:val="nil"/>
          <w:bottom w:val="nil"/>
          <w:right w:val="nil"/>
          <w:between w:val="nil"/>
        </w:pBdr>
        <w:tabs>
          <w:tab w:val="left" w:pos="432"/>
          <w:tab w:val="left" w:pos="781"/>
        </w:tabs>
        <w:spacing w:after="120" w:line="360" w:lineRule="auto"/>
        <w:ind w:left="0" w:firstLine="0"/>
        <w:jc w:val="both"/>
        <w:rPr>
          <w:rFonts w:ascii="Arial" w:eastAsia="Arial" w:hAnsi="Arial" w:cs="Arial"/>
          <w:color w:val="010000"/>
          <w:sz w:val="20"/>
          <w:szCs w:val="20"/>
        </w:rPr>
      </w:pPr>
      <w:r w:rsidRPr="005C7F09">
        <w:rPr>
          <w:rFonts w:ascii="Arial" w:hAnsi="Arial" w:cs="Arial"/>
          <w:color w:val="010000"/>
          <w:sz w:val="20"/>
        </w:rPr>
        <w:t>Name (unchanged): Vietnam Joint Stock Commercial Bank of Industry and Trade - Trang Bang Industrial Park Branch.</w:t>
      </w:r>
    </w:p>
    <w:p w14:paraId="22BFDD51" w14:textId="77777777" w:rsidR="00E53AF0" w:rsidRPr="005C7F09" w:rsidRDefault="00034713" w:rsidP="00AA3B8A">
      <w:pPr>
        <w:numPr>
          <w:ilvl w:val="0"/>
          <w:numId w:val="2"/>
        </w:numPr>
        <w:pBdr>
          <w:top w:val="nil"/>
          <w:left w:val="nil"/>
          <w:bottom w:val="nil"/>
          <w:right w:val="nil"/>
          <w:between w:val="nil"/>
        </w:pBdr>
        <w:tabs>
          <w:tab w:val="left" w:pos="432"/>
          <w:tab w:val="left" w:pos="786"/>
        </w:tabs>
        <w:spacing w:after="120" w:line="360" w:lineRule="auto"/>
        <w:ind w:left="0" w:firstLine="0"/>
        <w:jc w:val="both"/>
        <w:rPr>
          <w:rFonts w:ascii="Arial" w:eastAsia="Arial" w:hAnsi="Arial" w:cs="Arial"/>
          <w:color w:val="010000"/>
          <w:sz w:val="20"/>
          <w:szCs w:val="20"/>
        </w:rPr>
      </w:pPr>
      <w:r w:rsidRPr="005C7F09">
        <w:rPr>
          <w:rFonts w:ascii="Arial" w:hAnsi="Arial" w:cs="Arial"/>
          <w:color w:val="010000"/>
          <w:sz w:val="20"/>
        </w:rPr>
        <w:t>Current address: No. 1564A1, Highway 22, An Binh Quarter, An Tinh Ward, Trang Bang Town, Tay Ninh Province;</w:t>
      </w:r>
    </w:p>
    <w:p w14:paraId="22BFDD52" w14:textId="77777777" w:rsidR="00E53AF0" w:rsidRPr="005C7F09" w:rsidRDefault="00034713" w:rsidP="00AA3B8A">
      <w:pPr>
        <w:numPr>
          <w:ilvl w:val="0"/>
          <w:numId w:val="2"/>
        </w:numPr>
        <w:pBdr>
          <w:top w:val="nil"/>
          <w:left w:val="nil"/>
          <w:bottom w:val="nil"/>
          <w:right w:val="nil"/>
          <w:between w:val="nil"/>
        </w:pBdr>
        <w:tabs>
          <w:tab w:val="left" w:pos="432"/>
          <w:tab w:val="left" w:pos="786"/>
        </w:tabs>
        <w:spacing w:after="120" w:line="360" w:lineRule="auto"/>
        <w:ind w:left="0" w:firstLine="0"/>
        <w:jc w:val="both"/>
        <w:rPr>
          <w:rFonts w:ascii="Arial" w:eastAsia="Arial" w:hAnsi="Arial" w:cs="Arial"/>
          <w:color w:val="010000"/>
          <w:sz w:val="20"/>
          <w:szCs w:val="20"/>
        </w:rPr>
      </w:pPr>
      <w:r w:rsidRPr="005C7F09">
        <w:rPr>
          <w:rFonts w:ascii="Arial" w:hAnsi="Arial" w:cs="Arial"/>
          <w:color w:val="010000"/>
          <w:sz w:val="20"/>
        </w:rPr>
        <w:t>New address: An Binh Quarter, An Tinh Ward, Trang Bang Town, Tay Ninh Province;</w:t>
      </w:r>
    </w:p>
    <w:p w14:paraId="22BFDD53" w14:textId="648E755E" w:rsidR="00E53AF0" w:rsidRPr="005C7F09" w:rsidRDefault="00034713" w:rsidP="00AA3B8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C7F09">
        <w:rPr>
          <w:rFonts w:ascii="Arial" w:hAnsi="Arial" w:cs="Arial"/>
          <w:color w:val="010000"/>
          <w:sz w:val="20"/>
        </w:rPr>
        <w:t xml:space="preserve">‎‎Article 2. Implementation and organization: Assign the General Manager/Deputy General Manager in charge of the Executive Board of Vietnam Joint Stock Commercial Bank of Industry and Trade to direct the organization and implementation; sign documents and decisions on network work on behalf of the Board of Directors to ensure compliance with regulations of Vietnam Joint Stock Commercial Bank of Industry and Trade and relevant law, </w:t>
      </w:r>
      <w:r w:rsidR="00656E47" w:rsidRPr="005C7F09">
        <w:rPr>
          <w:rFonts w:ascii="Arial" w:hAnsi="Arial" w:cs="Arial"/>
          <w:color w:val="010000"/>
          <w:sz w:val="20"/>
        </w:rPr>
        <w:t xml:space="preserve">ensuring </w:t>
      </w:r>
      <w:r w:rsidRPr="005C7F09">
        <w:rPr>
          <w:rFonts w:ascii="Arial" w:hAnsi="Arial" w:cs="Arial"/>
          <w:color w:val="010000"/>
          <w:sz w:val="20"/>
        </w:rPr>
        <w:t>benefits for Vietnam Joint Stock Commercial Bank of Industry and Trade.</w:t>
      </w:r>
    </w:p>
    <w:p w14:paraId="22BFDD54" w14:textId="77777777" w:rsidR="00E53AF0" w:rsidRPr="005C7F09" w:rsidRDefault="00034713" w:rsidP="00AA3B8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C7F09">
        <w:rPr>
          <w:rFonts w:ascii="Arial" w:hAnsi="Arial" w:cs="Arial"/>
          <w:color w:val="010000"/>
          <w:sz w:val="20"/>
        </w:rPr>
        <w:t>‎‎Article 3. Terms of enforcement:</w:t>
      </w:r>
    </w:p>
    <w:p w14:paraId="22BFDD55" w14:textId="77777777" w:rsidR="00E53AF0" w:rsidRPr="005C7F09" w:rsidRDefault="00034713" w:rsidP="00AA3B8A">
      <w:pPr>
        <w:numPr>
          <w:ilvl w:val="0"/>
          <w:numId w:val="1"/>
        </w:numPr>
        <w:pBdr>
          <w:top w:val="nil"/>
          <w:left w:val="nil"/>
          <w:bottom w:val="nil"/>
          <w:right w:val="nil"/>
          <w:between w:val="nil"/>
        </w:pBdr>
        <w:tabs>
          <w:tab w:val="left" w:pos="432"/>
          <w:tab w:val="left" w:pos="890"/>
        </w:tabs>
        <w:spacing w:after="120" w:line="360" w:lineRule="auto"/>
        <w:jc w:val="both"/>
        <w:rPr>
          <w:rFonts w:ascii="Arial" w:eastAsia="Arial" w:hAnsi="Arial" w:cs="Arial"/>
          <w:color w:val="010000"/>
          <w:sz w:val="20"/>
          <w:szCs w:val="20"/>
        </w:rPr>
      </w:pPr>
      <w:r w:rsidRPr="005C7F09">
        <w:rPr>
          <w:rFonts w:ascii="Arial" w:hAnsi="Arial" w:cs="Arial"/>
          <w:color w:val="010000"/>
          <w:sz w:val="20"/>
        </w:rPr>
        <w:t>This Resolution takes effect from the date of its signing.</w:t>
      </w:r>
    </w:p>
    <w:p w14:paraId="22BFDD56" w14:textId="77777777" w:rsidR="00E53AF0" w:rsidRPr="005C7F09" w:rsidRDefault="00034713" w:rsidP="00AA3B8A">
      <w:pPr>
        <w:numPr>
          <w:ilvl w:val="0"/>
          <w:numId w:val="1"/>
        </w:numPr>
        <w:pBdr>
          <w:top w:val="nil"/>
          <w:left w:val="nil"/>
          <w:bottom w:val="nil"/>
          <w:right w:val="nil"/>
          <w:between w:val="nil"/>
        </w:pBdr>
        <w:tabs>
          <w:tab w:val="left" w:pos="432"/>
          <w:tab w:val="left" w:pos="867"/>
        </w:tabs>
        <w:spacing w:after="120" w:line="360" w:lineRule="auto"/>
        <w:jc w:val="both"/>
        <w:rPr>
          <w:rFonts w:ascii="Arial" w:eastAsia="Arial" w:hAnsi="Arial" w:cs="Arial"/>
          <w:color w:val="010000"/>
          <w:sz w:val="20"/>
          <w:szCs w:val="20"/>
        </w:rPr>
      </w:pPr>
      <w:r w:rsidRPr="005C7F09">
        <w:rPr>
          <w:rFonts w:ascii="Arial" w:hAnsi="Arial" w:cs="Arial"/>
          <w:color w:val="010000"/>
          <w:sz w:val="20"/>
        </w:rPr>
        <w:t xml:space="preserve">Members of the Board of Directors, members of the Executive Board; the Manager of Operations Division; Heads of Departments, Centers at Headquarters; Head of Representative Office, the Branch Manager; relevant units and individuals in Vietnam Joint Stock Commercial Bank of Industry and Trade are responsible for implementing this Resolution. </w:t>
      </w:r>
      <w:bookmarkEnd w:id="0"/>
    </w:p>
    <w:sectPr w:rsidR="00E53AF0" w:rsidRPr="005C7F09" w:rsidSect="00034713">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F5EAF"/>
    <w:multiLevelType w:val="multilevel"/>
    <w:tmpl w:val="EA0A3B98"/>
    <w:lvl w:ilvl="0">
      <w:start w:val="1"/>
      <w:numFmt w:val="bullet"/>
      <w:lvlText w:val="−"/>
      <w:lvlJc w:val="left"/>
      <w:pPr>
        <w:ind w:left="720" w:hanging="360"/>
      </w:pPr>
      <w:rPr>
        <w:rFonts w:ascii="Arial" w:eastAsia="Noto Sans Symbols"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0BD0E44"/>
    <w:multiLevelType w:val="multilevel"/>
    <w:tmpl w:val="ECA6202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AF0"/>
    <w:rsid w:val="00034713"/>
    <w:rsid w:val="003262BF"/>
    <w:rsid w:val="005C7F09"/>
    <w:rsid w:val="00656E47"/>
    <w:rsid w:val="006C722F"/>
    <w:rsid w:val="00AA3B8A"/>
    <w:rsid w:val="00E53AF0"/>
    <w:rsid w:val="00EB3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F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BF2130"/>
      <w:sz w:val="18"/>
      <w:szCs w:val="1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Vnbnnidung0">
    <w:name w:val="Văn bản nội dung"/>
    <w:basedOn w:val="Normal"/>
    <w:link w:val="Vnbnnidung"/>
    <w:pPr>
      <w:spacing w:line="254" w:lineRule="auto"/>
      <w:ind w:firstLine="400"/>
    </w:pPr>
    <w:rPr>
      <w:rFonts w:ascii="Times New Roman" w:eastAsia="Times New Roman" w:hAnsi="Times New Roman" w:cs="Times New Roman"/>
      <w:sz w:val="22"/>
      <w:szCs w:val="22"/>
    </w:rPr>
  </w:style>
  <w:style w:type="paragraph" w:customStyle="1" w:styleId="Vnbnnidung30">
    <w:name w:val="Văn bản nội dung (3)"/>
    <w:basedOn w:val="Normal"/>
    <w:link w:val="Vnbnnidung3"/>
    <w:pPr>
      <w:jc w:val="center"/>
    </w:pPr>
    <w:rPr>
      <w:rFonts w:ascii="Arial" w:eastAsia="Arial" w:hAnsi="Arial" w:cs="Arial"/>
      <w:b/>
      <w:bCs/>
      <w:color w:val="BF2130"/>
      <w:sz w:val="18"/>
      <w:szCs w:val="18"/>
    </w:rPr>
  </w:style>
  <w:style w:type="paragraph" w:customStyle="1" w:styleId="Vnbnnidung20">
    <w:name w:val="Văn bản nội dung (2)"/>
    <w:basedOn w:val="Normal"/>
    <w:link w:val="Vnbnnidung2"/>
    <w:rPr>
      <w:rFonts w:ascii="Times New Roman" w:eastAsia="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BF2130"/>
      <w:sz w:val="18"/>
      <w:szCs w:val="1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Vnbnnidung0">
    <w:name w:val="Văn bản nội dung"/>
    <w:basedOn w:val="Normal"/>
    <w:link w:val="Vnbnnidung"/>
    <w:pPr>
      <w:spacing w:line="254" w:lineRule="auto"/>
      <w:ind w:firstLine="400"/>
    </w:pPr>
    <w:rPr>
      <w:rFonts w:ascii="Times New Roman" w:eastAsia="Times New Roman" w:hAnsi="Times New Roman" w:cs="Times New Roman"/>
      <w:sz w:val="22"/>
      <w:szCs w:val="22"/>
    </w:rPr>
  </w:style>
  <w:style w:type="paragraph" w:customStyle="1" w:styleId="Vnbnnidung30">
    <w:name w:val="Văn bản nội dung (3)"/>
    <w:basedOn w:val="Normal"/>
    <w:link w:val="Vnbnnidung3"/>
    <w:pPr>
      <w:jc w:val="center"/>
    </w:pPr>
    <w:rPr>
      <w:rFonts w:ascii="Arial" w:eastAsia="Arial" w:hAnsi="Arial" w:cs="Arial"/>
      <w:b/>
      <w:bCs/>
      <w:color w:val="BF2130"/>
      <w:sz w:val="18"/>
      <w:szCs w:val="18"/>
    </w:rPr>
  </w:style>
  <w:style w:type="paragraph" w:customStyle="1" w:styleId="Vnbnnidung20">
    <w:name w:val="Văn bản nội dung (2)"/>
    <w:basedOn w:val="Normal"/>
    <w:link w:val="Vnbnnidung2"/>
    <w:rPr>
      <w:rFonts w:ascii="Times New Roman" w:eastAsia="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SqIFWH70QIZvbYtlqDf8suEjkw==">CgMxLjA4AHIhMW44Wi1jTkt4c2czSFJzOGNjTms2THBxQ2g1d3pSWE5Q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9</cp:revision>
  <dcterms:created xsi:type="dcterms:W3CDTF">2023-12-04T03:45:00Z</dcterms:created>
  <dcterms:modified xsi:type="dcterms:W3CDTF">2023-12-05T03:49:00Z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73cd76d4d9576f18bc5edb124dc424c8ad681188c1ff84fb4303faef95117c2a</vt:lpwstr>
  </property>
</Properties>
</file>