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2ADF" w14:textId="606C30A3" w:rsidR="00F77D8E" w:rsidRPr="00265142" w:rsidRDefault="00CD342A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265142">
        <w:rPr>
          <w:rFonts w:ascii="Arial" w:hAnsi="Arial" w:cs="Arial"/>
          <w:b/>
          <w:color w:val="010000"/>
          <w:sz w:val="20"/>
        </w:rPr>
        <w:t>HSM: Board Resolution</w:t>
      </w:r>
    </w:p>
    <w:p w14:paraId="0CDBA4AD" w14:textId="7D4C05C2" w:rsidR="00F77D8E" w:rsidRPr="00265142" w:rsidRDefault="00CD342A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>On November 30, 2023, Hanoi Textile and Garment Joint Stock Corporation announced Resolution No.</w:t>
      </w:r>
      <w:r w:rsidR="00265142" w:rsidRPr="00265142">
        <w:rPr>
          <w:rFonts w:ascii="Arial" w:hAnsi="Arial" w:cs="Arial"/>
          <w:color w:val="010000"/>
          <w:sz w:val="20"/>
        </w:rPr>
        <w:t xml:space="preserve"> </w:t>
      </w:r>
      <w:r w:rsidRPr="00265142">
        <w:rPr>
          <w:rFonts w:ascii="Arial" w:hAnsi="Arial" w:cs="Arial"/>
          <w:color w:val="010000"/>
          <w:sz w:val="20"/>
        </w:rPr>
        <w:t>07/NQ-HDQT/DMHN on the divestment plan of Hanoi Textile and Garment Joint Stock Corporation at Vietnam Textile Garment Materials Trading and Manufacturing Company Limited as follows:</w:t>
      </w:r>
    </w:p>
    <w:p w14:paraId="61493765" w14:textId="6885DF68" w:rsidR="00F77D8E" w:rsidRPr="00265142" w:rsidRDefault="00CD342A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 xml:space="preserve">‎‎Article 1. Approve the plan to transfer the contributed capital of Hanoi Textile and Garment Joint Stock Corporation at Vietnam Textile Garment Materials Trading and Manufacturing Company Limited via </w:t>
      </w:r>
      <w:r w:rsidR="00265142" w:rsidRPr="00265142">
        <w:rPr>
          <w:rFonts w:ascii="Arial" w:hAnsi="Arial" w:cs="Arial"/>
          <w:color w:val="010000"/>
          <w:sz w:val="20"/>
        </w:rPr>
        <w:t xml:space="preserve">the </w:t>
      </w:r>
      <w:r w:rsidRPr="00265142">
        <w:rPr>
          <w:rFonts w:ascii="Arial" w:hAnsi="Arial" w:cs="Arial"/>
          <w:color w:val="010000"/>
          <w:sz w:val="20"/>
        </w:rPr>
        <w:t xml:space="preserve">public auction method with the following contents: </w:t>
      </w:r>
    </w:p>
    <w:p w14:paraId="50DF0085" w14:textId="4B6ACEF3" w:rsidR="00F77D8E" w:rsidRPr="00265142" w:rsidRDefault="00CD342A" w:rsidP="00DF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>Asset name:</w:t>
      </w:r>
      <w:r w:rsidR="00DF2C58" w:rsidRPr="00265142">
        <w:rPr>
          <w:rFonts w:ascii="Arial" w:hAnsi="Arial" w:cs="Arial"/>
          <w:color w:val="010000"/>
          <w:sz w:val="20"/>
        </w:rPr>
        <w:t xml:space="preserve"> </w:t>
      </w:r>
      <w:r w:rsidRPr="00265142">
        <w:rPr>
          <w:rFonts w:ascii="Arial" w:hAnsi="Arial" w:cs="Arial"/>
          <w:color w:val="010000"/>
          <w:sz w:val="20"/>
        </w:rPr>
        <w:t>The value of the contributed capital of Hanoi Textile and Garment Joint Stock Corporation at Vietnam Textile Garment Materials Trading and Manufacturing Company Limited.</w:t>
      </w:r>
    </w:p>
    <w:p w14:paraId="1623DE90" w14:textId="77777777" w:rsidR="00F77D8E" w:rsidRPr="00265142" w:rsidRDefault="00CD342A" w:rsidP="00DF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>Reserve price: VND 2,009,106,451</w:t>
      </w:r>
    </w:p>
    <w:p w14:paraId="791DF188" w14:textId="77777777" w:rsidR="00F77D8E" w:rsidRPr="00265142" w:rsidRDefault="00CD342A" w:rsidP="00DF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>Implementation time (expected): From November 2023</w:t>
      </w:r>
    </w:p>
    <w:p w14:paraId="0CC7E998" w14:textId="70884F75" w:rsidR="00F77D8E" w:rsidRPr="00265142" w:rsidRDefault="00CD342A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5142">
        <w:rPr>
          <w:rFonts w:ascii="Arial" w:hAnsi="Arial" w:cs="Arial"/>
          <w:color w:val="010000"/>
          <w:sz w:val="20"/>
        </w:rPr>
        <w:t>‎‎Article 2. Assign the executive agency to carry out procedures for divesting all capital of Hanoi Textile and Garment Joint Stock Corporation at Vietnam Textile Garment Materials Trading and Manu</w:t>
      </w:r>
      <w:r w:rsidR="00574766">
        <w:rPr>
          <w:rFonts w:ascii="Arial" w:hAnsi="Arial" w:cs="Arial"/>
          <w:color w:val="010000"/>
          <w:sz w:val="20"/>
        </w:rPr>
        <w:t>facturing Company Limited under applicable laws</w:t>
      </w:r>
      <w:r w:rsidRPr="00265142">
        <w:rPr>
          <w:rFonts w:ascii="Arial" w:hAnsi="Arial" w:cs="Arial"/>
          <w:color w:val="010000"/>
          <w:sz w:val="20"/>
        </w:rPr>
        <w:t>, and report to the Board of Directors after completion of the divestment process.</w:t>
      </w:r>
    </w:p>
    <w:p w14:paraId="6C591102" w14:textId="6693A41F" w:rsidR="00F77D8E" w:rsidRPr="00265142" w:rsidRDefault="00CD342A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77D8E" w:rsidRPr="00265142" w:rsidSect="00DF2C58">
          <w:footerReference w:type="even" r:id="rId8"/>
          <w:footerReference w:type="default" r:id="rId9"/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65142">
        <w:rPr>
          <w:rFonts w:ascii="Arial" w:hAnsi="Arial" w:cs="Arial"/>
          <w:color w:val="010000"/>
          <w:sz w:val="20"/>
        </w:rPr>
        <w:t xml:space="preserve">‎‎Article 3. This </w:t>
      </w:r>
      <w:r w:rsidR="00574766">
        <w:rPr>
          <w:rFonts w:ascii="Arial" w:hAnsi="Arial" w:cs="Arial"/>
          <w:color w:val="010000"/>
          <w:sz w:val="20"/>
        </w:rPr>
        <w:t xml:space="preserve">Board </w:t>
      </w:r>
      <w:r w:rsidRPr="00265142">
        <w:rPr>
          <w:rFonts w:ascii="Arial" w:hAnsi="Arial" w:cs="Arial"/>
          <w:color w:val="010000"/>
          <w:sz w:val="20"/>
        </w:rPr>
        <w:t>Resolution is approved by the Board of Directors of Hanoi Textile and Garment Joint Stock Corporation and takes effect from the date of its signing. The executive agency,</w:t>
      </w:r>
      <w:r w:rsidR="00574766">
        <w:rPr>
          <w:rFonts w:ascii="Arial" w:hAnsi="Arial" w:cs="Arial"/>
          <w:color w:val="010000"/>
          <w:sz w:val="20"/>
        </w:rPr>
        <w:t xml:space="preserve"> functional departments</w:t>
      </w:r>
      <w:bookmarkStart w:id="0" w:name="_GoBack"/>
      <w:bookmarkEnd w:id="0"/>
      <w:r w:rsidR="00574766">
        <w:rPr>
          <w:rFonts w:ascii="Arial" w:hAnsi="Arial" w:cs="Arial"/>
          <w:color w:val="010000"/>
          <w:sz w:val="20"/>
        </w:rPr>
        <w:t xml:space="preserve"> and</w:t>
      </w:r>
      <w:r w:rsidRPr="00265142">
        <w:rPr>
          <w:rFonts w:ascii="Arial" w:hAnsi="Arial" w:cs="Arial"/>
          <w:color w:val="010000"/>
          <w:sz w:val="20"/>
        </w:rPr>
        <w:t xml:space="preserve"> Capital Representative of Vietnam Textile Garment Materials Trading and Manufacturing Company Limited are responsible for implementing this Resolution.</w:t>
      </w:r>
      <w:r w:rsidRPr="00265142">
        <w:rPr>
          <w:rFonts w:ascii="Arial" w:hAnsi="Arial" w:cs="Arial"/>
          <w:color w:val="010000"/>
          <w:sz w:val="20"/>
        </w:rPr>
        <w:cr/>
      </w:r>
      <w:r w:rsidRPr="00265142">
        <w:rPr>
          <w:rFonts w:ascii="Arial" w:hAnsi="Arial" w:cs="Arial"/>
          <w:color w:val="010000"/>
          <w:sz w:val="20"/>
        </w:rPr>
        <w:br/>
      </w:r>
    </w:p>
    <w:p w14:paraId="05FC4214" w14:textId="77777777" w:rsidR="00F77D8E" w:rsidRPr="00265142" w:rsidRDefault="00F77D8E" w:rsidP="00DF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77D8E" w:rsidRPr="00265142" w:rsidSect="00DF2C5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333E" w14:textId="77777777" w:rsidR="00EC7A47" w:rsidRDefault="00EC7A47">
      <w:r>
        <w:separator/>
      </w:r>
    </w:p>
  </w:endnote>
  <w:endnote w:type="continuationSeparator" w:id="0">
    <w:p w14:paraId="016E9BF3" w14:textId="77777777" w:rsidR="00EC7A47" w:rsidRDefault="00EC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F971" w14:textId="77777777" w:rsidR="00F77D8E" w:rsidRDefault="00CD342A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A49174" wp14:editId="596CBEA5">
              <wp:simplePos x="0" y="0"/>
              <wp:positionH relativeFrom="column">
                <wp:posOffset>5880100</wp:posOffset>
              </wp:positionH>
              <wp:positionV relativeFrom="paragraph">
                <wp:posOffset>10096500</wp:posOffset>
              </wp:positionV>
              <wp:extent cx="75565" cy="1123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980" y="3728565"/>
                        <a:ext cx="6604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A9FED" w14:textId="77777777" w:rsidR="00F77D8E" w:rsidRDefault="00F77D8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9A49174" id="Rectangle 1" o:spid="_x0000_s1026" style="position:absolute;margin-left:463pt;margin-top:795pt;width:5.95pt;height:8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" filled="f" stroked="f">
              <v:textbox inset="0,0,0,0">
                <w:txbxContent>
                  <w:p w14:paraId="3BDA9FED" w14:textId="77777777" w:rsidR="00F77D8E" w:rsidRDefault="00F77D8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1F3C" w14:textId="77777777" w:rsidR="00F77D8E" w:rsidRDefault="00F77D8E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717F" w14:textId="77777777" w:rsidR="00EC7A47" w:rsidRDefault="00EC7A47">
      <w:r>
        <w:separator/>
      </w:r>
    </w:p>
  </w:footnote>
  <w:footnote w:type="continuationSeparator" w:id="0">
    <w:p w14:paraId="477CC090" w14:textId="77777777" w:rsidR="00EC7A47" w:rsidRDefault="00EC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70F"/>
    <w:multiLevelType w:val="multilevel"/>
    <w:tmpl w:val="CD560480"/>
    <w:lvl w:ilvl="0">
      <w:start w:val="1"/>
      <w:numFmt w:val="decimal"/>
      <w:lvlText w:val="%1."/>
      <w:lvlJc w:val="left"/>
      <w:pPr>
        <w:ind w:left="3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E"/>
    <w:rsid w:val="000B5AA5"/>
    <w:rsid w:val="001F043A"/>
    <w:rsid w:val="00265142"/>
    <w:rsid w:val="00574766"/>
    <w:rsid w:val="0064744F"/>
    <w:rsid w:val="00B10E47"/>
    <w:rsid w:val="00CD342A"/>
    <w:rsid w:val="00DF2C58"/>
    <w:rsid w:val="00E77099"/>
    <w:rsid w:val="00EC7A47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04F3C"/>
  <w15:docId w15:val="{D00031A2-5635-4C18-AD58-3AEF56B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Glfat310TOIlROCJoKNdbP9mw==">CgMxLjA4AHIhMVRIYUZFQVY4ZWwtUENQQUZTSHg2VnItVklYNW9Kbi1E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2023-12-06T04:13:00Z</dcterms:created>
  <dcterms:modified xsi:type="dcterms:W3CDTF">2023-12-06T04:13:00Z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f160fba9b710e9a3a6ffc876dc59ac905a69683e49f5a27726e00d5f9c692e42</vt:lpwstr>
  </property>
</Properties>
</file>