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003E" w:rsidRPr="00716223" w:rsidRDefault="001B4B6A" w:rsidP="00EF62F4">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716223">
        <w:rPr>
          <w:rFonts w:ascii="Arial" w:hAnsi="Arial" w:cs="Arial"/>
          <w:b/>
          <w:color w:val="010000"/>
          <w:sz w:val="20"/>
        </w:rPr>
        <w:t>VCM: Board Resolution</w:t>
      </w:r>
    </w:p>
    <w:p w14:paraId="5BD11E9A" w14:textId="77777777" w:rsidR="00716223" w:rsidRPr="00716223" w:rsidRDefault="00716223" w:rsidP="00716223">
      <w:pPr>
        <w:tabs>
          <w:tab w:val="left" w:pos="432"/>
        </w:tabs>
        <w:spacing w:after="120" w:line="360" w:lineRule="auto"/>
        <w:jc w:val="both"/>
        <w:rPr>
          <w:rFonts w:ascii="Arial" w:eastAsia="Arial" w:hAnsi="Arial" w:cs="Arial"/>
          <w:color w:val="010000"/>
          <w:sz w:val="20"/>
          <w:szCs w:val="20"/>
        </w:rPr>
      </w:pPr>
      <w:r w:rsidRPr="00716223">
        <w:rPr>
          <w:rFonts w:ascii="Arial" w:hAnsi="Arial" w:cs="Arial"/>
          <w:color w:val="010000"/>
          <w:sz w:val="20"/>
        </w:rPr>
        <w:t>On November 30, 2023, Vinaconex Trading and Manpower JSC announced Resolution No. 15/2023/NQ/HDQT-MEC on approving the record date to exercise the rights of shareholders; the plan to organize, agenda content, and Proposals of the Extraordinary General Meeting of Shareholders 2024 as follows:</w:t>
      </w:r>
    </w:p>
    <w:p w14:paraId="008FEBB1" w14:textId="77777777" w:rsidR="00716223" w:rsidRPr="00716223" w:rsidRDefault="00716223" w:rsidP="00716223">
      <w:pPr>
        <w:tabs>
          <w:tab w:val="left" w:pos="432"/>
        </w:tabs>
        <w:spacing w:after="120" w:line="360" w:lineRule="auto"/>
        <w:jc w:val="both"/>
        <w:rPr>
          <w:rFonts w:ascii="Arial" w:eastAsia="Arial" w:hAnsi="Arial" w:cs="Arial"/>
          <w:color w:val="010000"/>
          <w:sz w:val="20"/>
          <w:szCs w:val="20"/>
        </w:rPr>
      </w:pPr>
      <w:r w:rsidRPr="00716223">
        <w:rPr>
          <w:rFonts w:ascii="Arial" w:hAnsi="Arial" w:cs="Arial"/>
          <w:color w:val="010000"/>
          <w:sz w:val="20"/>
        </w:rPr>
        <w:t>‎‎Article 1. Approve Proposal No. 12/2023/TTr/CT.HDQT-MEC dated November 30, 2023 on approving the record date to exercise the rights of shareholders; the plan to organize, agenda content, and Proposals of the Extraordinary General Meeting of Shareholders 2024. Details are in the Proposal, which includes the following main contents:</w:t>
      </w:r>
    </w:p>
    <w:p w14:paraId="2C518E70" w14:textId="77777777" w:rsidR="00716223" w:rsidRPr="00716223" w:rsidRDefault="00716223" w:rsidP="00716223">
      <w:pPr>
        <w:numPr>
          <w:ilvl w:val="0"/>
          <w:numId w:val="4"/>
        </w:numPr>
        <w:tabs>
          <w:tab w:val="left" w:pos="432"/>
          <w:tab w:val="left" w:pos="557"/>
        </w:tabs>
        <w:spacing w:after="120" w:line="360" w:lineRule="auto"/>
        <w:jc w:val="both"/>
        <w:rPr>
          <w:rFonts w:ascii="Arial" w:eastAsia="Arial" w:hAnsi="Arial" w:cs="Arial"/>
          <w:color w:val="010000"/>
          <w:sz w:val="20"/>
          <w:szCs w:val="20"/>
        </w:rPr>
      </w:pPr>
      <w:r w:rsidRPr="00716223">
        <w:rPr>
          <w:rFonts w:ascii="Arial" w:hAnsi="Arial" w:cs="Arial"/>
          <w:color w:val="010000"/>
          <w:sz w:val="20"/>
        </w:rPr>
        <w:t>Record date to exercise rights of shareholders: December 21, 2023</w:t>
      </w:r>
    </w:p>
    <w:p w14:paraId="4FD22DD0" w14:textId="77777777" w:rsidR="00716223" w:rsidRPr="00716223" w:rsidRDefault="00716223" w:rsidP="00716223">
      <w:pPr>
        <w:numPr>
          <w:ilvl w:val="0"/>
          <w:numId w:val="4"/>
        </w:numPr>
        <w:tabs>
          <w:tab w:val="left" w:pos="432"/>
          <w:tab w:val="left" w:pos="557"/>
        </w:tabs>
        <w:spacing w:after="120" w:line="360" w:lineRule="auto"/>
        <w:jc w:val="both"/>
        <w:rPr>
          <w:rFonts w:ascii="Arial" w:eastAsia="Arial" w:hAnsi="Arial" w:cs="Arial"/>
          <w:color w:val="010000"/>
          <w:sz w:val="20"/>
          <w:szCs w:val="20"/>
        </w:rPr>
      </w:pPr>
      <w:r w:rsidRPr="00716223">
        <w:rPr>
          <w:rFonts w:ascii="Arial" w:hAnsi="Arial" w:cs="Arial"/>
          <w:color w:val="010000"/>
          <w:sz w:val="20"/>
        </w:rPr>
        <w:t>Date of sending shareholders the invitation to the Extraordinary General Meeting of Shareholders 2024: Expected on November 25, 2023</w:t>
      </w:r>
    </w:p>
    <w:p w14:paraId="4D3462B6" w14:textId="77777777" w:rsidR="00716223" w:rsidRPr="00716223" w:rsidRDefault="00716223" w:rsidP="00716223">
      <w:pPr>
        <w:numPr>
          <w:ilvl w:val="0"/>
          <w:numId w:val="4"/>
        </w:numPr>
        <w:tabs>
          <w:tab w:val="left" w:pos="432"/>
          <w:tab w:val="left" w:pos="557"/>
        </w:tabs>
        <w:spacing w:after="120" w:line="360" w:lineRule="auto"/>
        <w:jc w:val="both"/>
        <w:rPr>
          <w:rFonts w:ascii="Arial" w:eastAsia="Arial" w:hAnsi="Arial" w:cs="Arial"/>
          <w:color w:val="010000"/>
          <w:sz w:val="20"/>
          <w:szCs w:val="20"/>
        </w:rPr>
      </w:pPr>
      <w:r w:rsidRPr="00716223">
        <w:rPr>
          <w:rFonts w:ascii="Arial" w:hAnsi="Arial" w:cs="Arial"/>
          <w:color w:val="010000"/>
          <w:sz w:val="20"/>
        </w:rPr>
        <w:t>Time for the Extraordinary General Meeting of Shareholders 2024: Expected on January 15, 2024</w:t>
      </w:r>
    </w:p>
    <w:p w14:paraId="6DBBAFB0" w14:textId="77777777" w:rsidR="00716223" w:rsidRPr="00716223" w:rsidRDefault="00716223" w:rsidP="00716223">
      <w:pPr>
        <w:numPr>
          <w:ilvl w:val="0"/>
          <w:numId w:val="4"/>
        </w:numPr>
        <w:tabs>
          <w:tab w:val="left" w:pos="432"/>
          <w:tab w:val="left" w:pos="557"/>
        </w:tabs>
        <w:spacing w:after="120" w:line="360" w:lineRule="auto"/>
        <w:jc w:val="both"/>
        <w:rPr>
          <w:rFonts w:ascii="Arial" w:eastAsia="Arial" w:hAnsi="Arial" w:cs="Arial"/>
          <w:color w:val="010000"/>
          <w:sz w:val="20"/>
          <w:szCs w:val="20"/>
        </w:rPr>
      </w:pPr>
      <w:r w:rsidRPr="00716223">
        <w:rPr>
          <w:rFonts w:ascii="Arial" w:hAnsi="Arial" w:cs="Arial"/>
          <w:color w:val="010000"/>
          <w:sz w:val="20"/>
        </w:rPr>
        <w:t xml:space="preserve">Expected venue: 5th floor, 25T1 Building, Tran Duy Hung Street, Cau Giay District, Hanoi </w:t>
      </w:r>
    </w:p>
    <w:p w14:paraId="544FEF64" w14:textId="77777777" w:rsidR="00716223" w:rsidRPr="00716223" w:rsidRDefault="00716223" w:rsidP="00716223">
      <w:pPr>
        <w:numPr>
          <w:ilvl w:val="0"/>
          <w:numId w:val="4"/>
        </w:numPr>
        <w:tabs>
          <w:tab w:val="left" w:pos="432"/>
          <w:tab w:val="left" w:pos="557"/>
        </w:tabs>
        <w:spacing w:after="120" w:line="360" w:lineRule="auto"/>
        <w:jc w:val="both"/>
        <w:rPr>
          <w:rFonts w:ascii="Arial" w:eastAsia="Arial" w:hAnsi="Arial" w:cs="Arial"/>
          <w:color w:val="010000"/>
          <w:sz w:val="20"/>
          <w:szCs w:val="20"/>
        </w:rPr>
      </w:pPr>
      <w:r w:rsidRPr="00716223">
        <w:rPr>
          <w:rFonts w:ascii="Arial" w:hAnsi="Arial" w:cs="Arial"/>
          <w:color w:val="010000"/>
          <w:sz w:val="20"/>
        </w:rPr>
        <w:t>Meeting agenda contents: in the Proposals</w:t>
      </w:r>
    </w:p>
    <w:p w14:paraId="199FC44B" w14:textId="77777777" w:rsidR="00716223" w:rsidRPr="00716223" w:rsidRDefault="00716223" w:rsidP="00716223">
      <w:pPr>
        <w:numPr>
          <w:ilvl w:val="0"/>
          <w:numId w:val="4"/>
        </w:numPr>
        <w:tabs>
          <w:tab w:val="left" w:pos="432"/>
          <w:tab w:val="left" w:pos="557"/>
        </w:tabs>
        <w:spacing w:after="120" w:line="360" w:lineRule="auto"/>
        <w:jc w:val="both"/>
        <w:rPr>
          <w:rFonts w:ascii="Arial" w:eastAsia="Arial" w:hAnsi="Arial" w:cs="Arial"/>
          <w:color w:val="010000"/>
          <w:sz w:val="20"/>
          <w:szCs w:val="20"/>
        </w:rPr>
      </w:pPr>
      <w:r w:rsidRPr="00716223">
        <w:rPr>
          <w:rFonts w:ascii="Arial" w:hAnsi="Arial" w:cs="Arial"/>
          <w:color w:val="010000"/>
          <w:sz w:val="20"/>
        </w:rPr>
        <w:t>Organization and Implementation</w:t>
      </w:r>
    </w:p>
    <w:p w14:paraId="213A397B" w14:textId="77777777" w:rsidR="00716223" w:rsidRPr="00716223" w:rsidRDefault="00716223" w:rsidP="00716223">
      <w:pPr>
        <w:tabs>
          <w:tab w:val="left" w:pos="432"/>
        </w:tabs>
        <w:spacing w:after="120" w:line="360" w:lineRule="auto"/>
        <w:jc w:val="both"/>
        <w:rPr>
          <w:rFonts w:ascii="Arial" w:eastAsia="Arial" w:hAnsi="Arial" w:cs="Arial"/>
          <w:color w:val="010000"/>
          <w:sz w:val="20"/>
          <w:szCs w:val="20"/>
        </w:rPr>
      </w:pPr>
      <w:r w:rsidRPr="00716223">
        <w:rPr>
          <w:rFonts w:ascii="Arial" w:hAnsi="Arial" w:cs="Arial"/>
          <w:color w:val="010000"/>
          <w:sz w:val="20"/>
        </w:rPr>
        <w:t>The Board of Directors fully authorizes the Chair of the Board of Directors to organize the Extraordinary General Meeting of Shareholders 2024, ensuring that the Meeting is held successfully, in compliance with the provisions of law and the Company's Charter. Authorization contents include but are not limited to:</w:t>
      </w:r>
    </w:p>
    <w:p w14:paraId="51BBDB0E" w14:textId="77777777" w:rsidR="00716223" w:rsidRPr="00716223" w:rsidRDefault="00716223" w:rsidP="00716223">
      <w:pPr>
        <w:numPr>
          <w:ilvl w:val="0"/>
          <w:numId w:val="5"/>
        </w:numPr>
        <w:tabs>
          <w:tab w:val="left" w:pos="432"/>
        </w:tabs>
        <w:spacing w:after="120" w:line="360" w:lineRule="auto"/>
        <w:ind w:left="0" w:firstLine="0"/>
        <w:jc w:val="both"/>
        <w:rPr>
          <w:rFonts w:ascii="Arial" w:eastAsia="Arial" w:hAnsi="Arial" w:cs="Arial"/>
          <w:color w:val="010000"/>
          <w:sz w:val="20"/>
          <w:szCs w:val="20"/>
        </w:rPr>
      </w:pPr>
      <w:r w:rsidRPr="00716223">
        <w:rPr>
          <w:rFonts w:ascii="Arial" w:hAnsi="Arial" w:cs="Arial"/>
          <w:color w:val="010000"/>
          <w:sz w:val="20"/>
        </w:rPr>
        <w:t>Adjust and decide on the time of the Extraordinary General Meeting of Shareholders 2024;</w:t>
      </w:r>
    </w:p>
    <w:p w14:paraId="2ECF8AD8" w14:textId="77777777" w:rsidR="00716223" w:rsidRPr="00716223" w:rsidRDefault="00716223" w:rsidP="00716223">
      <w:pPr>
        <w:numPr>
          <w:ilvl w:val="0"/>
          <w:numId w:val="5"/>
        </w:numPr>
        <w:tabs>
          <w:tab w:val="left" w:pos="432"/>
        </w:tabs>
        <w:spacing w:after="120" w:line="360" w:lineRule="auto"/>
        <w:ind w:left="0" w:firstLine="0"/>
        <w:jc w:val="both"/>
        <w:rPr>
          <w:rFonts w:ascii="Arial" w:eastAsia="Arial" w:hAnsi="Arial" w:cs="Arial"/>
          <w:color w:val="010000"/>
          <w:sz w:val="20"/>
          <w:szCs w:val="20"/>
        </w:rPr>
      </w:pPr>
      <w:r w:rsidRPr="00716223">
        <w:rPr>
          <w:rFonts w:ascii="Arial" w:hAnsi="Arial" w:cs="Arial"/>
          <w:color w:val="010000"/>
          <w:sz w:val="20"/>
        </w:rPr>
        <w:t>Decide to establish the Organizing Committee, Shareholder's Eligibility Verification Committee, introduce personnel to join the Secretariat and the Vote Counting Committee for the Extraordinary General Meeting of Shareholders 2024;</w:t>
      </w:r>
    </w:p>
    <w:p w14:paraId="6B0E4361" w14:textId="77777777" w:rsidR="00716223" w:rsidRPr="00716223" w:rsidRDefault="00716223" w:rsidP="00716223">
      <w:pPr>
        <w:numPr>
          <w:ilvl w:val="0"/>
          <w:numId w:val="5"/>
        </w:numPr>
        <w:tabs>
          <w:tab w:val="left" w:pos="432"/>
        </w:tabs>
        <w:spacing w:after="120" w:line="360" w:lineRule="auto"/>
        <w:ind w:left="0" w:firstLine="0"/>
        <w:jc w:val="both"/>
        <w:rPr>
          <w:rFonts w:ascii="Arial" w:eastAsia="Arial" w:hAnsi="Arial" w:cs="Arial"/>
          <w:color w:val="010000"/>
          <w:sz w:val="20"/>
          <w:szCs w:val="20"/>
        </w:rPr>
      </w:pPr>
      <w:r w:rsidRPr="00716223">
        <w:rPr>
          <w:rFonts w:ascii="Arial" w:hAnsi="Arial" w:cs="Arial"/>
          <w:color w:val="010000"/>
          <w:sz w:val="20"/>
        </w:rPr>
        <w:t>Prepare meeting content and agenda, review and add shareholder recommendations to the content and agenda of the Extraordinary General Meeting of Shareholders 2024;</w:t>
      </w:r>
    </w:p>
    <w:p w14:paraId="1D3BC1F2" w14:textId="77777777" w:rsidR="00716223" w:rsidRPr="00716223" w:rsidRDefault="00716223" w:rsidP="00716223">
      <w:pPr>
        <w:numPr>
          <w:ilvl w:val="0"/>
          <w:numId w:val="5"/>
        </w:numPr>
        <w:tabs>
          <w:tab w:val="left" w:pos="432"/>
        </w:tabs>
        <w:spacing w:after="120" w:line="360" w:lineRule="auto"/>
        <w:ind w:left="0" w:firstLine="0"/>
        <w:jc w:val="both"/>
        <w:rPr>
          <w:rFonts w:ascii="Arial" w:eastAsia="Arial" w:hAnsi="Arial" w:cs="Arial"/>
          <w:color w:val="010000"/>
          <w:sz w:val="20"/>
          <w:szCs w:val="20"/>
        </w:rPr>
      </w:pPr>
      <w:r w:rsidRPr="00716223">
        <w:rPr>
          <w:rFonts w:ascii="Arial" w:hAnsi="Arial" w:cs="Arial"/>
          <w:color w:val="010000"/>
          <w:sz w:val="20"/>
        </w:rPr>
        <w:t>Draft the Regulations on organizing the General Meeting, approve and sign documents related to the organization of the Extraordinary General Meeting of Shareholders 2024;</w:t>
      </w:r>
    </w:p>
    <w:p w14:paraId="188C355C" w14:textId="77777777" w:rsidR="00716223" w:rsidRPr="00716223" w:rsidRDefault="00716223" w:rsidP="00716223">
      <w:pPr>
        <w:numPr>
          <w:ilvl w:val="0"/>
          <w:numId w:val="5"/>
        </w:numPr>
        <w:tabs>
          <w:tab w:val="left" w:pos="432"/>
        </w:tabs>
        <w:spacing w:after="120" w:line="360" w:lineRule="auto"/>
        <w:ind w:left="0" w:firstLine="0"/>
        <w:jc w:val="both"/>
        <w:rPr>
          <w:rFonts w:ascii="Arial" w:eastAsia="Arial" w:hAnsi="Arial" w:cs="Arial"/>
          <w:color w:val="010000"/>
          <w:sz w:val="20"/>
          <w:szCs w:val="20"/>
        </w:rPr>
      </w:pPr>
      <w:r w:rsidRPr="00716223">
        <w:rPr>
          <w:rFonts w:ascii="Arial" w:hAnsi="Arial" w:cs="Arial"/>
          <w:color w:val="010000"/>
          <w:sz w:val="20"/>
        </w:rPr>
        <w:t>Other tasks under the authority of the Board of Directors according to the provisions of the Charter and the current Law on Enterprises.</w:t>
      </w:r>
    </w:p>
    <w:p w14:paraId="55E7D918" w14:textId="77777777" w:rsidR="00716223" w:rsidRPr="00716223" w:rsidRDefault="00716223" w:rsidP="00716223">
      <w:pPr>
        <w:tabs>
          <w:tab w:val="left" w:pos="432"/>
        </w:tabs>
        <w:spacing w:after="120" w:line="360" w:lineRule="auto"/>
        <w:jc w:val="both"/>
        <w:rPr>
          <w:rFonts w:ascii="Arial" w:eastAsia="Arial" w:hAnsi="Arial" w:cs="Arial"/>
          <w:color w:val="010000"/>
          <w:sz w:val="20"/>
          <w:szCs w:val="20"/>
        </w:rPr>
      </w:pPr>
      <w:r w:rsidRPr="00716223">
        <w:rPr>
          <w:rFonts w:ascii="Arial" w:hAnsi="Arial" w:cs="Arial"/>
          <w:color w:val="010000"/>
          <w:sz w:val="20"/>
        </w:rPr>
        <w:t>‎‎Article 2. Approve Proposals submitted to the General Meeting of Shareholders for approval. Details are in the attached Proposal. Including:</w:t>
      </w:r>
    </w:p>
    <w:p w14:paraId="3A806348" w14:textId="77777777" w:rsidR="00716223" w:rsidRPr="00716223" w:rsidRDefault="00716223" w:rsidP="00716223">
      <w:pPr>
        <w:numPr>
          <w:ilvl w:val="0"/>
          <w:numId w:val="4"/>
        </w:numPr>
        <w:tabs>
          <w:tab w:val="left" w:pos="432"/>
          <w:tab w:val="left" w:pos="558"/>
        </w:tabs>
        <w:spacing w:after="120" w:line="360" w:lineRule="auto"/>
        <w:jc w:val="both"/>
        <w:rPr>
          <w:rFonts w:ascii="Arial" w:eastAsia="Arial" w:hAnsi="Arial" w:cs="Arial"/>
          <w:color w:val="010000"/>
          <w:sz w:val="20"/>
          <w:szCs w:val="20"/>
        </w:rPr>
      </w:pPr>
      <w:r w:rsidRPr="00716223">
        <w:rPr>
          <w:rFonts w:ascii="Arial" w:hAnsi="Arial" w:cs="Arial"/>
          <w:color w:val="010000"/>
          <w:sz w:val="20"/>
        </w:rPr>
        <w:t>Proposal of the General Meeting of Shareholders No. 13/2023/TTr/HDQT-MEC dated November 30, 2023 on changing the title of the Company's legal representative.</w:t>
      </w:r>
    </w:p>
    <w:p w14:paraId="6A6D9AC5" w14:textId="77777777" w:rsidR="00716223" w:rsidRPr="00716223" w:rsidRDefault="00716223" w:rsidP="00716223">
      <w:pPr>
        <w:numPr>
          <w:ilvl w:val="0"/>
          <w:numId w:val="4"/>
        </w:numPr>
        <w:tabs>
          <w:tab w:val="left" w:pos="432"/>
          <w:tab w:val="left" w:pos="558"/>
          <w:tab w:val="left" w:pos="2901"/>
        </w:tabs>
        <w:spacing w:after="120" w:line="360" w:lineRule="auto"/>
        <w:jc w:val="both"/>
        <w:rPr>
          <w:rFonts w:ascii="Arial" w:eastAsia="Arial" w:hAnsi="Arial" w:cs="Arial"/>
          <w:color w:val="010000"/>
          <w:sz w:val="20"/>
          <w:szCs w:val="20"/>
        </w:rPr>
      </w:pPr>
      <w:r w:rsidRPr="00716223">
        <w:rPr>
          <w:rFonts w:ascii="Arial" w:hAnsi="Arial" w:cs="Arial"/>
          <w:color w:val="010000"/>
          <w:sz w:val="20"/>
        </w:rPr>
        <w:lastRenderedPageBreak/>
        <w:t>Proposal of the General Meeting of Shareholders No. 14/2023/TTr/HDQT-MEC dated November 30, 2023 on changing the Company’s name</w:t>
      </w:r>
    </w:p>
    <w:p w14:paraId="09D75AB3" w14:textId="77777777" w:rsidR="00716223" w:rsidRPr="00716223" w:rsidRDefault="00716223" w:rsidP="00716223">
      <w:pPr>
        <w:numPr>
          <w:ilvl w:val="0"/>
          <w:numId w:val="4"/>
        </w:numPr>
        <w:tabs>
          <w:tab w:val="left" w:pos="432"/>
          <w:tab w:val="left" w:pos="558"/>
        </w:tabs>
        <w:spacing w:after="120" w:line="360" w:lineRule="auto"/>
        <w:jc w:val="both"/>
        <w:rPr>
          <w:rFonts w:ascii="Arial" w:eastAsia="Arial" w:hAnsi="Arial" w:cs="Arial"/>
          <w:color w:val="010000"/>
          <w:sz w:val="20"/>
          <w:szCs w:val="20"/>
        </w:rPr>
      </w:pPr>
      <w:r w:rsidRPr="00716223">
        <w:rPr>
          <w:rFonts w:ascii="Arial" w:hAnsi="Arial" w:cs="Arial"/>
          <w:color w:val="010000"/>
          <w:sz w:val="20"/>
        </w:rPr>
        <w:t>Proposal of the General Meeting of Shareholders No. 15/2023/TTr/HDQT-MEC dated November 30, 2023 on amending the Company’s Charter.</w:t>
      </w:r>
    </w:p>
    <w:p w14:paraId="25BF446B" w14:textId="77777777" w:rsidR="00716223" w:rsidRPr="00716223" w:rsidRDefault="00716223" w:rsidP="00716223">
      <w:pPr>
        <w:tabs>
          <w:tab w:val="left" w:pos="432"/>
        </w:tabs>
        <w:spacing w:after="120" w:line="360" w:lineRule="auto"/>
        <w:jc w:val="both"/>
        <w:rPr>
          <w:rFonts w:ascii="Arial" w:eastAsia="Arial" w:hAnsi="Arial" w:cs="Arial"/>
          <w:color w:val="010000"/>
          <w:sz w:val="20"/>
          <w:szCs w:val="20"/>
        </w:rPr>
      </w:pPr>
      <w:r w:rsidRPr="00716223">
        <w:rPr>
          <w:rFonts w:ascii="Arial" w:hAnsi="Arial" w:cs="Arial"/>
          <w:color w:val="010000"/>
          <w:sz w:val="20"/>
        </w:rPr>
        <w:t>‎‎Article 3. This Resolution takes effect from the date of its signing.</w:t>
      </w:r>
    </w:p>
    <w:p w14:paraId="00000015" w14:textId="50A9EBC6" w:rsidR="0038003E" w:rsidRPr="00716223" w:rsidRDefault="00716223" w:rsidP="00716223">
      <w:pPr>
        <w:tabs>
          <w:tab w:val="left" w:pos="432"/>
        </w:tabs>
        <w:spacing w:after="120" w:line="360" w:lineRule="auto"/>
        <w:jc w:val="both"/>
        <w:rPr>
          <w:rFonts w:ascii="Arial" w:eastAsia="Arial" w:hAnsi="Arial" w:cs="Arial"/>
          <w:color w:val="010000"/>
          <w:sz w:val="20"/>
          <w:szCs w:val="20"/>
        </w:rPr>
      </w:pPr>
      <w:r w:rsidRPr="00716223">
        <w:rPr>
          <w:rFonts w:ascii="Arial" w:hAnsi="Arial" w:cs="Arial"/>
          <w:color w:val="010000"/>
          <w:sz w:val="20"/>
        </w:rPr>
        <w:t>‎‎Article 4. Members of the Board of Directors, the Board of Management, departments of the Company are responsible for the implementation of this Resolution.</w:t>
      </w:r>
    </w:p>
    <w:sectPr w:rsidR="0038003E" w:rsidRPr="00716223" w:rsidSect="00EF62F4">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33267"/>
    <w:multiLevelType w:val="multilevel"/>
    <w:tmpl w:val="A2B45DC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ED588B"/>
    <w:multiLevelType w:val="hybridMultilevel"/>
    <w:tmpl w:val="4928DACA"/>
    <w:lvl w:ilvl="0" w:tplc="72464C2C">
      <w:start w:val="1"/>
      <w:numFmt w:val="bullet"/>
      <w:lvlText w:val=""/>
      <w:lvlJc w:val="left"/>
      <w:pPr>
        <w:ind w:left="720" w:hanging="360"/>
      </w:pPr>
      <w:rPr>
        <w:rFonts w:ascii="Symbol" w:hAnsi="Symbol" w:hint="default"/>
        <w:b w:val="0"/>
        <w:i w:val="0"/>
        <w:sz w:val="20"/>
      </w:rPr>
    </w:lvl>
    <w:lvl w:ilvl="1" w:tplc="E65021D4" w:tentative="1">
      <w:start w:val="1"/>
      <w:numFmt w:val="bullet"/>
      <w:lvlText w:val="o"/>
      <w:lvlJc w:val="left"/>
      <w:pPr>
        <w:ind w:left="1440" w:hanging="360"/>
      </w:pPr>
      <w:rPr>
        <w:rFonts w:ascii="Courier New" w:hAnsi="Courier New" w:cs="Courier New" w:hint="default"/>
        <w:b w:val="0"/>
        <w:i w:val="0"/>
        <w:sz w:val="20"/>
      </w:rPr>
    </w:lvl>
    <w:lvl w:ilvl="2" w:tplc="0C6CF92E"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D62F4"/>
    <w:multiLevelType w:val="hybridMultilevel"/>
    <w:tmpl w:val="D2F81E58"/>
    <w:lvl w:ilvl="0" w:tplc="447484EE">
      <w:start w:val="1"/>
      <w:numFmt w:val="bullet"/>
      <w:lvlText w:val=""/>
      <w:lvlJc w:val="left"/>
      <w:pPr>
        <w:ind w:left="720" w:hanging="360"/>
      </w:pPr>
      <w:rPr>
        <w:rFonts w:ascii="Symbol" w:hAnsi="Symbol" w:hint="default"/>
        <w:b w:val="0"/>
        <w:i w:val="0"/>
        <w:sz w:val="20"/>
      </w:rPr>
    </w:lvl>
    <w:lvl w:ilvl="1" w:tplc="383EF31A" w:tentative="1">
      <w:start w:val="1"/>
      <w:numFmt w:val="bullet"/>
      <w:lvlText w:val="o"/>
      <w:lvlJc w:val="left"/>
      <w:pPr>
        <w:ind w:left="1440" w:hanging="360"/>
      </w:pPr>
      <w:rPr>
        <w:rFonts w:ascii="Courier New" w:hAnsi="Courier New" w:cs="Courier New" w:hint="default"/>
        <w:b w:val="0"/>
        <w:i w:val="0"/>
        <w:sz w:val="20"/>
      </w:rPr>
    </w:lvl>
    <w:lvl w:ilvl="2" w:tplc="7DEC5C44"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93248B"/>
    <w:multiLevelType w:val="hybridMultilevel"/>
    <w:tmpl w:val="24C04CFA"/>
    <w:lvl w:ilvl="0" w:tplc="62C0BC82">
      <w:numFmt w:val="bullet"/>
      <w:lvlText w:val="+"/>
      <w:lvlJc w:val="left"/>
      <w:pPr>
        <w:ind w:left="720" w:hanging="360"/>
      </w:pPr>
      <w:rPr>
        <w:rFonts w:ascii="Arial" w:eastAsia="Courier New" w:hAnsi="Arial" w:hint="default"/>
        <w:b w:val="0"/>
        <w:i w:val="0"/>
        <w:sz w:val="20"/>
      </w:rPr>
    </w:lvl>
    <w:lvl w:ilvl="1" w:tplc="7ADA803A" w:tentative="1">
      <w:start w:val="1"/>
      <w:numFmt w:val="bullet"/>
      <w:lvlText w:val="o"/>
      <w:lvlJc w:val="left"/>
      <w:pPr>
        <w:ind w:left="1440" w:hanging="360"/>
      </w:pPr>
      <w:rPr>
        <w:rFonts w:ascii="Courier New" w:hAnsi="Courier New" w:cs="Courier New" w:hint="default"/>
        <w:b w:val="0"/>
        <w:i w:val="0"/>
        <w:sz w:val="20"/>
      </w:rPr>
    </w:lvl>
    <w:lvl w:ilvl="2" w:tplc="67FCAF92"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5387C"/>
    <w:multiLevelType w:val="multilevel"/>
    <w:tmpl w:val="639E0522"/>
    <w:lvl w:ilvl="0">
      <w:start w:val="1"/>
      <w:numFmt w:val="bullet"/>
      <w:lvlText w:val="-"/>
      <w:lvlJc w:val="left"/>
      <w:pPr>
        <w:ind w:left="0" w:firstLine="0"/>
      </w:pPr>
      <w:rPr>
        <w:rFonts w:ascii="Times New Roman" w:eastAsia="Times New Roman" w:hAnsi="Times New Roman" w:cs="Times New Roman"/>
        <w:b w:val="0"/>
        <w:i w:val="0"/>
        <w:smallCaps w:val="0"/>
        <w:strike w:val="0"/>
        <w:dstrike w:val="0"/>
        <w:color w:val="000000"/>
        <w:sz w:val="20"/>
        <w:szCs w:val="19"/>
        <w:u w:val="none"/>
        <w:effect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num>
  <w:num w:numId="3">
    <w:abstractNumId w:val="2"/>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03E"/>
    <w:rsid w:val="000D6181"/>
    <w:rsid w:val="001B4B6A"/>
    <w:rsid w:val="0038003E"/>
    <w:rsid w:val="00716223"/>
    <w:rsid w:val="00B55330"/>
    <w:rsid w:val="00CC21A7"/>
    <w:rsid w:val="00EF6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589C3"/>
  <w15:docId w15:val="{D8852F4C-1195-4C3E-AB16-ABE49D45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618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9237">
      <w:bodyDiv w:val="1"/>
      <w:marLeft w:val="0"/>
      <w:marRight w:val="0"/>
      <w:marTop w:val="0"/>
      <w:marBottom w:val="0"/>
      <w:divBdr>
        <w:top w:val="none" w:sz="0" w:space="0" w:color="auto"/>
        <w:left w:val="none" w:sz="0" w:space="0" w:color="auto"/>
        <w:bottom w:val="none" w:sz="0" w:space="0" w:color="auto"/>
        <w:right w:val="none" w:sz="0" w:space="0" w:color="auto"/>
      </w:divBdr>
    </w:div>
    <w:div w:id="335152672">
      <w:bodyDiv w:val="1"/>
      <w:marLeft w:val="0"/>
      <w:marRight w:val="0"/>
      <w:marTop w:val="0"/>
      <w:marBottom w:val="0"/>
      <w:divBdr>
        <w:top w:val="none" w:sz="0" w:space="0" w:color="auto"/>
        <w:left w:val="none" w:sz="0" w:space="0" w:color="auto"/>
        <w:bottom w:val="none" w:sz="0" w:space="0" w:color="auto"/>
        <w:right w:val="none" w:sz="0" w:space="0" w:color="auto"/>
      </w:divBdr>
    </w:div>
    <w:div w:id="620496166">
      <w:bodyDiv w:val="1"/>
      <w:marLeft w:val="0"/>
      <w:marRight w:val="0"/>
      <w:marTop w:val="0"/>
      <w:marBottom w:val="0"/>
      <w:divBdr>
        <w:top w:val="none" w:sz="0" w:space="0" w:color="auto"/>
        <w:left w:val="none" w:sz="0" w:space="0" w:color="auto"/>
        <w:bottom w:val="none" w:sz="0" w:space="0" w:color="auto"/>
        <w:right w:val="none" w:sz="0" w:space="0" w:color="auto"/>
      </w:divBdr>
    </w:div>
    <w:div w:id="713232455">
      <w:bodyDiv w:val="1"/>
      <w:marLeft w:val="0"/>
      <w:marRight w:val="0"/>
      <w:marTop w:val="0"/>
      <w:marBottom w:val="0"/>
      <w:divBdr>
        <w:top w:val="none" w:sz="0" w:space="0" w:color="auto"/>
        <w:left w:val="none" w:sz="0" w:space="0" w:color="auto"/>
        <w:bottom w:val="none" w:sz="0" w:space="0" w:color="auto"/>
        <w:right w:val="none" w:sz="0" w:space="0" w:color="auto"/>
      </w:divBdr>
    </w:div>
    <w:div w:id="799880321">
      <w:bodyDiv w:val="1"/>
      <w:marLeft w:val="0"/>
      <w:marRight w:val="0"/>
      <w:marTop w:val="0"/>
      <w:marBottom w:val="0"/>
      <w:divBdr>
        <w:top w:val="none" w:sz="0" w:space="0" w:color="auto"/>
        <w:left w:val="none" w:sz="0" w:space="0" w:color="auto"/>
        <w:bottom w:val="none" w:sz="0" w:space="0" w:color="auto"/>
        <w:right w:val="none" w:sz="0" w:space="0" w:color="auto"/>
      </w:divBdr>
    </w:div>
    <w:div w:id="932709964">
      <w:bodyDiv w:val="1"/>
      <w:marLeft w:val="0"/>
      <w:marRight w:val="0"/>
      <w:marTop w:val="0"/>
      <w:marBottom w:val="0"/>
      <w:divBdr>
        <w:top w:val="none" w:sz="0" w:space="0" w:color="auto"/>
        <w:left w:val="none" w:sz="0" w:space="0" w:color="auto"/>
        <w:bottom w:val="none" w:sz="0" w:space="0" w:color="auto"/>
        <w:right w:val="none" w:sz="0" w:space="0" w:color="auto"/>
      </w:divBdr>
    </w:div>
    <w:div w:id="1984893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d0EfnBAyM1P8ula4rDN7PQkABA==">CgMxLjAyCmlkLjE3ZHA4dnUyCmlkLjNyZGNyam44AHIhMXkzVDFLZ0VFLXc2UHBQSFZUUGlpX1g2UXRtSWhobnNq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448</Words>
  <Characters>2586</Characters>
  <Application>Microsoft Office Word</Application>
  <DocSecurity>0</DocSecurity>
  <Lines>41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9</cp:revision>
  <dcterms:created xsi:type="dcterms:W3CDTF">2023-12-05T06:55:00Z</dcterms:created>
  <dcterms:modified xsi:type="dcterms:W3CDTF">2023-12-06T02:14:00Z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1f52941961684a845c4303df1674ae36f7b42b3332ab54cf09452a56c8ae6dbe</vt:lpwstr>
  </property>
</Properties>
</file>