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37694" w14:textId="71D52DE3" w:rsidR="00F70E80" w:rsidRPr="00A04D0B" w:rsidRDefault="00F70E80" w:rsidP="00F92833">
      <w:pPr>
        <w:pStyle w:val="BodyText"/>
        <w:tabs>
          <w:tab w:val="left" w:pos="432"/>
        </w:tabs>
        <w:spacing w:after="120" w:line="360" w:lineRule="auto"/>
        <w:ind w:firstLine="0"/>
        <w:jc w:val="both"/>
        <w:rPr>
          <w:rFonts w:ascii="Arial" w:hAnsi="Arial" w:cs="Arial"/>
          <w:b/>
          <w:bCs/>
          <w:color w:val="010000"/>
          <w:sz w:val="20"/>
          <w:szCs w:val="20"/>
        </w:rPr>
      </w:pPr>
      <w:r w:rsidRPr="00A04D0B">
        <w:rPr>
          <w:rFonts w:ascii="Arial" w:hAnsi="Arial" w:cs="Arial"/>
          <w:b/>
          <w:color w:val="010000"/>
          <w:sz w:val="20"/>
        </w:rPr>
        <w:t>BSC: Board Resolution</w:t>
      </w:r>
    </w:p>
    <w:p w14:paraId="4ADF6148" w14:textId="09700ED3" w:rsidR="00F70E80" w:rsidRPr="00A04D0B" w:rsidRDefault="00F70E80" w:rsidP="00F92833">
      <w:pPr>
        <w:pStyle w:val="BodyText"/>
        <w:tabs>
          <w:tab w:val="left" w:pos="432"/>
        </w:tabs>
        <w:spacing w:after="120" w:line="360" w:lineRule="auto"/>
        <w:ind w:firstLine="0"/>
        <w:jc w:val="both"/>
        <w:rPr>
          <w:rFonts w:ascii="Arial" w:hAnsi="Arial" w:cs="Arial"/>
          <w:color w:val="010000"/>
          <w:sz w:val="20"/>
          <w:szCs w:val="20"/>
        </w:rPr>
      </w:pPr>
      <w:r w:rsidRPr="00A04D0B">
        <w:rPr>
          <w:rFonts w:ascii="Arial" w:hAnsi="Arial" w:cs="Arial"/>
          <w:color w:val="010000"/>
          <w:sz w:val="20"/>
        </w:rPr>
        <w:t>On December 1, 2023, Ben Thanh Service Joint Stock Company announced Resolution No. 07/2023/NQ-HDQT as follows:</w:t>
      </w:r>
    </w:p>
    <w:p w14:paraId="6F88DE21" w14:textId="119C256C" w:rsidR="00C11D4A" w:rsidRPr="00A04D0B" w:rsidRDefault="00147B53" w:rsidP="00F92833">
      <w:pPr>
        <w:pStyle w:val="BodyText"/>
        <w:tabs>
          <w:tab w:val="left" w:pos="432"/>
        </w:tabs>
        <w:spacing w:after="120" w:line="360" w:lineRule="auto"/>
        <w:ind w:firstLine="0"/>
        <w:jc w:val="both"/>
        <w:rPr>
          <w:rFonts w:ascii="Arial" w:hAnsi="Arial" w:cs="Arial"/>
          <w:color w:val="010000"/>
          <w:sz w:val="20"/>
          <w:szCs w:val="20"/>
        </w:rPr>
      </w:pPr>
      <w:r w:rsidRPr="00A04D0B">
        <w:rPr>
          <w:rFonts w:ascii="Arial" w:hAnsi="Arial" w:cs="Arial"/>
          <w:color w:val="010000"/>
          <w:sz w:val="20"/>
        </w:rPr>
        <w:t>Article 1: Approve the contract and transaction between Ben Thanh Service Joint Stock Company and Vinaprint Corporation;</w:t>
      </w:r>
    </w:p>
    <w:p w14:paraId="70BE96EA" w14:textId="77777777" w:rsidR="00C11D4A" w:rsidRPr="00A04D0B" w:rsidRDefault="00147B53" w:rsidP="00F92833">
      <w:pPr>
        <w:pStyle w:val="BodyText"/>
        <w:tabs>
          <w:tab w:val="left" w:pos="432"/>
        </w:tabs>
        <w:spacing w:after="120" w:line="360" w:lineRule="auto"/>
        <w:ind w:firstLine="0"/>
        <w:jc w:val="both"/>
        <w:rPr>
          <w:rFonts w:ascii="Arial" w:hAnsi="Arial" w:cs="Arial"/>
          <w:color w:val="010000"/>
          <w:sz w:val="20"/>
          <w:szCs w:val="20"/>
        </w:rPr>
      </w:pPr>
      <w:r w:rsidRPr="00A04D0B">
        <w:rPr>
          <w:rFonts w:ascii="Arial" w:hAnsi="Arial" w:cs="Arial"/>
          <w:color w:val="010000"/>
          <w:sz w:val="20"/>
        </w:rPr>
        <w:t>Relations: Affiliated individual of PDMR</w:t>
      </w:r>
    </w:p>
    <w:p w14:paraId="5AB083D2" w14:textId="6F880943" w:rsidR="00C11D4A" w:rsidRPr="00A04D0B" w:rsidRDefault="00147B53" w:rsidP="00F92833">
      <w:pPr>
        <w:pStyle w:val="BodyText"/>
        <w:tabs>
          <w:tab w:val="left" w:pos="432"/>
        </w:tabs>
        <w:spacing w:after="120" w:line="360" w:lineRule="auto"/>
        <w:ind w:firstLine="0"/>
        <w:jc w:val="both"/>
        <w:rPr>
          <w:rFonts w:ascii="Arial" w:hAnsi="Arial" w:cs="Arial"/>
          <w:color w:val="010000"/>
          <w:sz w:val="20"/>
          <w:szCs w:val="20"/>
        </w:rPr>
      </w:pPr>
      <w:r w:rsidRPr="00A04D0B">
        <w:rPr>
          <w:rFonts w:ascii="Arial" w:hAnsi="Arial" w:cs="Arial"/>
          <w:color w:val="010000"/>
          <w:sz w:val="20"/>
        </w:rPr>
        <w:t>Article 2: Main content of transaction:</w:t>
      </w:r>
    </w:p>
    <w:p w14:paraId="40BDF006" w14:textId="233AFC22" w:rsidR="00C11D4A" w:rsidRPr="00A04D0B" w:rsidRDefault="00147B53" w:rsidP="00F92833">
      <w:pPr>
        <w:pStyle w:val="BodyText"/>
        <w:numPr>
          <w:ilvl w:val="0"/>
          <w:numId w:val="1"/>
        </w:numPr>
        <w:tabs>
          <w:tab w:val="left" w:pos="432"/>
          <w:tab w:val="left" w:pos="810"/>
        </w:tabs>
        <w:spacing w:after="120" w:line="360" w:lineRule="auto"/>
        <w:ind w:firstLine="0"/>
        <w:jc w:val="both"/>
        <w:rPr>
          <w:rFonts w:ascii="Arial" w:hAnsi="Arial" w:cs="Arial"/>
          <w:color w:val="010000"/>
          <w:sz w:val="20"/>
          <w:szCs w:val="20"/>
        </w:rPr>
      </w:pPr>
      <w:r w:rsidRPr="00A04D0B">
        <w:rPr>
          <w:rFonts w:ascii="Arial" w:hAnsi="Arial" w:cs="Arial"/>
          <w:color w:val="010000"/>
          <w:sz w:val="20"/>
        </w:rPr>
        <w:t xml:space="preserve">Contract type: Contract for construction and repair. </w:t>
      </w:r>
    </w:p>
    <w:p w14:paraId="51ADDCC3" w14:textId="113AA916" w:rsidR="00C11D4A" w:rsidRPr="00A04D0B" w:rsidRDefault="00147B53" w:rsidP="00F92833">
      <w:pPr>
        <w:pStyle w:val="BodyText"/>
        <w:numPr>
          <w:ilvl w:val="0"/>
          <w:numId w:val="1"/>
        </w:numPr>
        <w:tabs>
          <w:tab w:val="left" w:pos="432"/>
          <w:tab w:val="left" w:pos="808"/>
        </w:tabs>
        <w:spacing w:after="120" w:line="360" w:lineRule="auto"/>
        <w:ind w:firstLine="0"/>
        <w:jc w:val="both"/>
        <w:rPr>
          <w:rFonts w:ascii="Arial" w:hAnsi="Arial" w:cs="Arial"/>
          <w:color w:val="010000"/>
          <w:sz w:val="20"/>
          <w:szCs w:val="20"/>
        </w:rPr>
      </w:pPr>
      <w:r w:rsidRPr="00A04D0B">
        <w:rPr>
          <w:rFonts w:ascii="Arial" w:hAnsi="Arial" w:cs="Arial"/>
          <w:color w:val="010000"/>
          <w:sz w:val="20"/>
        </w:rPr>
        <w:t>Construction/repair item: Construction and treatment of cracked walls,</w:t>
      </w:r>
      <w:r w:rsidR="00A04D0B" w:rsidRPr="00A04D0B">
        <w:rPr>
          <w:rFonts w:ascii="Arial" w:hAnsi="Arial" w:cs="Arial"/>
          <w:color w:val="010000"/>
          <w:sz w:val="20"/>
        </w:rPr>
        <w:t xml:space="preserve"> waterproofing,</w:t>
      </w:r>
      <w:r w:rsidRPr="00A04D0B">
        <w:rPr>
          <w:rFonts w:ascii="Arial" w:hAnsi="Arial" w:cs="Arial"/>
          <w:color w:val="010000"/>
          <w:sz w:val="20"/>
        </w:rPr>
        <w:t xml:space="preserve"> water painting of exterior walls and waterproofing treatment of roof floors for Vina Building; </w:t>
      </w:r>
    </w:p>
    <w:p w14:paraId="15FB02BA" w14:textId="77777777" w:rsidR="00C11D4A" w:rsidRPr="00A04D0B" w:rsidRDefault="00147B53" w:rsidP="00F92833">
      <w:pPr>
        <w:pStyle w:val="BodyText"/>
        <w:tabs>
          <w:tab w:val="left" w:pos="432"/>
        </w:tabs>
        <w:spacing w:after="120" w:line="360" w:lineRule="auto"/>
        <w:ind w:firstLine="0"/>
        <w:jc w:val="both"/>
        <w:rPr>
          <w:rFonts w:ascii="Arial" w:hAnsi="Arial" w:cs="Arial"/>
          <w:color w:val="010000"/>
          <w:sz w:val="20"/>
          <w:szCs w:val="20"/>
        </w:rPr>
      </w:pPr>
      <w:r w:rsidRPr="00A04D0B">
        <w:rPr>
          <w:rFonts w:ascii="Arial" w:hAnsi="Arial" w:cs="Arial"/>
          <w:color w:val="010000"/>
          <w:sz w:val="20"/>
        </w:rPr>
        <w:t xml:space="preserve">Construction/repair location: 131 Xo Viet Nghe Tinh, Ward 17, Binh Thanh District, Ho Chi Minh City. </w:t>
      </w:r>
    </w:p>
    <w:p w14:paraId="59A463E6" w14:textId="6F78C840" w:rsidR="00C11D4A" w:rsidRPr="00A04D0B" w:rsidRDefault="00147B53" w:rsidP="00F92833">
      <w:pPr>
        <w:pStyle w:val="BodyText"/>
        <w:numPr>
          <w:ilvl w:val="0"/>
          <w:numId w:val="1"/>
        </w:numPr>
        <w:tabs>
          <w:tab w:val="left" w:pos="432"/>
          <w:tab w:val="left" w:pos="805"/>
        </w:tabs>
        <w:spacing w:after="120" w:line="360" w:lineRule="auto"/>
        <w:ind w:firstLine="0"/>
        <w:jc w:val="both"/>
        <w:rPr>
          <w:rFonts w:ascii="Arial" w:hAnsi="Arial" w:cs="Arial"/>
          <w:color w:val="010000"/>
          <w:sz w:val="20"/>
          <w:szCs w:val="20"/>
        </w:rPr>
      </w:pPr>
      <w:r w:rsidRPr="00A04D0B">
        <w:rPr>
          <w:rFonts w:ascii="Arial" w:hAnsi="Arial" w:cs="Arial"/>
          <w:color w:val="010000"/>
          <w:sz w:val="20"/>
        </w:rPr>
        <w:t>Total value of Contract</w:t>
      </w:r>
      <w:bookmarkStart w:id="0" w:name="_GoBack"/>
      <w:bookmarkEnd w:id="0"/>
      <w:r w:rsidRPr="00A04D0B">
        <w:rPr>
          <w:rFonts w:ascii="Arial" w:hAnsi="Arial" w:cs="Arial"/>
          <w:color w:val="010000"/>
          <w:sz w:val="20"/>
        </w:rPr>
        <w:t>: VND 909,585,000, excluding VAT.</w:t>
      </w:r>
    </w:p>
    <w:p w14:paraId="12994F97" w14:textId="77777777" w:rsidR="00C11D4A" w:rsidRPr="00A04D0B" w:rsidRDefault="00147B53" w:rsidP="00F92833">
      <w:pPr>
        <w:pStyle w:val="BodyText"/>
        <w:numPr>
          <w:ilvl w:val="0"/>
          <w:numId w:val="1"/>
        </w:numPr>
        <w:tabs>
          <w:tab w:val="left" w:pos="432"/>
          <w:tab w:val="left" w:pos="808"/>
        </w:tabs>
        <w:spacing w:after="120" w:line="360" w:lineRule="auto"/>
        <w:ind w:firstLine="0"/>
        <w:jc w:val="both"/>
        <w:rPr>
          <w:rFonts w:ascii="Arial" w:hAnsi="Arial" w:cs="Arial"/>
          <w:color w:val="010000"/>
          <w:sz w:val="20"/>
          <w:szCs w:val="20"/>
        </w:rPr>
      </w:pPr>
      <w:r w:rsidRPr="00A04D0B">
        <w:rPr>
          <w:rFonts w:ascii="Arial" w:hAnsi="Arial" w:cs="Arial"/>
          <w:color w:val="010000"/>
          <w:sz w:val="20"/>
        </w:rPr>
        <w:t>Construction progress: 62 days from the date the Contractor receives the advance payment and hands over the site, and Vinaprint confirms the construction start time.</w:t>
      </w:r>
    </w:p>
    <w:p w14:paraId="1E8F0FF3" w14:textId="02F28E92" w:rsidR="00C11D4A" w:rsidRPr="00A04D0B" w:rsidRDefault="00147B53" w:rsidP="00F92833">
      <w:pPr>
        <w:pStyle w:val="BodyText"/>
        <w:tabs>
          <w:tab w:val="left" w:pos="432"/>
        </w:tabs>
        <w:spacing w:after="120" w:line="360" w:lineRule="auto"/>
        <w:ind w:firstLine="0"/>
        <w:jc w:val="both"/>
        <w:rPr>
          <w:rFonts w:ascii="Arial" w:hAnsi="Arial" w:cs="Arial"/>
          <w:color w:val="010000"/>
          <w:sz w:val="20"/>
          <w:szCs w:val="20"/>
        </w:rPr>
      </w:pPr>
      <w:r w:rsidRPr="00A04D0B">
        <w:rPr>
          <w:rFonts w:ascii="Arial" w:hAnsi="Arial" w:cs="Arial"/>
          <w:color w:val="010000"/>
          <w:sz w:val="20"/>
        </w:rPr>
        <w:t>Article 3: Assign the General Manager of Ben Thanh Service Joint Stock Company to be responsible for implementing and organizing the implementation of the content approved by the Board of Directors in accordance with the provisions of law and the Company's charter.</w:t>
      </w:r>
    </w:p>
    <w:p w14:paraId="7163AAAD" w14:textId="646DE673" w:rsidR="00C11D4A" w:rsidRPr="00A04D0B" w:rsidRDefault="00147B53" w:rsidP="00F92833">
      <w:pPr>
        <w:pStyle w:val="BodyText"/>
        <w:tabs>
          <w:tab w:val="left" w:pos="432"/>
        </w:tabs>
        <w:spacing w:after="120" w:line="360" w:lineRule="auto"/>
        <w:ind w:firstLine="0"/>
        <w:jc w:val="both"/>
        <w:rPr>
          <w:rFonts w:ascii="Arial" w:hAnsi="Arial" w:cs="Arial"/>
          <w:color w:val="010000"/>
          <w:sz w:val="20"/>
          <w:szCs w:val="20"/>
        </w:rPr>
      </w:pPr>
      <w:r w:rsidRPr="00A04D0B">
        <w:rPr>
          <w:rFonts w:ascii="Arial" w:hAnsi="Arial" w:cs="Arial"/>
          <w:color w:val="010000"/>
          <w:sz w:val="20"/>
        </w:rPr>
        <w:t>Article 4: This Resolution takes effect from the date of its signing.</w:t>
      </w:r>
    </w:p>
    <w:p w14:paraId="333B214F" w14:textId="0B3716D6" w:rsidR="00C11D4A" w:rsidRPr="00A04D0B" w:rsidRDefault="00147B53" w:rsidP="00F92833">
      <w:pPr>
        <w:pStyle w:val="BodyText"/>
        <w:tabs>
          <w:tab w:val="left" w:pos="432"/>
        </w:tabs>
        <w:spacing w:after="120" w:line="360" w:lineRule="auto"/>
        <w:ind w:firstLine="0"/>
        <w:jc w:val="both"/>
        <w:rPr>
          <w:rFonts w:ascii="Arial" w:hAnsi="Arial" w:cs="Arial"/>
          <w:color w:val="010000"/>
          <w:sz w:val="20"/>
          <w:szCs w:val="20"/>
        </w:rPr>
      </w:pPr>
      <w:r w:rsidRPr="00A04D0B">
        <w:rPr>
          <w:rFonts w:ascii="Arial" w:hAnsi="Arial" w:cs="Arial"/>
          <w:color w:val="010000"/>
          <w:sz w:val="20"/>
        </w:rPr>
        <w:t>Article 5: Members of the Board of Directors, the Board of Management and related departments are responsible for the implementation of this Resolution.</w:t>
      </w:r>
    </w:p>
    <w:p w14:paraId="5007A3A1" w14:textId="77777777" w:rsidR="00F92833" w:rsidRPr="00A04D0B" w:rsidRDefault="00F92833">
      <w:pPr>
        <w:pStyle w:val="BodyText"/>
        <w:tabs>
          <w:tab w:val="left" w:pos="432"/>
        </w:tabs>
        <w:spacing w:after="120" w:line="360" w:lineRule="auto"/>
        <w:ind w:firstLine="0"/>
        <w:jc w:val="both"/>
        <w:rPr>
          <w:rFonts w:ascii="Arial" w:hAnsi="Arial" w:cs="Arial"/>
          <w:color w:val="010000"/>
          <w:sz w:val="20"/>
          <w:szCs w:val="20"/>
        </w:rPr>
      </w:pPr>
    </w:p>
    <w:sectPr w:rsidR="00F92833" w:rsidRPr="00A04D0B" w:rsidSect="00437AE8">
      <w:pgSz w:w="11906" w:h="16838"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27DEB" w14:textId="77777777" w:rsidR="00AB082B" w:rsidRDefault="00AB082B">
      <w:r>
        <w:separator/>
      </w:r>
    </w:p>
  </w:endnote>
  <w:endnote w:type="continuationSeparator" w:id="0">
    <w:p w14:paraId="6CD30CAC" w14:textId="77777777" w:rsidR="00AB082B" w:rsidRDefault="00AB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6AFFA" w14:textId="77777777" w:rsidR="00AB082B" w:rsidRDefault="00AB082B"/>
  </w:footnote>
  <w:footnote w:type="continuationSeparator" w:id="0">
    <w:p w14:paraId="388329FA" w14:textId="77777777" w:rsidR="00AB082B" w:rsidRDefault="00AB08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15E47"/>
    <w:multiLevelType w:val="multilevel"/>
    <w:tmpl w:val="7108A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b w:val="0"/>
        <w:i w:val="0"/>
        <w:sz w:val="20"/>
      </w:rPr>
    </w:lvl>
    <w:lvl w:ilvl="2">
      <w:numFmt w:val="decimal"/>
      <w:lvlText w:val=""/>
      <w:lvlJc w:val="left"/>
      <w:rPr>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4A"/>
    <w:rsid w:val="00147B53"/>
    <w:rsid w:val="00437AE8"/>
    <w:rsid w:val="006575A4"/>
    <w:rsid w:val="00A04D0B"/>
    <w:rsid w:val="00AB082B"/>
    <w:rsid w:val="00B97F6C"/>
    <w:rsid w:val="00C11D4A"/>
    <w:rsid w:val="00DF1F06"/>
    <w:rsid w:val="00E0317A"/>
    <w:rsid w:val="00F70E80"/>
    <w:rsid w:val="00F92833"/>
    <w:rsid w:val="00F96A3D"/>
    <w:rsid w:val="00FE1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D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color w:val="000000"/>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22" w:lineRule="auto"/>
      <w:ind w:firstLine="40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b/>
      <w:bCs/>
      <w:sz w:val="28"/>
      <w:szCs w:val="28"/>
    </w:rPr>
  </w:style>
  <w:style w:type="paragraph" w:customStyle="1" w:styleId="Bodytext20">
    <w:name w:val="Body text (2)"/>
    <w:basedOn w:val="Normal"/>
    <w:link w:val="Bodytext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color w:val="000000"/>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22" w:lineRule="auto"/>
      <w:ind w:firstLine="40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b/>
      <w:bCs/>
      <w:sz w:val="28"/>
      <w:szCs w:val="28"/>
    </w:rPr>
  </w:style>
  <w:style w:type="paragraph" w:customStyle="1" w:styleId="Bodytext20">
    <w:name w:val="Body text (2)"/>
    <w:basedOn w:val="Normal"/>
    <w:link w:val="Bodytext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10</cp:revision>
  <dcterms:created xsi:type="dcterms:W3CDTF">2023-12-06T04:02:00Z</dcterms:created>
  <dcterms:modified xsi:type="dcterms:W3CDTF">2023-12-07T03:26:00Z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725411b663e20b9de5588421d28ccab8c9b4c7229cd2203a08b8fb1e11a2fc52</vt:lpwstr>
  </property>
</Properties>
</file>