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495D" w:rsidRPr="00D767F6" w:rsidRDefault="00E4229B" w:rsidP="006E3273">
      <w:pPr>
        <w:pBdr>
          <w:top w:val="nil"/>
          <w:left w:val="nil"/>
          <w:bottom w:val="nil"/>
          <w:right w:val="nil"/>
          <w:between w:val="nil"/>
        </w:pBdr>
        <w:tabs>
          <w:tab w:val="left" w:pos="537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767F6">
        <w:rPr>
          <w:rFonts w:ascii="Arial" w:hAnsi="Arial" w:cs="Arial"/>
          <w:b/>
          <w:bCs/>
          <w:color w:val="010000"/>
          <w:sz w:val="20"/>
        </w:rPr>
        <w:t>L63:</w:t>
      </w:r>
      <w:r w:rsidRPr="00D767F6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60FB2F1C" w:rsidR="0030495D" w:rsidRPr="00D767F6" w:rsidRDefault="00E4229B" w:rsidP="006E3273">
      <w:pPr>
        <w:pBdr>
          <w:top w:val="nil"/>
          <w:left w:val="nil"/>
          <w:bottom w:val="nil"/>
          <w:right w:val="nil"/>
          <w:between w:val="nil"/>
        </w:pBdr>
        <w:tabs>
          <w:tab w:val="left" w:pos="53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 xml:space="preserve">On </w:t>
      </w:r>
      <w:r w:rsidR="00D767F6" w:rsidRPr="00D767F6">
        <w:rPr>
          <w:rFonts w:ascii="Arial" w:hAnsi="Arial" w:cs="Arial"/>
          <w:color w:val="010000"/>
          <w:sz w:val="20"/>
        </w:rPr>
        <w:t>December</w:t>
      </w:r>
      <w:r w:rsidRPr="00D767F6">
        <w:rPr>
          <w:rFonts w:ascii="Arial" w:hAnsi="Arial" w:cs="Arial"/>
          <w:color w:val="010000"/>
          <w:sz w:val="20"/>
        </w:rPr>
        <w:t xml:space="preserve"> 05, 2023, </w:t>
      </w:r>
      <w:proofErr w:type="spellStart"/>
      <w:r w:rsidRPr="00D767F6">
        <w:rPr>
          <w:rFonts w:ascii="Arial" w:hAnsi="Arial" w:cs="Arial"/>
          <w:color w:val="010000"/>
          <w:sz w:val="20"/>
        </w:rPr>
        <w:t>Lilama</w:t>
      </w:r>
      <w:proofErr w:type="spellEnd"/>
      <w:r w:rsidRPr="00D767F6">
        <w:rPr>
          <w:rFonts w:ascii="Arial" w:hAnsi="Arial" w:cs="Arial"/>
          <w:color w:val="010000"/>
          <w:sz w:val="20"/>
        </w:rPr>
        <w:t xml:space="preserve"> 69-3 Joint Stock Company announced Decision No. 53/QD-HDQT on </w:t>
      </w:r>
      <w:r w:rsidR="00D767F6" w:rsidRPr="00D767F6">
        <w:rPr>
          <w:rFonts w:ascii="Arial" w:hAnsi="Arial" w:cs="Arial"/>
          <w:color w:val="010000"/>
          <w:sz w:val="20"/>
        </w:rPr>
        <w:t>approving</w:t>
      </w:r>
      <w:r w:rsidRPr="00D767F6">
        <w:rPr>
          <w:rFonts w:ascii="Arial" w:hAnsi="Arial" w:cs="Arial"/>
          <w:color w:val="010000"/>
          <w:sz w:val="20"/>
        </w:rPr>
        <w:t xml:space="preserve"> the signing of credit line contract at Joint Stock Commercial Bank for Investment and Development of Vietnam - Hai Duong Branch as follows:</w:t>
      </w:r>
    </w:p>
    <w:p w14:paraId="00000003" w14:textId="77777777" w:rsidR="0030495D" w:rsidRPr="00D767F6" w:rsidRDefault="00E4229B" w:rsidP="006E3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Article 1: Approve the signing of credit contract granting working capital limit and guarantee limit at Joint Stock Commercial Bank for Investment and Development of Vietnam - Hai Duong Branch as follows:</w:t>
      </w:r>
    </w:p>
    <w:p w14:paraId="00000004" w14:textId="77777777" w:rsidR="0030495D" w:rsidRPr="00D767F6" w:rsidRDefault="00E4229B" w:rsidP="006E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Maximum amount of regular credit limit is: VND 440,000,000,000 including Vietnamese Dong and converted foreign currencies.</w:t>
      </w:r>
    </w:p>
    <w:p w14:paraId="00000005" w14:textId="77777777" w:rsidR="0030495D" w:rsidRPr="00D767F6" w:rsidRDefault="00E4229B" w:rsidP="006E3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Working capital loan limit:</w:t>
      </w:r>
    </w:p>
    <w:p w14:paraId="00000006" w14:textId="587C31FD" w:rsidR="0030495D" w:rsidRPr="00D767F6" w:rsidRDefault="00E4229B" w:rsidP="006E327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The maximum loan limit (Including payment guarantee and opening letter of credit)</w:t>
      </w:r>
      <w:r w:rsidR="00D767F6" w:rsidRPr="00D767F6">
        <w:rPr>
          <w:rFonts w:ascii="Arial" w:hAnsi="Arial" w:cs="Arial"/>
          <w:color w:val="010000"/>
          <w:sz w:val="20"/>
        </w:rPr>
        <w:t xml:space="preserve">: </w:t>
      </w:r>
      <w:r w:rsidRPr="00D767F6">
        <w:rPr>
          <w:rFonts w:ascii="Arial" w:hAnsi="Arial" w:cs="Arial"/>
          <w:color w:val="010000"/>
          <w:sz w:val="20"/>
        </w:rPr>
        <w:t>VND</w:t>
      </w:r>
      <w:r w:rsidR="00D767F6" w:rsidRPr="00D767F6">
        <w:rPr>
          <w:rFonts w:ascii="Arial" w:hAnsi="Arial" w:cs="Arial"/>
          <w:color w:val="010000"/>
          <w:sz w:val="20"/>
        </w:rPr>
        <w:t xml:space="preserve"> </w:t>
      </w:r>
      <w:r w:rsidRPr="00D767F6">
        <w:rPr>
          <w:rFonts w:ascii="Arial" w:hAnsi="Arial" w:cs="Arial"/>
          <w:color w:val="010000"/>
          <w:sz w:val="20"/>
        </w:rPr>
        <w:t>250,000,000,000.</w:t>
      </w:r>
    </w:p>
    <w:p w14:paraId="00000007" w14:textId="77777777" w:rsidR="0030495D" w:rsidRPr="00D767F6" w:rsidRDefault="00E4229B" w:rsidP="006E3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Guarantee limit:</w:t>
      </w:r>
    </w:p>
    <w:p w14:paraId="00000008" w14:textId="77777777" w:rsidR="0030495D" w:rsidRPr="00D767F6" w:rsidRDefault="00E4229B" w:rsidP="006E327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Other guarantee limit (excluding payment guarantee and loan guarantee): VND 190,000,000,000</w:t>
      </w:r>
    </w:p>
    <w:p w14:paraId="00000009" w14:textId="77777777" w:rsidR="0030495D" w:rsidRPr="00D767F6" w:rsidRDefault="00E4229B" w:rsidP="006E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Purpose: Supplement working capital, provide guarantees, open letter of credit to serve the Company’s production and business activities.</w:t>
      </w:r>
    </w:p>
    <w:p w14:paraId="0000000A" w14:textId="77777777" w:rsidR="0030495D" w:rsidRPr="00D767F6" w:rsidRDefault="00E4229B" w:rsidP="006E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Line of credit term: 12 months from the signing date of the credit line contract.</w:t>
      </w:r>
    </w:p>
    <w:p w14:paraId="0000000B" w14:textId="4733014A" w:rsidR="0030495D" w:rsidRPr="00D767F6" w:rsidRDefault="00E4229B" w:rsidP="006E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67F6">
        <w:rPr>
          <w:rFonts w:ascii="Arial" w:hAnsi="Arial" w:cs="Arial"/>
          <w:color w:val="010000"/>
          <w:sz w:val="20"/>
        </w:rPr>
        <w:t>The loan term/guarantee term/letter of credit, interest rate, fees are determined according to each specific credit contra</w:t>
      </w:r>
      <w:r w:rsidR="006E3273">
        <w:rPr>
          <w:rFonts w:ascii="Arial" w:hAnsi="Arial" w:cs="Arial"/>
          <w:color w:val="010000"/>
          <w:sz w:val="20"/>
        </w:rPr>
        <w:t>ct, specific guarantee contract and</w:t>
      </w:r>
      <w:r w:rsidRPr="00D767F6">
        <w:rPr>
          <w:rFonts w:ascii="Arial" w:hAnsi="Arial" w:cs="Arial"/>
          <w:color w:val="010000"/>
          <w:sz w:val="20"/>
        </w:rPr>
        <w:t xml:space="preserve"> issued letter of credit.</w:t>
      </w:r>
    </w:p>
    <w:p w14:paraId="0000000C" w14:textId="6E465372" w:rsidR="0030495D" w:rsidRPr="00D767F6" w:rsidRDefault="006E3273" w:rsidP="006E3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2: This Board</w:t>
      </w:r>
      <w:r w:rsidR="00E4229B" w:rsidRPr="00D767F6">
        <w:rPr>
          <w:rFonts w:ascii="Arial" w:hAnsi="Arial" w:cs="Arial"/>
          <w:color w:val="010000"/>
          <w:sz w:val="20"/>
        </w:rPr>
        <w:t xml:space="preserve"> Decision takes effect from the date of its signing, Mem</w:t>
      </w:r>
      <w:r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bookmarkStart w:id="0" w:name="_GoBack"/>
      <w:bookmarkEnd w:id="0"/>
      <w:r w:rsidR="00E4229B" w:rsidRPr="00D767F6">
        <w:rPr>
          <w:rFonts w:ascii="Arial" w:hAnsi="Arial" w:cs="Arial"/>
          <w:color w:val="010000"/>
          <w:sz w:val="20"/>
        </w:rPr>
        <w:t xml:space="preserve">Chief Accountant, heads of departments, units and relevant individuals of </w:t>
      </w:r>
      <w:proofErr w:type="spellStart"/>
      <w:r w:rsidR="00E4229B" w:rsidRPr="00D767F6">
        <w:rPr>
          <w:rFonts w:ascii="Arial" w:hAnsi="Arial" w:cs="Arial"/>
          <w:color w:val="010000"/>
          <w:sz w:val="20"/>
        </w:rPr>
        <w:t>Lilama</w:t>
      </w:r>
      <w:proofErr w:type="spellEnd"/>
      <w:r w:rsidR="00E4229B" w:rsidRPr="00D767F6">
        <w:rPr>
          <w:rFonts w:ascii="Arial" w:hAnsi="Arial" w:cs="Arial"/>
          <w:color w:val="010000"/>
          <w:sz w:val="20"/>
        </w:rPr>
        <w:t xml:space="preserve"> 69-3 Joint Stock Company shall base on this Resolution to implement.</w:t>
      </w:r>
    </w:p>
    <w:sectPr w:rsidR="0030495D" w:rsidRPr="00D767F6" w:rsidSect="00E4229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CD6"/>
    <w:multiLevelType w:val="multilevel"/>
    <w:tmpl w:val="095A1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2416A5"/>
    <w:multiLevelType w:val="multilevel"/>
    <w:tmpl w:val="D51C170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D"/>
    <w:rsid w:val="0030495D"/>
    <w:rsid w:val="006E3273"/>
    <w:rsid w:val="00D767F6"/>
    <w:rsid w:val="00E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A8E32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0Msaq91ohiuD/t1IN3IrG31Xg==">CgMxLjA4AHIhMURITnhPaXFkdHl3V01HZkRVa0VHMHF4TjFaS0RteUlI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2023-12-07T03:41:00Z</dcterms:created>
  <dcterms:modified xsi:type="dcterms:W3CDTF">2023-12-07T03:41:00Z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14089240ebb7e74220bcef17261a5a42053ecc1d6a65941f483d0808d0ee1c87</vt:lpwstr>
  </property>
</Properties>
</file>