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6244" w:rsidRPr="00F67C49" w:rsidRDefault="0096710A" w:rsidP="00E156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7C49">
        <w:rPr>
          <w:rFonts w:ascii="Arial" w:hAnsi="Arial" w:cs="Arial"/>
          <w:b/>
          <w:color w:val="010000"/>
          <w:sz w:val="20"/>
        </w:rPr>
        <w:t>SMN: Report on transaction results of selling treasury shares</w:t>
      </w:r>
    </w:p>
    <w:p w14:paraId="00000002" w14:textId="634A29E0" w:rsidR="00156244" w:rsidRPr="00F67C49" w:rsidRDefault="0096710A" w:rsidP="00E156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 xml:space="preserve">On December 01, 2023, </w:t>
      </w:r>
      <w:r w:rsidR="00F67C49" w:rsidRPr="00F67C49">
        <w:rPr>
          <w:rFonts w:ascii="Arial" w:hAnsi="Arial" w:cs="Arial"/>
          <w:color w:val="010000"/>
          <w:sz w:val="20"/>
        </w:rPr>
        <w:t>SOUTH BOOKS &amp; EDUCATIONAL EQUIPMENT JSC</w:t>
      </w:r>
      <w:r w:rsidRPr="00F67C49">
        <w:rPr>
          <w:rFonts w:ascii="Arial" w:hAnsi="Arial" w:cs="Arial"/>
          <w:color w:val="010000"/>
          <w:sz w:val="20"/>
        </w:rPr>
        <w:t xml:space="preserve"> announced Report No. 497/BC-SMN </w:t>
      </w:r>
      <w:r w:rsidR="00F67C49" w:rsidRPr="00F67C49">
        <w:rPr>
          <w:rFonts w:ascii="Arial" w:hAnsi="Arial" w:cs="Arial"/>
          <w:color w:val="010000"/>
          <w:sz w:val="20"/>
        </w:rPr>
        <w:t>on</w:t>
      </w:r>
      <w:r w:rsidRPr="00F67C49">
        <w:rPr>
          <w:rFonts w:ascii="Arial" w:hAnsi="Arial" w:cs="Arial"/>
          <w:color w:val="010000"/>
          <w:sz w:val="20"/>
        </w:rPr>
        <w:t xml:space="preserve"> the transaction results of selling treasury shares as follows: </w:t>
      </w:r>
    </w:p>
    <w:p w14:paraId="00000004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Name of securities company assigned to be the agent to implement the treasury shares transaction: FPT Securities Joint Stock Company - Ho Chi Minh City Branch</w:t>
      </w:r>
    </w:p>
    <w:p w14:paraId="00000005" w14:textId="77777777" w:rsidR="00156244" w:rsidRPr="00F67C49" w:rsidRDefault="0096710A" w:rsidP="00E1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Address: 3rd Floor, 136 - 138 Le Thi Hong Gam Building, Nguyen Thai Binh Ward, District 1, Ho Chi Minh City</w:t>
      </w:r>
    </w:p>
    <w:p w14:paraId="00000006" w14:textId="77777777" w:rsidR="00156244" w:rsidRPr="00F67C49" w:rsidRDefault="0096710A" w:rsidP="00E1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Tel: 1900 64462;</w:t>
      </w:r>
    </w:p>
    <w:p w14:paraId="00000007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Transaction account: 058C911188</w:t>
      </w:r>
    </w:p>
    <w:p w14:paraId="00000008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Securities code: SMN</w:t>
      </w:r>
    </w:p>
    <w:p w14:paraId="00000009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Par value: VND 10,000/share</w:t>
      </w:r>
    </w:p>
    <w:p w14:paraId="0000000A" w14:textId="2FB42D37" w:rsidR="00156244" w:rsidRPr="00F67C49" w:rsidRDefault="00F67C49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</w:t>
      </w:r>
      <w:r w:rsidR="0096710A" w:rsidRPr="00F67C49">
        <w:rPr>
          <w:rFonts w:ascii="Arial" w:hAnsi="Arial" w:cs="Arial"/>
          <w:color w:val="010000"/>
          <w:sz w:val="20"/>
        </w:rPr>
        <w:t xml:space="preserve"> of shares registered to sell: 8,700 shares</w:t>
      </w:r>
    </w:p>
    <w:p w14:paraId="0000000B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 of implemented shares: 8,700 shares</w:t>
      </w:r>
    </w:p>
    <w:p w14:paraId="0000000C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Implementation time: From November 15, 2023 to November 30, 2023.</w:t>
      </w:r>
    </w:p>
    <w:p w14:paraId="0000000D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 of treasury shares before transaction registration: 8,700 shares</w:t>
      </w:r>
    </w:p>
    <w:p w14:paraId="0000000E" w14:textId="42A9F276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 of</w:t>
      </w:r>
      <w:r w:rsidR="00F67C49" w:rsidRPr="00F67C49">
        <w:rPr>
          <w:rFonts w:ascii="Arial" w:hAnsi="Arial" w:cs="Arial"/>
          <w:color w:val="010000"/>
          <w:sz w:val="20"/>
        </w:rPr>
        <w:t xml:space="preserve"> current</w:t>
      </w:r>
      <w:r w:rsidRPr="00F67C49">
        <w:rPr>
          <w:rFonts w:ascii="Arial" w:hAnsi="Arial" w:cs="Arial"/>
          <w:color w:val="010000"/>
          <w:sz w:val="20"/>
        </w:rPr>
        <w:t xml:space="preserve"> treasury shares: 0 shares</w:t>
      </w:r>
    </w:p>
    <w:p w14:paraId="0000000F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Capital source (In case of repurchase of shares as treasury shares) Not apply</w:t>
      </w:r>
    </w:p>
    <w:p w14:paraId="00000010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Average trading price: VND 12,837/share</w:t>
      </w:r>
    </w:p>
    <w:p w14:paraId="00000011" w14:textId="15043BE0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 xml:space="preserve">Transaction method: </w:t>
      </w:r>
      <w:r w:rsidR="00F67C49" w:rsidRPr="00F67C49">
        <w:rPr>
          <w:rFonts w:ascii="Arial" w:hAnsi="Arial" w:cs="Arial"/>
          <w:color w:val="010000"/>
          <w:sz w:val="20"/>
        </w:rPr>
        <w:t>Put-through</w:t>
      </w:r>
      <w:r w:rsidRPr="00F67C49">
        <w:rPr>
          <w:rFonts w:ascii="Arial" w:hAnsi="Arial" w:cs="Arial"/>
          <w:color w:val="010000"/>
          <w:sz w:val="20"/>
        </w:rPr>
        <w:t xml:space="preserve"> and/or order</w:t>
      </w:r>
      <w:r w:rsidR="00F67C49" w:rsidRPr="00F67C49">
        <w:rPr>
          <w:rFonts w:ascii="Arial" w:hAnsi="Arial" w:cs="Arial"/>
          <w:color w:val="010000"/>
          <w:sz w:val="20"/>
        </w:rPr>
        <w:t>-matching</w:t>
      </w:r>
      <w:r w:rsidRPr="00F67C49">
        <w:rPr>
          <w:rFonts w:ascii="Arial" w:hAnsi="Arial" w:cs="Arial"/>
          <w:color w:val="010000"/>
          <w:sz w:val="20"/>
        </w:rPr>
        <w:t xml:space="preserve"> on HNX.</w:t>
      </w:r>
    </w:p>
    <w:sectPr w:rsidR="00156244" w:rsidRPr="00F67C49" w:rsidSect="00527CD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B8D"/>
    <w:multiLevelType w:val="multilevel"/>
    <w:tmpl w:val="57746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830137"/>
    <w:multiLevelType w:val="multilevel"/>
    <w:tmpl w:val="426818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44"/>
    <w:rsid w:val="00156244"/>
    <w:rsid w:val="00527CD2"/>
    <w:rsid w:val="006A7436"/>
    <w:rsid w:val="0096710A"/>
    <w:rsid w:val="00E15625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F6D3C"/>
  <w15:docId w15:val="{75AA6655-0650-4185-A29F-AF6E920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6Wm/E+WGJYrXHyxkN5nUKBW/jw==">CgMxLjA4AHIhMWgzbDU1UHM3U1J3TlFVc2QyUHg3Uzc1ampDVGs4SXZz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913</Characters>
  <Application>Microsoft Office Word</Application>
  <DocSecurity>0</DocSecurity>
  <Lines>19</Lines>
  <Paragraphs>16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2023-12-06T06:41:00Z</dcterms:created>
  <dcterms:modified xsi:type="dcterms:W3CDTF">2023-12-06T10:28:00Z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57fa9658d943a3aa6e1b1dc74f80a39a2c8360306a1b92fd00c321a7142a481f</vt:lpwstr>
  </property>
</Properties>
</file>