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25A7" w14:textId="77777777" w:rsidR="00F61E37" w:rsidRPr="00FE3FC3" w:rsidRDefault="007B2575" w:rsidP="007B2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E3FC3">
        <w:rPr>
          <w:rFonts w:ascii="Arial" w:hAnsi="Arial" w:cs="Arial"/>
          <w:b/>
          <w:bCs/>
          <w:color w:val="010000"/>
          <w:sz w:val="20"/>
        </w:rPr>
        <w:t>VBA121033:</w:t>
      </w:r>
      <w:r w:rsidRPr="00FE3FC3">
        <w:rPr>
          <w:rFonts w:ascii="Arial" w:hAnsi="Arial" w:cs="Arial"/>
          <w:b/>
          <w:color w:val="010000"/>
          <w:sz w:val="20"/>
        </w:rPr>
        <w:t xml:space="preserve"> Report on payment of principal and interest for bonds issued to the public from January 1, 2023 to June 30, 2023</w:t>
      </w:r>
    </w:p>
    <w:p w14:paraId="4F3D61F0" w14:textId="3EFF1A45" w:rsidR="00C818E9" w:rsidRPr="00FE3FC3" w:rsidRDefault="00C818E9" w:rsidP="00C818E9">
      <w:pPr>
        <w:pStyle w:val="Vnbnnidung0"/>
        <w:spacing w:after="120" w:line="360" w:lineRule="auto"/>
        <w:rPr>
          <w:rFonts w:ascii="Arial" w:hAnsi="Arial" w:cs="Arial"/>
          <w:i w:val="0"/>
          <w:iCs w:val="0"/>
          <w:color w:val="010000"/>
          <w:sz w:val="20"/>
          <w:szCs w:val="20"/>
        </w:rPr>
      </w:pPr>
      <w:r w:rsidRPr="00FE3FC3">
        <w:rPr>
          <w:rFonts w:ascii="Arial" w:hAnsi="Arial" w:cs="Arial"/>
          <w:i w:val="0"/>
          <w:iCs w:val="0"/>
          <w:color w:val="010000"/>
          <w:sz w:val="20"/>
        </w:rPr>
        <w:t xml:space="preserve">On July 20, 2023, Vietnam Bank for Agriculture and Rural Development announced Report No. 1769/NHNo-KDVTT on the periodic Report on the payment of principal and interest of Agribank bonds issued to the public as follows: </w:t>
      </w:r>
      <w:r w:rsidRPr="00FE3FC3">
        <w:rPr>
          <w:rFonts w:ascii="Arial" w:hAnsi="Arial" w:cs="Arial"/>
          <w:i w:val="0"/>
          <w:iCs w:val="0"/>
          <w:color w:val="010000"/>
          <w:sz w:val="20"/>
        </w:rPr>
        <w:tab/>
      </w:r>
    </w:p>
    <w:p w14:paraId="00E3020B" w14:textId="77777777" w:rsidR="00C818E9" w:rsidRPr="00FE3FC3" w:rsidRDefault="00C818E9" w:rsidP="00C818E9">
      <w:pPr>
        <w:pStyle w:val="Tiu30"/>
        <w:keepNext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FE3FC3">
        <w:rPr>
          <w:rFonts w:ascii="Arial" w:hAnsi="Arial" w:cs="Arial"/>
          <w:b w:val="0"/>
          <w:color w:val="010000"/>
          <w:sz w:val="20"/>
        </w:rPr>
        <w:t>Report on payment of principal and interest of bonds</w:t>
      </w:r>
    </w:p>
    <w:p w14:paraId="1FD208E9" w14:textId="5250BEB6" w:rsidR="00C818E9" w:rsidRPr="00FE3FC3" w:rsidRDefault="00C818E9" w:rsidP="00C818E9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The reporting period from January 1, 2023 to June 30, 2023</w:t>
      </w:r>
    </w:p>
    <w:p w14:paraId="57AC8CDD" w14:textId="77777777" w:rsidR="00C818E9" w:rsidRPr="00FE3FC3" w:rsidRDefault="00C818E9" w:rsidP="00C818E9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Details are in the attached Appendix 01.</w:t>
      </w:r>
    </w:p>
    <w:p w14:paraId="11A4E4CD" w14:textId="77777777" w:rsidR="00C818E9" w:rsidRPr="00FE3FC3" w:rsidRDefault="00C818E9" w:rsidP="00C818E9">
      <w:pPr>
        <w:pStyle w:val="Tiu20"/>
        <w:keepNext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i w:val="0"/>
          <w:color w:val="010000"/>
          <w:sz w:val="20"/>
          <w:szCs w:val="20"/>
        </w:rPr>
      </w:pPr>
      <w:r w:rsidRPr="00FE3FC3">
        <w:rPr>
          <w:rFonts w:ascii="Arial" w:hAnsi="Arial" w:cs="Arial"/>
          <w:b w:val="0"/>
          <w:i w:val="0"/>
          <w:color w:val="010000"/>
          <w:sz w:val="20"/>
        </w:rPr>
        <w:t>Report on bond ownership by investors</w:t>
      </w:r>
    </w:p>
    <w:p w14:paraId="1D48EF55" w14:textId="77777777" w:rsidR="00C818E9" w:rsidRPr="00FE3FC3" w:rsidRDefault="00C818E9" w:rsidP="00C818E9">
      <w:pPr>
        <w:pStyle w:val="Tiu4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The reporting period from January 1, 2023 to June 30, 2023</w:t>
      </w:r>
    </w:p>
    <w:p w14:paraId="1CEC52BD" w14:textId="77777777" w:rsidR="00C818E9" w:rsidRPr="00FE3FC3" w:rsidRDefault="00C818E9" w:rsidP="00C818E9">
      <w:pPr>
        <w:pStyle w:val="Tiu40"/>
        <w:keepNext/>
        <w:pBdr>
          <w:bottom w:val="single" w:sz="6" w:space="1" w:color="auto"/>
        </w:pBdr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</w:rPr>
      </w:pPr>
      <w:r w:rsidRPr="00FE3FC3">
        <w:rPr>
          <w:rFonts w:ascii="Arial" w:hAnsi="Arial" w:cs="Arial"/>
          <w:color w:val="010000"/>
          <w:sz w:val="20"/>
        </w:rPr>
        <w:t>Details are in the attached Appendix 02.</w:t>
      </w:r>
    </w:p>
    <w:p w14:paraId="1DB45867" w14:textId="4F387209" w:rsidR="00F61E37" w:rsidRPr="00FE3FC3" w:rsidRDefault="007B2575" w:rsidP="00C818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Appendix 1</w:t>
      </w:r>
    </w:p>
    <w:p w14:paraId="2AB02E01" w14:textId="612A530B" w:rsidR="00F61E37" w:rsidRPr="00FE3FC3" w:rsidRDefault="007B2575" w:rsidP="00C818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Report on payment of principal and interest of Agribank’s bonds to the public in 2023</w:t>
      </w:r>
    </w:p>
    <w:p w14:paraId="43E193E3" w14:textId="77777777" w:rsidR="00F61E37" w:rsidRPr="00FE3FC3" w:rsidRDefault="007B2575" w:rsidP="00C818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(Reporting period from January 01, 2023 to June 30, 2023)</w:t>
      </w:r>
    </w:p>
    <w:p w14:paraId="70638DC7" w14:textId="2FC0C5EF" w:rsidR="00F61E37" w:rsidRPr="00FE3FC3" w:rsidRDefault="007B2575" w:rsidP="00C818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69"/>
        <w:gridCol w:w="1537"/>
        <w:gridCol w:w="510"/>
        <w:gridCol w:w="1035"/>
        <w:gridCol w:w="1049"/>
        <w:gridCol w:w="1800"/>
        <w:gridCol w:w="1585"/>
        <w:gridCol w:w="1387"/>
        <w:gridCol w:w="1522"/>
        <w:gridCol w:w="1800"/>
        <w:gridCol w:w="1350"/>
      </w:tblGrid>
      <w:tr w:rsidR="00F61E37" w:rsidRPr="00FE3FC3" w14:paraId="580B4AF9" w14:textId="77777777" w:rsidTr="007B2575"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42EDC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A7AC4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89DFB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59205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3B6D5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FAA6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9929E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Payment in term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5FC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Closing balance</w:t>
            </w:r>
          </w:p>
        </w:tc>
      </w:tr>
      <w:tr w:rsidR="00F61E37" w:rsidRPr="00FE3FC3" w14:paraId="754470A5" w14:textId="77777777" w:rsidTr="007B2575"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4826D2" w14:textId="77777777" w:rsidR="00F61E37" w:rsidRPr="00FE3FC3" w:rsidRDefault="00F61E37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62381" w14:textId="77777777" w:rsidR="00F61E37" w:rsidRPr="00FE3FC3" w:rsidRDefault="00F61E37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8CBDD7" w14:textId="77777777" w:rsidR="00F61E37" w:rsidRPr="00FE3FC3" w:rsidRDefault="00F61E37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5BC0DD" w14:textId="77777777" w:rsidR="00F61E37" w:rsidRPr="00FE3FC3" w:rsidRDefault="00F61E37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02BD5E" w14:textId="77777777" w:rsidR="00F61E37" w:rsidRPr="00FE3FC3" w:rsidRDefault="00F61E37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27AC3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07B25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1C26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9C64A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E361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8E2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F61E37" w:rsidRPr="00FE3FC3" w14:paraId="35863DA4" w14:textId="77777777" w:rsidTr="007B2575">
        <w:tc>
          <w:tcPr>
            <w:tcW w:w="1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A2666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F25A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Agribank182801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94664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 years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23F61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December 25, 2018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419A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December 25, 2028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792B4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F311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1,159,904,055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8C274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CCF29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825,710,405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84670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146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334,193,650</w:t>
            </w:r>
          </w:p>
        </w:tc>
      </w:tr>
      <w:tr w:rsidR="00F61E37" w:rsidRPr="00FE3FC3" w14:paraId="7B3B07B0" w14:textId="77777777" w:rsidTr="007B2575">
        <w:tc>
          <w:tcPr>
            <w:tcW w:w="1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F77E3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B1E25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Agribank192601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440B4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71721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September 24, 2019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31D6C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September 24, 2026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08AF9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3EE1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1,334,496,740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12E7B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4F2F4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779,390,415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D525D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40F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555,139,325</w:t>
            </w:r>
          </w:p>
        </w:tc>
      </w:tr>
      <w:tr w:rsidR="00F61E37" w:rsidRPr="00FE3FC3" w14:paraId="7A3D606F" w14:textId="77777777" w:rsidTr="007B2575">
        <w:tc>
          <w:tcPr>
            <w:tcW w:w="1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A2E17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0C69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Agribank202703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BF23F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 xml:space="preserve">7 </w:t>
            </w: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years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45CE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December </w:t>
            </w: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24, 2020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FDDCE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December </w:t>
            </w: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24, 2027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00D24" w14:textId="3A8469EF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4,617,921,000,000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4F0B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2,804,240,605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23D07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00FDE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992,729,565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897C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4,617,921,000,000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5F0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662,179,400</w:t>
            </w:r>
          </w:p>
        </w:tc>
      </w:tr>
      <w:tr w:rsidR="00F61E37" w:rsidRPr="00FE3FC3" w14:paraId="22CE5A9C" w14:textId="77777777" w:rsidTr="007B2575">
        <w:tc>
          <w:tcPr>
            <w:tcW w:w="1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A96F9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2A079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VBA121033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71CD4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DCD0B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December 31, 2021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FF7F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December 31, 2028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187F6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1,769,146,000,000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C162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87,888,638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B263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7025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119,741,579,844 (*)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F0EFE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1,769,146,000,000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9B9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335,165,178</w:t>
            </w:r>
          </w:p>
        </w:tc>
      </w:tr>
      <w:tr w:rsidR="00F61E37" w:rsidRPr="00FE3FC3" w14:paraId="0C4671C3" w14:textId="77777777" w:rsidTr="007B2575">
        <w:tc>
          <w:tcPr>
            <w:tcW w:w="1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76C93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124C2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VBA122001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01243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 years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7A2A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December 30, 2022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87DBD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December 30, 2030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0A055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C085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9BA3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4AA9E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65B4E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10,000,000,000,000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BB0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F61E37" w:rsidRPr="00FE3FC3" w14:paraId="2CDB8956" w14:textId="77777777" w:rsidTr="007B2575"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6F46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B2A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CDAF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B4CC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EAA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C0E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25,346,677,000,000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B7AB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5,386,530,038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AB9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385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122,339,410,229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618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25,346,677,000,000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4E2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1,886,677,553</w:t>
            </w:r>
          </w:p>
        </w:tc>
      </w:tr>
    </w:tbl>
    <w:p w14:paraId="7D307E2C" w14:textId="3CCA9F78" w:rsidR="00F61E37" w:rsidRPr="00FE3FC3" w:rsidRDefault="007B2575" w:rsidP="007B2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FE3FC3">
        <w:rPr>
          <w:rFonts w:ascii="Arial" w:hAnsi="Arial" w:cs="Arial"/>
          <w:color w:val="010000"/>
          <w:sz w:val="20"/>
        </w:rPr>
        <w:t>(*) Including VND 14,287,774,106 of interest payment after tax for bond owners deposited at VSD</w:t>
      </w:r>
      <w:r w:rsidR="00EF7296" w:rsidRPr="00FE3FC3">
        <w:rPr>
          <w:rFonts w:ascii="Arial" w:hAnsi="Arial" w:cs="Arial"/>
          <w:color w:val="010000"/>
          <w:sz w:val="20"/>
        </w:rPr>
        <w:t xml:space="preserve"> </w:t>
      </w:r>
      <w:r w:rsidRPr="00FE3FC3">
        <w:rPr>
          <w:rFonts w:ascii="Arial" w:hAnsi="Arial" w:cs="Arial"/>
          <w:color w:val="010000"/>
          <w:sz w:val="20"/>
        </w:rPr>
        <w:t xml:space="preserve">(According to Official Dispatch No. 5711/VSD-DK.NV dated June 13, 2023 on transferring money to pay interest on bond code VBA121033) and VND 105,453,805,738 of interest payment during the term to bond owners </w:t>
      </w:r>
      <w:r w:rsidR="00EF7296" w:rsidRPr="00FE3FC3">
        <w:rPr>
          <w:rFonts w:ascii="Arial" w:hAnsi="Arial" w:cs="Arial"/>
          <w:color w:val="010000"/>
          <w:sz w:val="20"/>
        </w:rPr>
        <w:t xml:space="preserve">not </w:t>
      </w:r>
      <w:r w:rsidRPr="00FE3FC3">
        <w:rPr>
          <w:rFonts w:ascii="Arial" w:hAnsi="Arial" w:cs="Arial"/>
          <w:color w:val="010000"/>
          <w:sz w:val="20"/>
        </w:rPr>
        <w:t>deposited at VSD.</w:t>
      </w:r>
    </w:p>
    <w:p w14:paraId="7B4C18CC" w14:textId="149CBEDD" w:rsidR="00EF7296" w:rsidRPr="00FE3FC3" w:rsidRDefault="00EF7296" w:rsidP="007B2575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73893CE8" w14:textId="77777777" w:rsidR="00F61E37" w:rsidRPr="00FE3FC3" w:rsidRDefault="007B2575" w:rsidP="00EF729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Appendix II</w:t>
      </w:r>
    </w:p>
    <w:p w14:paraId="72F2767B" w14:textId="77777777" w:rsidR="00F61E37" w:rsidRPr="00FE3FC3" w:rsidRDefault="007B2575" w:rsidP="00EF729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Report on bond holding according to investor structure</w:t>
      </w:r>
    </w:p>
    <w:p w14:paraId="6A06023F" w14:textId="751D181E" w:rsidR="00F61E37" w:rsidRPr="00FE3FC3" w:rsidRDefault="007B2575" w:rsidP="00EF729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FE3FC3">
        <w:rPr>
          <w:rFonts w:ascii="Arial" w:hAnsi="Arial" w:cs="Arial"/>
          <w:color w:val="010000"/>
          <w:sz w:val="20"/>
        </w:rPr>
        <w:t>(Reporting period from January 01, 2023 to June 30, 2023)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93"/>
        <w:gridCol w:w="1800"/>
        <w:gridCol w:w="1501"/>
        <w:gridCol w:w="2767"/>
        <w:gridCol w:w="1562"/>
        <w:gridCol w:w="2920"/>
        <w:gridCol w:w="1001"/>
      </w:tblGrid>
      <w:tr w:rsidR="00F61E37" w:rsidRPr="00FE3FC3" w14:paraId="46932A3E" w14:textId="77777777" w:rsidTr="007B2575">
        <w:tc>
          <w:tcPr>
            <w:tcW w:w="862" w:type="pct"/>
            <w:vMerge w:val="restart"/>
            <w:shd w:val="clear" w:color="auto" w:fill="auto"/>
            <w:vAlign w:val="center"/>
          </w:tcPr>
          <w:p w14:paraId="0391178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14:paraId="7040A4C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7AFE677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Changes in the period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14:paraId="0CD4462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7B2575" w:rsidRPr="00FE3FC3" w14:paraId="04A64CCF" w14:textId="77777777" w:rsidTr="007B2575">
        <w:tc>
          <w:tcPr>
            <w:tcW w:w="862" w:type="pct"/>
            <w:vMerge/>
            <w:shd w:val="clear" w:color="auto" w:fill="auto"/>
            <w:vAlign w:val="center"/>
          </w:tcPr>
          <w:p w14:paraId="16C86697" w14:textId="77777777" w:rsidR="00F61E37" w:rsidRPr="00FE3FC3" w:rsidRDefault="00F61E37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1146F12" w14:textId="77777777" w:rsidR="00F61E37" w:rsidRPr="00FE3FC3" w:rsidRDefault="007B2575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7F5D29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C9BD40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121D1B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977CDD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1FD7C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F61E37" w:rsidRPr="00FE3FC3" w14:paraId="1714CD63" w14:textId="77777777" w:rsidTr="007B2575">
        <w:tc>
          <w:tcPr>
            <w:tcW w:w="5000" w:type="pct"/>
            <w:gridSpan w:val="7"/>
            <w:shd w:val="clear" w:color="auto" w:fill="auto"/>
            <w:vAlign w:val="center"/>
          </w:tcPr>
          <w:p w14:paraId="7ADD4E6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Agribank182801</w:t>
            </w:r>
          </w:p>
        </w:tc>
      </w:tr>
      <w:tr w:rsidR="007B2575" w:rsidRPr="00FE3FC3" w14:paraId="19477E6F" w14:textId="77777777" w:rsidTr="007B2575">
        <w:tc>
          <w:tcPr>
            <w:tcW w:w="862" w:type="pct"/>
            <w:shd w:val="clear" w:color="auto" w:fill="auto"/>
            <w:vAlign w:val="center"/>
          </w:tcPr>
          <w:p w14:paraId="1418030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I. Domestic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83979A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3,960,577,000,000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FFE33B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99.97%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613118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120,000,000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935EC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0.003%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4A7B4C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3,960,697,000,000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CE66B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99.97%</w:t>
            </w:r>
          </w:p>
        </w:tc>
      </w:tr>
      <w:tr w:rsidR="007B2575" w:rsidRPr="00FE3FC3" w14:paraId="4AC0251D" w14:textId="77777777" w:rsidTr="007B2575">
        <w:tc>
          <w:tcPr>
            <w:tcW w:w="862" w:type="pct"/>
            <w:shd w:val="clear" w:color="auto" w:fill="auto"/>
            <w:vAlign w:val="center"/>
          </w:tcPr>
          <w:p w14:paraId="66CA16C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1D8C1C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132,125,000,000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390032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3.34%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6D5F12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49,300,000,000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891DE1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37.31%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F018ED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181,425,000,000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D1A55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4.58%</w:t>
            </w:r>
          </w:p>
        </w:tc>
      </w:tr>
      <w:tr w:rsidR="007B2575" w:rsidRPr="00FE3FC3" w14:paraId="1D0E1134" w14:textId="77777777" w:rsidTr="007B2575">
        <w:tc>
          <w:tcPr>
            <w:tcW w:w="862" w:type="pct"/>
            <w:shd w:val="clear" w:color="auto" w:fill="auto"/>
            <w:vAlign w:val="center"/>
          </w:tcPr>
          <w:p w14:paraId="485C99B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3819C3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3E53575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E4B0252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EA4C979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2D1FDF3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D0828B2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27080C47" w14:textId="77777777" w:rsidTr="007B2575">
        <w:tc>
          <w:tcPr>
            <w:tcW w:w="862" w:type="pct"/>
            <w:shd w:val="clear" w:color="auto" w:fill="auto"/>
            <w:vAlign w:val="center"/>
          </w:tcPr>
          <w:p w14:paraId="3FB6B7E1" w14:textId="5713F660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FB91139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59D6936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7E2564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1158710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11EB4868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A457E39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792C1A92" w14:textId="77777777" w:rsidTr="007B2575">
        <w:tc>
          <w:tcPr>
            <w:tcW w:w="862" w:type="pct"/>
            <w:shd w:val="clear" w:color="auto" w:fill="auto"/>
            <w:vAlign w:val="center"/>
          </w:tcPr>
          <w:p w14:paraId="7ACBC2C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5FC34F7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6788DE7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8CC5DDF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339DC2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DC06B9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9ED2187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6E6B1CE9" w14:textId="77777777" w:rsidTr="007B2575">
        <w:tc>
          <w:tcPr>
            <w:tcW w:w="862" w:type="pct"/>
            <w:shd w:val="clear" w:color="auto" w:fill="auto"/>
            <w:vAlign w:val="center"/>
          </w:tcPr>
          <w:p w14:paraId="2C044DC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C286CC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E23C4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32F40C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6D56CD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N/A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4BE07D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3FC4B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28%</w:t>
            </w:r>
          </w:p>
        </w:tc>
      </w:tr>
      <w:tr w:rsidR="007B2575" w:rsidRPr="00FE3FC3" w14:paraId="2E2FA728" w14:textId="77777777" w:rsidTr="007B2575">
        <w:tc>
          <w:tcPr>
            <w:tcW w:w="862" w:type="pct"/>
            <w:shd w:val="clear" w:color="auto" w:fill="auto"/>
            <w:vAlign w:val="center"/>
          </w:tcPr>
          <w:p w14:paraId="1E4114D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1C8B7FF" w14:textId="1260E90B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132,125,000,000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C47873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F1AC05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(700,000,000)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0528DE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-0.53%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A1A696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131,425,000,000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4B4F5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72%</w:t>
            </w:r>
          </w:p>
        </w:tc>
      </w:tr>
      <w:tr w:rsidR="007B2575" w:rsidRPr="00FE3FC3" w14:paraId="63BD28ED" w14:textId="77777777" w:rsidTr="007B2575">
        <w:tc>
          <w:tcPr>
            <w:tcW w:w="862" w:type="pct"/>
            <w:shd w:val="clear" w:color="auto" w:fill="auto"/>
            <w:vAlign w:val="center"/>
          </w:tcPr>
          <w:p w14:paraId="752C683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3A81400" w14:textId="65A68B96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3,828,452,000,000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214190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96.66%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8119B0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(49,180,000,000)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6763CA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-1.28%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102BBE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3,779,272,000,000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EF347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95.42%</w:t>
            </w:r>
          </w:p>
        </w:tc>
      </w:tr>
      <w:tr w:rsidR="007B2575" w:rsidRPr="00FE3FC3" w14:paraId="3B1328E1" w14:textId="77777777" w:rsidTr="007B2575">
        <w:tc>
          <w:tcPr>
            <w:tcW w:w="862" w:type="pct"/>
            <w:shd w:val="clear" w:color="auto" w:fill="auto"/>
            <w:vAlign w:val="center"/>
          </w:tcPr>
          <w:p w14:paraId="6AD7E88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II. Foreign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801955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1,360,000,000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FCAC08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04A105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(120,000,000)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461536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-9%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4C8D3E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1,240,000,000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75538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</w:tr>
      <w:tr w:rsidR="007B2575" w:rsidRPr="00FE3FC3" w14:paraId="30FF007F" w14:textId="77777777" w:rsidTr="007B2575">
        <w:tc>
          <w:tcPr>
            <w:tcW w:w="862" w:type="pct"/>
            <w:shd w:val="clear" w:color="auto" w:fill="auto"/>
            <w:vAlign w:val="center"/>
          </w:tcPr>
          <w:p w14:paraId="691425B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4F7BF7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F79E85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2D41C5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E500675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F14699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24348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7B2575" w:rsidRPr="00FE3FC3" w14:paraId="22A346C2" w14:textId="77777777" w:rsidTr="007B2575">
        <w:tc>
          <w:tcPr>
            <w:tcW w:w="862" w:type="pct"/>
            <w:shd w:val="clear" w:color="auto" w:fill="auto"/>
            <w:vAlign w:val="center"/>
          </w:tcPr>
          <w:p w14:paraId="41C2D47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A5E9CC5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4AB117D8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6EC90F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C82F361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6BFB64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3C11DD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5E0F3AED" w14:textId="77777777" w:rsidTr="007B2575">
        <w:tc>
          <w:tcPr>
            <w:tcW w:w="862" w:type="pct"/>
            <w:shd w:val="clear" w:color="auto" w:fill="auto"/>
            <w:vAlign w:val="center"/>
          </w:tcPr>
          <w:p w14:paraId="6CDE3F0A" w14:textId="27868A64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525562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467B36C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395AFD1E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AD3B4A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AC88C73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AC120A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EB24C2D" w14:textId="77777777" w:rsidTr="007B2575">
        <w:tc>
          <w:tcPr>
            <w:tcW w:w="862" w:type="pct"/>
            <w:shd w:val="clear" w:color="auto" w:fill="auto"/>
            <w:vAlign w:val="center"/>
          </w:tcPr>
          <w:p w14:paraId="09548B3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B6D6CCA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FF33082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2F98F519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FF7BF4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942F822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9362EE8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59BD5C16" w14:textId="77777777" w:rsidTr="007B2575">
        <w:tc>
          <w:tcPr>
            <w:tcW w:w="862" w:type="pct"/>
            <w:shd w:val="clear" w:color="auto" w:fill="auto"/>
            <w:vAlign w:val="center"/>
          </w:tcPr>
          <w:p w14:paraId="292148A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CECA3C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1D54E2B7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5C8A480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FAA55D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DA6B2AF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F21AB81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1E7B95E8" w14:textId="77777777" w:rsidTr="007B2575">
        <w:tc>
          <w:tcPr>
            <w:tcW w:w="862" w:type="pct"/>
            <w:shd w:val="clear" w:color="auto" w:fill="auto"/>
            <w:vAlign w:val="center"/>
          </w:tcPr>
          <w:p w14:paraId="5082AB3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FEFDE36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02C870B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7745B17F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7B742C2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C88DC6C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7D142C" w14:textId="77777777" w:rsidR="00F61E37" w:rsidRPr="00FE3FC3" w:rsidRDefault="00F61E37" w:rsidP="007B257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3406C066" w14:textId="77777777" w:rsidTr="007B2575">
        <w:tc>
          <w:tcPr>
            <w:tcW w:w="862" w:type="pct"/>
            <w:shd w:val="clear" w:color="auto" w:fill="auto"/>
            <w:vAlign w:val="center"/>
          </w:tcPr>
          <w:p w14:paraId="0632A86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073E11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1,360,000,000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8902A5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DB541C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(120,000,000)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DA8E73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-8.82%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3BA780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1,240,000,000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39C737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7B2575" w:rsidRPr="00FE3FC3" w14:paraId="2ED8F379" w14:textId="77777777" w:rsidTr="007B2575">
        <w:tc>
          <w:tcPr>
            <w:tcW w:w="862" w:type="pct"/>
            <w:shd w:val="clear" w:color="auto" w:fill="auto"/>
            <w:vAlign w:val="center"/>
          </w:tcPr>
          <w:p w14:paraId="020FE1E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65ADE8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718631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D9E967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7FE372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E96C5A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3,961,937,000,000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929ACD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F61E37" w:rsidRPr="00FE3FC3" w14:paraId="4EE823BB" w14:textId="77777777" w:rsidTr="007B2575">
        <w:tc>
          <w:tcPr>
            <w:tcW w:w="5000" w:type="pct"/>
            <w:gridSpan w:val="7"/>
            <w:shd w:val="clear" w:color="auto" w:fill="auto"/>
            <w:vAlign w:val="center"/>
          </w:tcPr>
          <w:p w14:paraId="54013F5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Agribank192601</w:t>
            </w:r>
          </w:p>
        </w:tc>
      </w:tr>
      <w:tr w:rsidR="007B2575" w:rsidRPr="00FE3FC3" w14:paraId="6B4B2BC8" w14:textId="77777777" w:rsidTr="007B2575">
        <w:tc>
          <w:tcPr>
            <w:tcW w:w="862" w:type="pct"/>
            <w:shd w:val="clear" w:color="auto" w:fill="auto"/>
            <w:vAlign w:val="center"/>
          </w:tcPr>
          <w:p w14:paraId="3AAF941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I. Domestic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CD0804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4,971,743,000,000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5D5384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99.48%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FDC963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C7CA6F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51CF39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4,971,743,000,000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2B8EC3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99.48%</w:t>
            </w:r>
          </w:p>
        </w:tc>
      </w:tr>
      <w:tr w:rsidR="007B2575" w:rsidRPr="00FE3FC3" w14:paraId="5A275259" w14:textId="77777777" w:rsidTr="007B2575">
        <w:tc>
          <w:tcPr>
            <w:tcW w:w="862" w:type="pct"/>
            <w:shd w:val="clear" w:color="auto" w:fill="auto"/>
            <w:vAlign w:val="center"/>
          </w:tcPr>
          <w:p w14:paraId="3DDB992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C8E826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675,845,000,000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22D3CB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13.59%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C80665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2,800,000,000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4E31AA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0.41%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7826CF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678,645,000,000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9AC93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13.65%</w:t>
            </w:r>
          </w:p>
        </w:tc>
      </w:tr>
      <w:tr w:rsidR="007B2575" w:rsidRPr="00FE3FC3" w14:paraId="74859D3E" w14:textId="77777777" w:rsidTr="007B2575">
        <w:tc>
          <w:tcPr>
            <w:tcW w:w="862" w:type="pct"/>
            <w:shd w:val="clear" w:color="auto" w:fill="auto"/>
            <w:vAlign w:val="center"/>
          </w:tcPr>
          <w:p w14:paraId="318EFFD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5FAB1D4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D84E51D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3E564DDF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FF630AB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2B5BCA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124248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E684FD1" w14:textId="77777777" w:rsidTr="007B2575">
        <w:tc>
          <w:tcPr>
            <w:tcW w:w="862" w:type="pct"/>
            <w:shd w:val="clear" w:color="auto" w:fill="auto"/>
            <w:vAlign w:val="center"/>
          </w:tcPr>
          <w:p w14:paraId="44EE529A" w14:textId="664AB461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5E3BA3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C6A678E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69137B3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B69E104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17EA249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8B1319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5DC8ED82" w14:textId="77777777" w:rsidTr="007B2575">
        <w:tc>
          <w:tcPr>
            <w:tcW w:w="862" w:type="pct"/>
            <w:shd w:val="clear" w:color="auto" w:fill="auto"/>
            <w:vAlign w:val="center"/>
          </w:tcPr>
          <w:p w14:paraId="12CAE57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CD0AB5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33,400,000,000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C4AF90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340977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500,000,000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FFE88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1.50%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789632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33,900,000,000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ACD73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  <w:tr w:rsidR="007B2575" w:rsidRPr="00FE3FC3" w14:paraId="1598FC90" w14:textId="77777777" w:rsidTr="007B2575">
        <w:tc>
          <w:tcPr>
            <w:tcW w:w="862" w:type="pct"/>
            <w:shd w:val="clear" w:color="auto" w:fill="auto"/>
            <w:vAlign w:val="center"/>
          </w:tcPr>
          <w:p w14:paraId="004C8B9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393E0E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159,706,000,000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B277E2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24%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51F283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(145,000,000,000)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755A82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-90.79%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C21D86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14,706,000,000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77021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2%</w:t>
            </w:r>
          </w:p>
        </w:tc>
      </w:tr>
      <w:tr w:rsidR="007B2575" w:rsidRPr="00FE3FC3" w14:paraId="666A5121" w14:textId="77777777" w:rsidTr="007B2575">
        <w:tc>
          <w:tcPr>
            <w:tcW w:w="862" w:type="pct"/>
            <w:shd w:val="clear" w:color="auto" w:fill="auto"/>
            <w:vAlign w:val="center"/>
          </w:tcPr>
          <w:p w14:paraId="291DD49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8725CA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482,739,000,000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658854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71%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CFDA0C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147,300,000,000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90DBDA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30.51%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F323EF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630,039,000,000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A718A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93%</w:t>
            </w:r>
          </w:p>
        </w:tc>
      </w:tr>
      <w:tr w:rsidR="007B2575" w:rsidRPr="00FE3FC3" w14:paraId="30772C09" w14:textId="77777777" w:rsidTr="007B2575">
        <w:tc>
          <w:tcPr>
            <w:tcW w:w="862" w:type="pct"/>
            <w:shd w:val="clear" w:color="auto" w:fill="auto"/>
            <w:vAlign w:val="center"/>
          </w:tcPr>
          <w:p w14:paraId="17B7463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D0E778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4,295,898,000,000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F0CB9C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86.41%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63F0C0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(2,800,000,000)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BBD96D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-0.07%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3500985" w14:textId="5E610BB4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4,293,098,000</w:t>
            </w:r>
            <w:r w:rsidR="00893C08" w:rsidRPr="00FE3FC3">
              <w:rPr>
                <w:rFonts w:ascii="Arial" w:hAnsi="Arial" w:cs="Arial"/>
                <w:color w:val="010000"/>
                <w:sz w:val="20"/>
              </w:rPr>
              <w:t>,</w:t>
            </w:r>
            <w:r w:rsidRPr="00FE3FC3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8A309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86.35%</w:t>
            </w:r>
          </w:p>
        </w:tc>
      </w:tr>
      <w:tr w:rsidR="007B2575" w:rsidRPr="00FE3FC3" w14:paraId="3DB821DC" w14:textId="77777777" w:rsidTr="007B2575">
        <w:tc>
          <w:tcPr>
            <w:tcW w:w="862" w:type="pct"/>
            <w:shd w:val="clear" w:color="auto" w:fill="auto"/>
            <w:vAlign w:val="center"/>
          </w:tcPr>
          <w:p w14:paraId="66E10F9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II. Foreign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31EED4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25,930,000,000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48211E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CF521C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31DDA3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B491A7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25,930,000,000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8920B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</w:tr>
      <w:tr w:rsidR="007B2575" w:rsidRPr="00FE3FC3" w14:paraId="3AB12C17" w14:textId="77777777" w:rsidTr="007B2575">
        <w:tc>
          <w:tcPr>
            <w:tcW w:w="862" w:type="pct"/>
            <w:shd w:val="clear" w:color="auto" w:fill="auto"/>
            <w:vAlign w:val="center"/>
          </w:tcPr>
          <w:p w14:paraId="5BF7BC8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A095FF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4B2578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39%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8D57C2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108223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016114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A143C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39%</w:t>
            </w:r>
          </w:p>
        </w:tc>
      </w:tr>
      <w:tr w:rsidR="007B2575" w:rsidRPr="00FE3FC3" w14:paraId="690CD9F6" w14:textId="77777777" w:rsidTr="007B2575">
        <w:tc>
          <w:tcPr>
            <w:tcW w:w="862" w:type="pct"/>
            <w:shd w:val="clear" w:color="auto" w:fill="auto"/>
            <w:vAlign w:val="center"/>
          </w:tcPr>
          <w:p w14:paraId="39F5344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EE2DA3D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FDB1F37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4495EA5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DC0955E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02EFE2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DA0C0C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EF12510" w14:textId="77777777" w:rsidTr="007B2575">
        <w:tc>
          <w:tcPr>
            <w:tcW w:w="862" w:type="pct"/>
            <w:shd w:val="clear" w:color="auto" w:fill="auto"/>
            <w:vAlign w:val="center"/>
          </w:tcPr>
          <w:p w14:paraId="2D1295A6" w14:textId="4D02E51A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D03CEA2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561AE1B6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6051DA2F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2C1976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19D99C4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4D5CE2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25402DF6" w14:textId="77777777" w:rsidTr="007B2575">
        <w:tc>
          <w:tcPr>
            <w:tcW w:w="862" w:type="pct"/>
            <w:shd w:val="clear" w:color="auto" w:fill="auto"/>
            <w:vAlign w:val="center"/>
          </w:tcPr>
          <w:p w14:paraId="1427C44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4A1E675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6212EA59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AB53BFE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5CB22B6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CFF9D1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3AA106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3FB9EF35" w14:textId="77777777" w:rsidTr="007B2575">
        <w:tc>
          <w:tcPr>
            <w:tcW w:w="862" w:type="pct"/>
            <w:shd w:val="clear" w:color="auto" w:fill="auto"/>
            <w:vAlign w:val="center"/>
          </w:tcPr>
          <w:p w14:paraId="2A2FF47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CC302C8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304E5BF1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492A099D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CBF967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CFB2EB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3AF446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51947D5E" w14:textId="77777777" w:rsidTr="007B2575">
        <w:tc>
          <w:tcPr>
            <w:tcW w:w="862" w:type="pct"/>
            <w:shd w:val="clear" w:color="auto" w:fill="auto"/>
            <w:vAlign w:val="center"/>
          </w:tcPr>
          <w:p w14:paraId="5B1A8C8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48F2EA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3FD9B4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33BC29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6A62BF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FF0C91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360547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7B2575" w:rsidRPr="00FE3FC3" w14:paraId="5D616099" w14:textId="77777777" w:rsidTr="007B2575">
        <w:tc>
          <w:tcPr>
            <w:tcW w:w="862" w:type="pct"/>
            <w:shd w:val="clear" w:color="auto" w:fill="auto"/>
            <w:vAlign w:val="center"/>
          </w:tcPr>
          <w:p w14:paraId="489A64F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6209EE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 xml:space="preserve">15,930,000,000 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C7C630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61%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AEFC0F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ACB5B4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679F44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15,930,000,000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F9C61D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61%</w:t>
            </w:r>
          </w:p>
        </w:tc>
      </w:tr>
      <w:tr w:rsidR="007B2575" w:rsidRPr="00FE3FC3" w14:paraId="48350F63" w14:textId="77777777" w:rsidTr="007B2575">
        <w:tc>
          <w:tcPr>
            <w:tcW w:w="862" w:type="pct"/>
            <w:shd w:val="clear" w:color="auto" w:fill="auto"/>
            <w:vAlign w:val="center"/>
          </w:tcPr>
          <w:p w14:paraId="7BC3A71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BEF2C6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188154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CA45FA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8F5E82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CD8D8C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4,997,673,000,000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00CFE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F61E37" w:rsidRPr="00FE3FC3" w14:paraId="1D635C5B" w14:textId="77777777" w:rsidTr="007B2575">
        <w:tc>
          <w:tcPr>
            <w:tcW w:w="5000" w:type="pct"/>
            <w:gridSpan w:val="7"/>
            <w:shd w:val="clear" w:color="auto" w:fill="auto"/>
            <w:vAlign w:val="center"/>
          </w:tcPr>
          <w:p w14:paraId="369C187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Agribank202703</w:t>
            </w:r>
          </w:p>
        </w:tc>
      </w:tr>
      <w:tr w:rsidR="007B2575" w:rsidRPr="00FE3FC3" w14:paraId="36844106" w14:textId="77777777" w:rsidTr="007B2575">
        <w:tc>
          <w:tcPr>
            <w:tcW w:w="862" w:type="pct"/>
            <w:shd w:val="clear" w:color="auto" w:fill="auto"/>
            <w:vAlign w:val="center"/>
          </w:tcPr>
          <w:p w14:paraId="07DAE1B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I. Domestic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3119DA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4,583,036,000,000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5D981F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99.24%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45B64B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13318E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04FCCC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4,583,036,000,000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70E81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99.24%</w:t>
            </w:r>
          </w:p>
        </w:tc>
      </w:tr>
      <w:tr w:rsidR="007B2575" w:rsidRPr="00FE3FC3" w14:paraId="56BC4892" w14:textId="77777777" w:rsidTr="007B2575">
        <w:tc>
          <w:tcPr>
            <w:tcW w:w="862" w:type="pct"/>
            <w:shd w:val="clear" w:color="auto" w:fill="auto"/>
            <w:vAlign w:val="center"/>
          </w:tcPr>
          <w:p w14:paraId="0ABF637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B578F5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481,335,000,000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923D96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10.50%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F57E63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(6,300,000,000)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A277C6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-1.31%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7DBA27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475,035,000,000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F50B3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</w:tr>
      <w:tr w:rsidR="007B2575" w:rsidRPr="00FE3FC3" w14:paraId="3B8C5841" w14:textId="77777777" w:rsidTr="007B2575">
        <w:tc>
          <w:tcPr>
            <w:tcW w:w="862" w:type="pct"/>
            <w:shd w:val="clear" w:color="auto" w:fill="auto"/>
            <w:vAlign w:val="center"/>
          </w:tcPr>
          <w:p w14:paraId="1038F21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3AC2927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EB3C457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41800B28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838D74B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67A8495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E115F93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77687FC3" w14:textId="77777777" w:rsidTr="007B2575">
        <w:tc>
          <w:tcPr>
            <w:tcW w:w="862" w:type="pct"/>
            <w:shd w:val="clear" w:color="auto" w:fill="auto"/>
            <w:vAlign w:val="center"/>
          </w:tcPr>
          <w:p w14:paraId="122284E4" w14:textId="646794F6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150D90C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5A3805F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C807C47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82C796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1D391997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29774CC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68EB3335" w14:textId="77777777" w:rsidTr="007B2575">
        <w:tc>
          <w:tcPr>
            <w:tcW w:w="862" w:type="pct"/>
            <w:shd w:val="clear" w:color="auto" w:fill="auto"/>
            <w:vAlign w:val="center"/>
          </w:tcPr>
          <w:p w14:paraId="7EFA4AE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317A16E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1C98F75E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33569509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BA0437A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6E49648D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0A36F22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15A080F8" w14:textId="77777777" w:rsidTr="007B2575">
        <w:tc>
          <w:tcPr>
            <w:tcW w:w="862" w:type="pct"/>
            <w:shd w:val="clear" w:color="auto" w:fill="auto"/>
            <w:vAlign w:val="center"/>
          </w:tcPr>
          <w:p w14:paraId="22185983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B2EC79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CABACE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1149A2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E6A45E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E0854D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AB45C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</w:tr>
      <w:tr w:rsidR="007B2575" w:rsidRPr="00FE3FC3" w14:paraId="1B239727" w14:textId="77777777" w:rsidTr="007B2575">
        <w:tc>
          <w:tcPr>
            <w:tcW w:w="862" w:type="pct"/>
            <w:shd w:val="clear" w:color="auto" w:fill="auto"/>
            <w:vAlign w:val="center"/>
          </w:tcPr>
          <w:p w14:paraId="49805AD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C2B005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431,335,000,000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8B9EA7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F63D82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(6,300,000,000)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68279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-1.46%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AC4648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425,035,000,000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51C5F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89%</w:t>
            </w:r>
          </w:p>
        </w:tc>
      </w:tr>
      <w:tr w:rsidR="007B2575" w:rsidRPr="00FE3FC3" w14:paraId="475998DB" w14:textId="77777777" w:rsidTr="007B2575">
        <w:tc>
          <w:tcPr>
            <w:tcW w:w="862" w:type="pct"/>
            <w:shd w:val="clear" w:color="auto" w:fill="auto"/>
            <w:vAlign w:val="center"/>
          </w:tcPr>
          <w:p w14:paraId="3F6A7C86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337F3D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4,101,701,000,000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492BD8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89.50%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C7CA01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6,300,000,000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417060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24EE25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4,108,001,000,000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4D9BA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</w:tr>
      <w:tr w:rsidR="007B2575" w:rsidRPr="00FE3FC3" w14:paraId="1D9F6CEF" w14:textId="77777777" w:rsidTr="007B2575">
        <w:tc>
          <w:tcPr>
            <w:tcW w:w="862" w:type="pct"/>
            <w:shd w:val="clear" w:color="auto" w:fill="auto"/>
            <w:vAlign w:val="center"/>
          </w:tcPr>
          <w:p w14:paraId="5349EA1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II. Foreign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5A5663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34,885,000,000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54F363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0.76%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AE03EA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7CFDED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CA3A51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34,885,000,000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D01EAF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0.76%</w:t>
            </w:r>
          </w:p>
        </w:tc>
      </w:tr>
      <w:tr w:rsidR="007B2575" w:rsidRPr="00FE3FC3" w14:paraId="40C62891" w14:textId="77777777" w:rsidTr="007B2575">
        <w:tc>
          <w:tcPr>
            <w:tcW w:w="862" w:type="pct"/>
            <w:shd w:val="clear" w:color="auto" w:fill="auto"/>
            <w:vAlign w:val="center"/>
          </w:tcPr>
          <w:p w14:paraId="0822BB95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78303C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835533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69%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0C6685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9D485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AEC112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5C160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69%</w:t>
            </w:r>
          </w:p>
        </w:tc>
      </w:tr>
      <w:tr w:rsidR="007B2575" w:rsidRPr="00FE3FC3" w14:paraId="017CF216" w14:textId="77777777" w:rsidTr="007B2575">
        <w:tc>
          <w:tcPr>
            <w:tcW w:w="862" w:type="pct"/>
            <w:shd w:val="clear" w:color="auto" w:fill="auto"/>
            <w:vAlign w:val="center"/>
          </w:tcPr>
          <w:p w14:paraId="0D0F1F9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83BA053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42825A08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DC4C27E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0663098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B63026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05ED777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1FBF989C" w14:textId="77777777" w:rsidTr="007B2575">
        <w:tc>
          <w:tcPr>
            <w:tcW w:w="862" w:type="pct"/>
            <w:shd w:val="clear" w:color="auto" w:fill="auto"/>
            <w:vAlign w:val="center"/>
          </w:tcPr>
          <w:p w14:paraId="315FE13A" w14:textId="1AFBD9DB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650407E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FC6FFA0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604950D3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7AE953A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F9FC575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F670F38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36696D4C" w14:textId="77777777" w:rsidTr="007B2575">
        <w:tc>
          <w:tcPr>
            <w:tcW w:w="862" w:type="pct"/>
            <w:shd w:val="clear" w:color="auto" w:fill="auto"/>
            <w:vAlign w:val="center"/>
          </w:tcPr>
          <w:p w14:paraId="144E542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BFFB1A4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3B4EA703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5369EE0A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1DDC835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456532C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C1A87D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6290AEF" w14:textId="77777777" w:rsidTr="007B2575">
        <w:tc>
          <w:tcPr>
            <w:tcW w:w="862" w:type="pct"/>
            <w:shd w:val="clear" w:color="auto" w:fill="auto"/>
            <w:vAlign w:val="center"/>
          </w:tcPr>
          <w:p w14:paraId="0592C4B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A908A19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460ECC14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40B803CA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E764521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4A4700A5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0F084F2" w14:textId="77777777" w:rsidR="00F61E37" w:rsidRPr="00FE3FC3" w:rsidRDefault="00F61E37" w:rsidP="007B2575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16ED1734" w14:textId="77777777" w:rsidTr="007B2575">
        <w:tc>
          <w:tcPr>
            <w:tcW w:w="862" w:type="pct"/>
            <w:shd w:val="clear" w:color="auto" w:fill="auto"/>
            <w:vAlign w:val="center"/>
          </w:tcPr>
          <w:p w14:paraId="2F95568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F26565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CCBD9E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373E5B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03F5832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927460A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24,000,000,000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2B6B93C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7B2575" w:rsidRPr="00FE3FC3" w14:paraId="689ED06D" w14:textId="77777777" w:rsidTr="007B2575">
        <w:tc>
          <w:tcPr>
            <w:tcW w:w="862" w:type="pct"/>
            <w:shd w:val="clear" w:color="auto" w:fill="auto"/>
            <w:vAlign w:val="center"/>
          </w:tcPr>
          <w:p w14:paraId="209FE8A7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1AD227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10,885,000,000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A0EFF5F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31%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C67D3C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535B8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25A89F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10,885,000,000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6AC1F0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31%</w:t>
            </w:r>
          </w:p>
        </w:tc>
      </w:tr>
      <w:tr w:rsidR="007B2575" w:rsidRPr="00FE3FC3" w14:paraId="54ECCCAF" w14:textId="77777777" w:rsidTr="007B2575">
        <w:trPr>
          <w:trHeight w:val="66"/>
        </w:trPr>
        <w:tc>
          <w:tcPr>
            <w:tcW w:w="862" w:type="pct"/>
            <w:shd w:val="clear" w:color="auto" w:fill="auto"/>
            <w:vAlign w:val="center"/>
          </w:tcPr>
          <w:p w14:paraId="2FAEE74D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3EC388E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4,617,921,000,000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84299A4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E0D24A9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9443971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95C79E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4,617,921,000,000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BE0C5B" w14:textId="77777777" w:rsidR="00F61E37" w:rsidRPr="00FE3FC3" w:rsidRDefault="007B2575" w:rsidP="007B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7B2575" w:rsidRPr="00FE3FC3" w14:paraId="522AA7B0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4C4B3A0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VBA121033</w:t>
            </w:r>
          </w:p>
        </w:tc>
        <w:tc>
          <w:tcPr>
            <w:tcW w:w="622" w:type="pct"/>
          </w:tcPr>
          <w:p w14:paraId="7CFE929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42" w:type="pct"/>
          </w:tcPr>
          <w:p w14:paraId="4D4A4F1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96" w:type="pct"/>
          </w:tcPr>
          <w:p w14:paraId="36CA2EC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64" w:type="pct"/>
          </w:tcPr>
          <w:p w14:paraId="057266D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051" w:type="pct"/>
          </w:tcPr>
          <w:p w14:paraId="10DEE21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63" w:type="pct"/>
          </w:tcPr>
          <w:p w14:paraId="5194BD2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7B2575" w:rsidRPr="00FE3FC3" w14:paraId="6BBA3F0A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496FEF3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I. Domestic investor</w:t>
            </w:r>
          </w:p>
        </w:tc>
        <w:tc>
          <w:tcPr>
            <w:tcW w:w="622" w:type="pct"/>
          </w:tcPr>
          <w:p w14:paraId="663805F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1,763,546,000,000</w:t>
            </w:r>
          </w:p>
        </w:tc>
        <w:tc>
          <w:tcPr>
            <w:tcW w:w="542" w:type="pct"/>
          </w:tcPr>
          <w:p w14:paraId="0E4A96E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99.68%</w:t>
            </w:r>
          </w:p>
        </w:tc>
        <w:tc>
          <w:tcPr>
            <w:tcW w:w="996" w:type="pct"/>
          </w:tcPr>
          <w:p w14:paraId="5E8CB7A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100,000,000</w:t>
            </w:r>
          </w:p>
        </w:tc>
        <w:tc>
          <w:tcPr>
            <w:tcW w:w="564" w:type="pct"/>
          </w:tcPr>
          <w:p w14:paraId="576F167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5BBD393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1,763,646,000,000</w:t>
            </w:r>
          </w:p>
        </w:tc>
        <w:tc>
          <w:tcPr>
            <w:tcW w:w="363" w:type="pct"/>
          </w:tcPr>
          <w:p w14:paraId="0549652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99.69%</w:t>
            </w:r>
          </w:p>
        </w:tc>
      </w:tr>
      <w:tr w:rsidR="007B2575" w:rsidRPr="00FE3FC3" w14:paraId="63795A2E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6311537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</w:tcPr>
          <w:p w14:paraId="2ABC381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97,425,000,000</w:t>
            </w:r>
          </w:p>
        </w:tc>
        <w:tc>
          <w:tcPr>
            <w:tcW w:w="542" w:type="pct"/>
          </w:tcPr>
          <w:p w14:paraId="11C0190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5.52%</w:t>
            </w:r>
          </w:p>
        </w:tc>
        <w:tc>
          <w:tcPr>
            <w:tcW w:w="996" w:type="pct"/>
          </w:tcPr>
          <w:p w14:paraId="118DF3F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4,189,000,000</w:t>
            </w:r>
          </w:p>
        </w:tc>
        <w:tc>
          <w:tcPr>
            <w:tcW w:w="564" w:type="pct"/>
          </w:tcPr>
          <w:p w14:paraId="0DD6432C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4.30%</w:t>
            </w:r>
          </w:p>
        </w:tc>
        <w:tc>
          <w:tcPr>
            <w:tcW w:w="1051" w:type="pct"/>
          </w:tcPr>
          <w:p w14:paraId="6FDBB80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101,614,000,000</w:t>
            </w:r>
          </w:p>
        </w:tc>
        <w:tc>
          <w:tcPr>
            <w:tcW w:w="363" w:type="pct"/>
          </w:tcPr>
          <w:p w14:paraId="5B30354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5.76%</w:t>
            </w:r>
          </w:p>
        </w:tc>
      </w:tr>
      <w:tr w:rsidR="007B2575" w:rsidRPr="00FE3FC3" w14:paraId="55A7A3A3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4185920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</w:tcPr>
          <w:p w14:paraId="3C408916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12D7E9B6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002DA0FF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7185FAC0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3BF186B9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3BCA2985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3B6A6A42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1B3D99A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22" w:type="pct"/>
          </w:tcPr>
          <w:p w14:paraId="253B812B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76D713A1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3418EC7E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3B3571EB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0C601D8A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5E59F074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66CB613D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7C7B30D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</w:tcPr>
          <w:p w14:paraId="1D0D2077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1BA33AFE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601AD9DE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01251150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0615E09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5,289,000,000</w:t>
            </w:r>
          </w:p>
        </w:tc>
        <w:tc>
          <w:tcPr>
            <w:tcW w:w="363" w:type="pct"/>
          </w:tcPr>
          <w:p w14:paraId="1056A382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5.20%</w:t>
            </w:r>
          </w:p>
        </w:tc>
      </w:tr>
      <w:tr w:rsidR="007B2575" w:rsidRPr="00FE3FC3" w14:paraId="46F43CE1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235E45C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</w:tcPr>
          <w:p w14:paraId="72A77619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1D6A8DA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996" w:type="pct"/>
          </w:tcPr>
          <w:p w14:paraId="1BC8065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</w:tcPr>
          <w:p w14:paraId="63A93CC8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6E8DAF6D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4C8FE29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7B2575" w:rsidRPr="00FE3FC3" w14:paraId="21EB4D43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22D059E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</w:tcPr>
          <w:p w14:paraId="2E15EEC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97,425,000,000</w:t>
            </w:r>
          </w:p>
        </w:tc>
        <w:tc>
          <w:tcPr>
            <w:tcW w:w="542" w:type="pct"/>
          </w:tcPr>
          <w:p w14:paraId="1A76057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</w:tcPr>
          <w:p w14:paraId="3CBB558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(1,100,000,000)</w:t>
            </w:r>
          </w:p>
        </w:tc>
        <w:tc>
          <w:tcPr>
            <w:tcW w:w="564" w:type="pct"/>
          </w:tcPr>
          <w:p w14:paraId="79CE077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-1.13%</w:t>
            </w:r>
          </w:p>
        </w:tc>
        <w:tc>
          <w:tcPr>
            <w:tcW w:w="1051" w:type="pct"/>
          </w:tcPr>
          <w:p w14:paraId="7000789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96,325,000,000</w:t>
            </w:r>
          </w:p>
        </w:tc>
        <w:tc>
          <w:tcPr>
            <w:tcW w:w="363" w:type="pct"/>
          </w:tcPr>
          <w:p w14:paraId="5D1FA43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94.80%</w:t>
            </w:r>
          </w:p>
        </w:tc>
      </w:tr>
      <w:tr w:rsidR="007B2575" w:rsidRPr="00FE3FC3" w14:paraId="2C482EA3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5AFFCC2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</w:tcPr>
          <w:p w14:paraId="22487CBE" w14:textId="55A31971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1,666,121,000</w:t>
            </w:r>
            <w:r w:rsidR="00893C08" w:rsidRPr="00FE3FC3">
              <w:rPr>
                <w:rFonts w:ascii="Arial" w:hAnsi="Arial" w:cs="Arial"/>
                <w:color w:val="010000"/>
                <w:sz w:val="20"/>
              </w:rPr>
              <w:t>,</w:t>
            </w:r>
            <w:r w:rsidRPr="00FE3FC3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542" w:type="pct"/>
          </w:tcPr>
          <w:p w14:paraId="51E646C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94.48%</w:t>
            </w:r>
          </w:p>
        </w:tc>
        <w:tc>
          <w:tcPr>
            <w:tcW w:w="996" w:type="pct"/>
          </w:tcPr>
          <w:p w14:paraId="0A375F7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(4,089,000,000)</w:t>
            </w:r>
          </w:p>
        </w:tc>
        <w:tc>
          <w:tcPr>
            <w:tcW w:w="564" w:type="pct"/>
          </w:tcPr>
          <w:p w14:paraId="09566A7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-0.25%</w:t>
            </w:r>
          </w:p>
        </w:tc>
        <w:tc>
          <w:tcPr>
            <w:tcW w:w="1051" w:type="pct"/>
          </w:tcPr>
          <w:p w14:paraId="53402CD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1,662,032,000,000</w:t>
            </w:r>
          </w:p>
        </w:tc>
        <w:tc>
          <w:tcPr>
            <w:tcW w:w="363" w:type="pct"/>
          </w:tcPr>
          <w:p w14:paraId="60049EA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94.24%</w:t>
            </w:r>
          </w:p>
        </w:tc>
      </w:tr>
      <w:tr w:rsidR="007B2575" w:rsidRPr="00FE3FC3" w14:paraId="561E6904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6831EA3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II. Foreign investor</w:t>
            </w:r>
          </w:p>
        </w:tc>
        <w:tc>
          <w:tcPr>
            <w:tcW w:w="622" w:type="pct"/>
          </w:tcPr>
          <w:p w14:paraId="5DF4543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5,600,000,000</w:t>
            </w:r>
          </w:p>
        </w:tc>
        <w:tc>
          <w:tcPr>
            <w:tcW w:w="542" w:type="pct"/>
          </w:tcPr>
          <w:p w14:paraId="014FC05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0.32%</w:t>
            </w:r>
          </w:p>
        </w:tc>
        <w:tc>
          <w:tcPr>
            <w:tcW w:w="996" w:type="pct"/>
          </w:tcPr>
          <w:p w14:paraId="6B9179F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(100,000,000)</w:t>
            </w:r>
          </w:p>
        </w:tc>
        <w:tc>
          <w:tcPr>
            <w:tcW w:w="564" w:type="pct"/>
          </w:tcPr>
          <w:p w14:paraId="47015F8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-1.79%</w:t>
            </w:r>
          </w:p>
        </w:tc>
        <w:tc>
          <w:tcPr>
            <w:tcW w:w="1051" w:type="pct"/>
          </w:tcPr>
          <w:p w14:paraId="1AB9F4F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5,500,000,000</w:t>
            </w:r>
          </w:p>
        </w:tc>
        <w:tc>
          <w:tcPr>
            <w:tcW w:w="363" w:type="pct"/>
          </w:tcPr>
          <w:p w14:paraId="6AF863E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0.31%</w:t>
            </w:r>
          </w:p>
        </w:tc>
      </w:tr>
      <w:tr w:rsidR="007B2575" w:rsidRPr="00FE3FC3" w14:paraId="1288EE1B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67AFAA4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</w:tcPr>
          <w:p w14:paraId="592427E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542" w:type="pct"/>
          </w:tcPr>
          <w:p w14:paraId="5B1AC48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3.57%</w:t>
            </w:r>
          </w:p>
        </w:tc>
        <w:tc>
          <w:tcPr>
            <w:tcW w:w="996" w:type="pct"/>
          </w:tcPr>
          <w:p w14:paraId="2CF1FDB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</w:tcPr>
          <w:p w14:paraId="5A9FB97C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3C9BBFFC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363" w:type="pct"/>
          </w:tcPr>
          <w:p w14:paraId="3E20FCA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3.64%</w:t>
            </w:r>
          </w:p>
        </w:tc>
      </w:tr>
      <w:tr w:rsidR="007B2575" w:rsidRPr="00FE3FC3" w14:paraId="75095D3E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2A23431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</w:tcPr>
          <w:p w14:paraId="25D0EB66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5AE36412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6082F355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1ABDFA31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0533FC60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3665A8CC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5DF0A7B2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034B0A2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22" w:type="pct"/>
          </w:tcPr>
          <w:p w14:paraId="70D0A8DE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0FEB49C9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507A553F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002538B1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2EFC99DF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2BA7C300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E17C3B1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745E498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</w:tcPr>
          <w:p w14:paraId="6038AA05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78DF6F22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2EB76C14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4DBA1780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77247A5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4D764A93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78B8C98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00BB326C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</w:tcPr>
          <w:p w14:paraId="288A19E6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55105D0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6FCDBE0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43000B0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73B3E860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57E6AD19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251819E0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4F9D8E5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</w:tcPr>
          <w:p w14:paraId="6A6B7C3F" w14:textId="2FA714D1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200,000</w:t>
            </w:r>
            <w:r w:rsidR="00893C08" w:rsidRPr="00FE3FC3">
              <w:rPr>
                <w:rFonts w:ascii="Arial" w:hAnsi="Arial" w:cs="Arial"/>
                <w:color w:val="010000"/>
                <w:sz w:val="20"/>
              </w:rPr>
              <w:t>,</w:t>
            </w:r>
            <w:r w:rsidRPr="00FE3FC3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542" w:type="pct"/>
          </w:tcPr>
          <w:p w14:paraId="388A5D6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</w:tcPr>
          <w:p w14:paraId="2F2DC3BC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09BAC730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5D781F4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  <w:tc>
          <w:tcPr>
            <w:tcW w:w="363" w:type="pct"/>
          </w:tcPr>
          <w:p w14:paraId="6454D26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7B2575" w:rsidRPr="00FE3FC3" w14:paraId="02D5C066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28A56E2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</w:tcPr>
          <w:p w14:paraId="6D7FCED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5,400,000,000</w:t>
            </w:r>
          </w:p>
        </w:tc>
        <w:tc>
          <w:tcPr>
            <w:tcW w:w="542" w:type="pct"/>
          </w:tcPr>
          <w:p w14:paraId="5B2E236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96.43%</w:t>
            </w:r>
          </w:p>
        </w:tc>
        <w:tc>
          <w:tcPr>
            <w:tcW w:w="996" w:type="pct"/>
          </w:tcPr>
          <w:p w14:paraId="141133D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(100,000,000)</w:t>
            </w:r>
          </w:p>
        </w:tc>
        <w:tc>
          <w:tcPr>
            <w:tcW w:w="564" w:type="pct"/>
          </w:tcPr>
          <w:p w14:paraId="72FD5CA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-1.85%</w:t>
            </w:r>
          </w:p>
        </w:tc>
        <w:tc>
          <w:tcPr>
            <w:tcW w:w="1051" w:type="pct"/>
          </w:tcPr>
          <w:p w14:paraId="7CD90F7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5,300,000,000</w:t>
            </w:r>
          </w:p>
        </w:tc>
        <w:tc>
          <w:tcPr>
            <w:tcW w:w="363" w:type="pct"/>
          </w:tcPr>
          <w:p w14:paraId="2E33587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96.36%</w:t>
            </w:r>
          </w:p>
        </w:tc>
      </w:tr>
      <w:tr w:rsidR="007B2575" w:rsidRPr="00FE3FC3" w14:paraId="3BEBAAB0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5D42C37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22" w:type="pct"/>
          </w:tcPr>
          <w:p w14:paraId="6552D30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1,769,146,000,000</w:t>
            </w:r>
          </w:p>
        </w:tc>
        <w:tc>
          <w:tcPr>
            <w:tcW w:w="542" w:type="pct"/>
          </w:tcPr>
          <w:p w14:paraId="35778A7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</w:tcPr>
          <w:p w14:paraId="4608C56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</w:tcPr>
          <w:p w14:paraId="598A2B7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24B2DB7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1,769,146,000,000</w:t>
            </w:r>
          </w:p>
        </w:tc>
        <w:tc>
          <w:tcPr>
            <w:tcW w:w="363" w:type="pct"/>
          </w:tcPr>
          <w:p w14:paraId="7C9A062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7B2575" w:rsidRPr="00FE3FC3" w14:paraId="560D78CF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5B000092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VBA122001</w:t>
            </w:r>
          </w:p>
        </w:tc>
        <w:tc>
          <w:tcPr>
            <w:tcW w:w="622" w:type="pct"/>
          </w:tcPr>
          <w:p w14:paraId="2A22CAB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13C6A02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45F9AB7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1633C4C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5B10EA3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32F7589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9936E9C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5DE077A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I. Domestic investor</w:t>
            </w:r>
          </w:p>
        </w:tc>
        <w:tc>
          <w:tcPr>
            <w:tcW w:w="622" w:type="pct"/>
          </w:tcPr>
          <w:p w14:paraId="075A8B4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9,986,460,000,000</w:t>
            </w:r>
          </w:p>
        </w:tc>
        <w:tc>
          <w:tcPr>
            <w:tcW w:w="542" w:type="pct"/>
          </w:tcPr>
          <w:p w14:paraId="379DB4D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99.86%</w:t>
            </w:r>
          </w:p>
        </w:tc>
        <w:tc>
          <w:tcPr>
            <w:tcW w:w="996" w:type="pct"/>
          </w:tcPr>
          <w:p w14:paraId="382FE06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</w:tcPr>
          <w:p w14:paraId="1FC13ED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5393988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9,986,460,000,000</w:t>
            </w:r>
          </w:p>
        </w:tc>
        <w:tc>
          <w:tcPr>
            <w:tcW w:w="363" w:type="pct"/>
          </w:tcPr>
          <w:p w14:paraId="604EC97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99.86%</w:t>
            </w:r>
          </w:p>
        </w:tc>
      </w:tr>
      <w:tr w:rsidR="007B2575" w:rsidRPr="00FE3FC3" w14:paraId="63BC1528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3807401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</w:tcPr>
          <w:p w14:paraId="0932C85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3,314,160,000,000</w:t>
            </w:r>
          </w:p>
        </w:tc>
        <w:tc>
          <w:tcPr>
            <w:tcW w:w="542" w:type="pct"/>
          </w:tcPr>
          <w:p w14:paraId="7C3D63FC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33.19%</w:t>
            </w:r>
          </w:p>
        </w:tc>
        <w:tc>
          <w:tcPr>
            <w:tcW w:w="996" w:type="pct"/>
          </w:tcPr>
          <w:p w14:paraId="5A31B05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  <w:tc>
          <w:tcPr>
            <w:tcW w:w="564" w:type="pct"/>
          </w:tcPr>
          <w:p w14:paraId="3F469B6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0.12%</w:t>
            </w:r>
          </w:p>
        </w:tc>
        <w:tc>
          <w:tcPr>
            <w:tcW w:w="1051" w:type="pct"/>
          </w:tcPr>
          <w:p w14:paraId="12C46ED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3,318,160,000,000</w:t>
            </w:r>
          </w:p>
        </w:tc>
        <w:tc>
          <w:tcPr>
            <w:tcW w:w="363" w:type="pct"/>
          </w:tcPr>
          <w:p w14:paraId="14DC552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33.23%</w:t>
            </w:r>
          </w:p>
        </w:tc>
      </w:tr>
      <w:tr w:rsidR="007B2575" w:rsidRPr="00FE3FC3" w14:paraId="13111F83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418484C2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</w:tcPr>
          <w:p w14:paraId="13E5EF8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2,850,000,000,000</w:t>
            </w:r>
          </w:p>
        </w:tc>
        <w:tc>
          <w:tcPr>
            <w:tcW w:w="542" w:type="pct"/>
          </w:tcPr>
          <w:p w14:paraId="7722DAD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85.99%</w:t>
            </w:r>
          </w:p>
        </w:tc>
        <w:tc>
          <w:tcPr>
            <w:tcW w:w="996" w:type="pct"/>
          </w:tcPr>
          <w:p w14:paraId="0F32714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</w:tcPr>
          <w:p w14:paraId="1D307E5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686BCFB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2,850,000,000,000</w:t>
            </w:r>
          </w:p>
        </w:tc>
        <w:tc>
          <w:tcPr>
            <w:tcW w:w="363" w:type="pct"/>
          </w:tcPr>
          <w:p w14:paraId="0B0D2A0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85.89%</w:t>
            </w:r>
          </w:p>
        </w:tc>
      </w:tr>
      <w:tr w:rsidR="007B2575" w:rsidRPr="00FE3FC3" w14:paraId="3BD76A7A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12F2B272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22" w:type="pct"/>
          </w:tcPr>
          <w:p w14:paraId="03B46854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3B1318BC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66A8C34E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73596D76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48C937CF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6A6EE86C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7C7C16D6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521C8BB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</w:tcPr>
          <w:p w14:paraId="2C2974BA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4D6FDDB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96" w:type="pct"/>
          </w:tcPr>
          <w:p w14:paraId="5799564C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</w:tcPr>
          <w:p w14:paraId="309090E1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3512D777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2EE0ADE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7B2575" w:rsidRPr="00FE3FC3" w14:paraId="1864FCBD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3F84F81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</w:tcPr>
          <w:p w14:paraId="6B2F71C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542" w:type="pct"/>
          </w:tcPr>
          <w:p w14:paraId="162D128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3.02%</w:t>
            </w:r>
          </w:p>
        </w:tc>
        <w:tc>
          <w:tcPr>
            <w:tcW w:w="996" w:type="pct"/>
          </w:tcPr>
          <w:p w14:paraId="5A2C64B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</w:tcPr>
          <w:p w14:paraId="74217A2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43572B2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363" w:type="pct"/>
          </w:tcPr>
          <w:p w14:paraId="021FC8B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3.01%</w:t>
            </w:r>
          </w:p>
        </w:tc>
      </w:tr>
      <w:tr w:rsidR="007B2575" w:rsidRPr="00FE3FC3" w14:paraId="366724AF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75409EB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</w:tcPr>
          <w:p w14:paraId="4B161BA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 xml:space="preserve">364,160,000,000 </w:t>
            </w:r>
          </w:p>
        </w:tc>
        <w:tc>
          <w:tcPr>
            <w:tcW w:w="542" w:type="pct"/>
          </w:tcPr>
          <w:p w14:paraId="2A30175C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10.99%</w:t>
            </w:r>
          </w:p>
        </w:tc>
        <w:tc>
          <w:tcPr>
            <w:tcW w:w="996" w:type="pct"/>
          </w:tcPr>
          <w:p w14:paraId="11FCECA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  <w:tc>
          <w:tcPr>
            <w:tcW w:w="564" w:type="pct"/>
          </w:tcPr>
          <w:p w14:paraId="2F0FA06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  <w:tc>
          <w:tcPr>
            <w:tcW w:w="1051" w:type="pct"/>
          </w:tcPr>
          <w:p w14:paraId="0589722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368,160,000,000</w:t>
            </w:r>
          </w:p>
        </w:tc>
        <w:tc>
          <w:tcPr>
            <w:tcW w:w="363" w:type="pct"/>
          </w:tcPr>
          <w:p w14:paraId="04EDEB4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11.10%</w:t>
            </w:r>
          </w:p>
        </w:tc>
      </w:tr>
      <w:tr w:rsidR="007B2575" w:rsidRPr="00FE3FC3" w14:paraId="7D985401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2DF7220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</w:tcPr>
          <w:p w14:paraId="7CE0E87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6,672,300,000,000</w:t>
            </w:r>
          </w:p>
        </w:tc>
        <w:tc>
          <w:tcPr>
            <w:tcW w:w="542" w:type="pct"/>
          </w:tcPr>
          <w:p w14:paraId="5B43F8F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66.81%</w:t>
            </w:r>
          </w:p>
        </w:tc>
        <w:tc>
          <w:tcPr>
            <w:tcW w:w="996" w:type="pct"/>
          </w:tcPr>
          <w:p w14:paraId="59B3422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(4,000,000,000)</w:t>
            </w:r>
          </w:p>
        </w:tc>
        <w:tc>
          <w:tcPr>
            <w:tcW w:w="564" w:type="pct"/>
          </w:tcPr>
          <w:p w14:paraId="4CFD6F8A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-0.06%</w:t>
            </w:r>
          </w:p>
        </w:tc>
        <w:tc>
          <w:tcPr>
            <w:tcW w:w="1051" w:type="pct"/>
          </w:tcPr>
          <w:p w14:paraId="31ACE2C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6,668,300,000,000</w:t>
            </w:r>
          </w:p>
        </w:tc>
        <w:tc>
          <w:tcPr>
            <w:tcW w:w="363" w:type="pct"/>
          </w:tcPr>
          <w:p w14:paraId="508446A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66.77%</w:t>
            </w:r>
          </w:p>
        </w:tc>
      </w:tr>
      <w:tr w:rsidR="007B2575" w:rsidRPr="00FE3FC3" w14:paraId="40179E9B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57DB9F8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II. Foreign investor</w:t>
            </w:r>
          </w:p>
        </w:tc>
        <w:tc>
          <w:tcPr>
            <w:tcW w:w="622" w:type="pct"/>
          </w:tcPr>
          <w:p w14:paraId="1F84C15C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13,540,000,000</w:t>
            </w:r>
          </w:p>
        </w:tc>
        <w:tc>
          <w:tcPr>
            <w:tcW w:w="542" w:type="pct"/>
          </w:tcPr>
          <w:p w14:paraId="42FAB7C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0.14%</w:t>
            </w:r>
          </w:p>
        </w:tc>
        <w:tc>
          <w:tcPr>
            <w:tcW w:w="996" w:type="pct"/>
          </w:tcPr>
          <w:p w14:paraId="2769CAA1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</w:tcPr>
          <w:p w14:paraId="208F3AD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31D0EDF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13,540,000,000</w:t>
            </w:r>
          </w:p>
        </w:tc>
        <w:tc>
          <w:tcPr>
            <w:tcW w:w="363" w:type="pct"/>
          </w:tcPr>
          <w:p w14:paraId="374729B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0.14%</w:t>
            </w:r>
          </w:p>
        </w:tc>
      </w:tr>
      <w:tr w:rsidR="007B2575" w:rsidRPr="00FE3FC3" w14:paraId="73111968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652C6D5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1. Institutional investor</w:t>
            </w:r>
          </w:p>
        </w:tc>
        <w:tc>
          <w:tcPr>
            <w:tcW w:w="622" w:type="pct"/>
          </w:tcPr>
          <w:p w14:paraId="746B4B9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2" w:type="pct"/>
          </w:tcPr>
          <w:p w14:paraId="533FC768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96" w:type="pct"/>
          </w:tcPr>
          <w:p w14:paraId="50D1BBD2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</w:tcPr>
          <w:p w14:paraId="191F355E" w14:textId="77777777" w:rsidR="007B2575" w:rsidRPr="00FE3FC3" w:rsidRDefault="007B2575" w:rsidP="00D01C0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5D4F14F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3" w:type="pct"/>
          </w:tcPr>
          <w:p w14:paraId="3DE41BF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7B2575" w:rsidRPr="00FE3FC3" w14:paraId="38624486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7208ACB4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a) Credit institution</w:t>
            </w:r>
          </w:p>
        </w:tc>
        <w:tc>
          <w:tcPr>
            <w:tcW w:w="622" w:type="pct"/>
          </w:tcPr>
          <w:p w14:paraId="51D67465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2B3C1C09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3C0C5AD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4105AE3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11F95218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24CF1B9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7479FDCC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2CEBAC4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22" w:type="pct"/>
          </w:tcPr>
          <w:p w14:paraId="683C492C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6BD01E15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2A1F0A8F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03E4DE6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7E34CFB5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4B115F18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3D90991F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070A726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c) Securities company</w:t>
            </w:r>
          </w:p>
        </w:tc>
        <w:tc>
          <w:tcPr>
            <w:tcW w:w="622" w:type="pct"/>
          </w:tcPr>
          <w:p w14:paraId="36D36D20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680E35B2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042EDC0A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14BC0E1A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0D75C434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79F4C0AD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6F18784C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6F4EFFD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d) Insurance company</w:t>
            </w:r>
          </w:p>
        </w:tc>
        <w:tc>
          <w:tcPr>
            <w:tcW w:w="622" w:type="pct"/>
          </w:tcPr>
          <w:p w14:paraId="44BADE09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4FE4D8CF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195E595D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5397084B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64261856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24807515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4617B816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18CBFB5D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622" w:type="pct"/>
          </w:tcPr>
          <w:p w14:paraId="6476ED15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417237B7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55D02F56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</w:tcPr>
          <w:p w14:paraId="2EB4D780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1" w:type="pct"/>
          </w:tcPr>
          <w:p w14:paraId="6ABC1A7F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4D51618A" w14:textId="77777777" w:rsidR="007B2575" w:rsidRPr="00FE3FC3" w:rsidRDefault="007B2575" w:rsidP="00D01C03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2575" w:rsidRPr="00FE3FC3" w14:paraId="545657CB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16FDEC6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2. Individual investor</w:t>
            </w:r>
          </w:p>
        </w:tc>
        <w:tc>
          <w:tcPr>
            <w:tcW w:w="622" w:type="pct"/>
          </w:tcPr>
          <w:p w14:paraId="2661E430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13,540,000,000</w:t>
            </w:r>
          </w:p>
        </w:tc>
        <w:tc>
          <w:tcPr>
            <w:tcW w:w="542" w:type="pct"/>
          </w:tcPr>
          <w:p w14:paraId="147BB99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</w:tcPr>
          <w:p w14:paraId="698B9983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64" w:type="pct"/>
          </w:tcPr>
          <w:p w14:paraId="2B8D379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639B79F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13,540,000,000</w:t>
            </w:r>
          </w:p>
        </w:tc>
        <w:tc>
          <w:tcPr>
            <w:tcW w:w="363" w:type="pct"/>
          </w:tcPr>
          <w:p w14:paraId="5EA3FE0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7B2575" w:rsidRPr="00FE3FC3" w14:paraId="6B335E2E" w14:textId="77777777" w:rsidTr="007B2575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14:paraId="0F72F87E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22" w:type="pct"/>
          </w:tcPr>
          <w:p w14:paraId="48B3A2E9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10,000,000,000,000</w:t>
            </w:r>
          </w:p>
        </w:tc>
        <w:tc>
          <w:tcPr>
            <w:tcW w:w="542" w:type="pct"/>
          </w:tcPr>
          <w:p w14:paraId="2E7D93C5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96" w:type="pct"/>
          </w:tcPr>
          <w:p w14:paraId="229ABF37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4" w:type="pct"/>
          </w:tcPr>
          <w:p w14:paraId="25A661DF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51" w:type="pct"/>
          </w:tcPr>
          <w:p w14:paraId="7B056706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10,000,000,000,000</w:t>
            </w:r>
          </w:p>
        </w:tc>
        <w:tc>
          <w:tcPr>
            <w:tcW w:w="363" w:type="pct"/>
          </w:tcPr>
          <w:p w14:paraId="194E482B" w14:textId="77777777" w:rsidR="007B2575" w:rsidRPr="00FE3FC3" w:rsidRDefault="007B2575" w:rsidP="00D0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3FC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4EC979E2" w14:textId="2255BBB4" w:rsidR="007B2575" w:rsidRPr="00FE3FC3" w:rsidRDefault="007B2575" w:rsidP="007B2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6F919521" w14:textId="77777777" w:rsidR="00F61E37" w:rsidRPr="00FE3FC3" w:rsidRDefault="00F61E37" w:rsidP="007B2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61E37" w:rsidRPr="00FE3FC3" w:rsidSect="007B2575">
      <w:pgSz w:w="16834" w:h="1190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D39"/>
    <w:multiLevelType w:val="hybridMultilevel"/>
    <w:tmpl w:val="3A7AD8AC"/>
    <w:lvl w:ilvl="0" w:tplc="AFD4F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37"/>
    <w:rsid w:val="007B2575"/>
    <w:rsid w:val="00893C08"/>
    <w:rsid w:val="00BE3008"/>
    <w:rsid w:val="00C818E9"/>
    <w:rsid w:val="00DC423F"/>
    <w:rsid w:val="00EE3086"/>
    <w:rsid w:val="00EF7296"/>
    <w:rsid w:val="00F61E37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DECA"/>
  <w15:docId w15:val="{A587679E-FE5B-4748-8108-D63D0DC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Vnbnnidung">
    <w:name w:val="Văn bản nội dung_"/>
    <w:basedOn w:val="DefaultParagraphFont"/>
    <w:link w:val="Vnbnnidung0"/>
    <w:rsid w:val="00C818E9"/>
    <w:rPr>
      <w:rFonts w:ascii="Times New Roman" w:eastAsia="Times New Roman" w:hAnsi="Times New Roman" w:cs="Times New Roman"/>
      <w:i/>
      <w:iCs/>
      <w:color w:val="151919"/>
      <w:sz w:val="22"/>
      <w:szCs w:val="22"/>
    </w:rPr>
  </w:style>
  <w:style w:type="character" w:customStyle="1" w:styleId="Tiu3">
    <w:name w:val="Tiêu đề #3_"/>
    <w:basedOn w:val="DefaultParagraphFont"/>
    <w:link w:val="Tiu30"/>
    <w:rsid w:val="00C818E9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Tiu2">
    <w:name w:val="Tiêu đề #2_"/>
    <w:basedOn w:val="DefaultParagraphFont"/>
    <w:link w:val="Tiu20"/>
    <w:rsid w:val="00C818E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u4">
    <w:name w:val="Tiêu đề #4_"/>
    <w:basedOn w:val="DefaultParagraphFont"/>
    <w:link w:val="Tiu40"/>
    <w:rsid w:val="00C818E9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C818E9"/>
    <w:pPr>
      <w:spacing w:line="276" w:lineRule="auto"/>
    </w:pPr>
    <w:rPr>
      <w:rFonts w:ascii="Times New Roman" w:eastAsia="Times New Roman" w:hAnsi="Times New Roman" w:cs="Times New Roman"/>
      <w:i/>
      <w:iCs/>
      <w:color w:val="151919"/>
      <w:sz w:val="22"/>
      <w:szCs w:val="22"/>
    </w:rPr>
  </w:style>
  <w:style w:type="paragraph" w:customStyle="1" w:styleId="Tiu30">
    <w:name w:val="Tiêu đề #3"/>
    <w:basedOn w:val="Normal"/>
    <w:link w:val="Tiu3"/>
    <w:rsid w:val="00C818E9"/>
    <w:pPr>
      <w:spacing w:line="293" w:lineRule="auto"/>
      <w:ind w:left="2460" w:firstLine="20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iu20">
    <w:name w:val="Tiêu đề #2"/>
    <w:basedOn w:val="Normal"/>
    <w:link w:val="Tiu2"/>
    <w:rsid w:val="00C818E9"/>
    <w:pPr>
      <w:spacing w:line="288" w:lineRule="auto"/>
      <w:ind w:left="2460" w:firstLine="20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Tiu40">
    <w:name w:val="Tiêu đề #4"/>
    <w:basedOn w:val="Normal"/>
    <w:link w:val="Tiu4"/>
    <w:rsid w:val="00C818E9"/>
    <w:pPr>
      <w:spacing w:line="288" w:lineRule="auto"/>
      <w:ind w:left="1380" w:firstLine="40"/>
      <w:outlineLvl w:val="3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tOjFEJeY8W7XKgo014YJ4n9YEg==">CgMxLjA4AHIhMXRja0g5OUZQVTMtWGR4R3hVX0RKUDJUaDZiUWZobUVn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944</Words>
  <Characters>6291</Characters>
  <Application>Microsoft Office Word</Application>
  <DocSecurity>0</DocSecurity>
  <Lines>786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2023-12-06T12:05:00Z</dcterms:created>
  <dcterms:modified xsi:type="dcterms:W3CDTF">2023-12-07T02:38:00Z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52b39be3f7028dfe4b749d503dbaacb876048c7c96a9dfd0392c9ded358558e2</vt:lpwstr>
  </property>
</Properties>
</file>