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1B2C" w:rsidRPr="00B3463C" w:rsidRDefault="006D2ED5" w:rsidP="002C36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3463C">
        <w:rPr>
          <w:rFonts w:ascii="Arial" w:hAnsi="Arial" w:cs="Arial"/>
          <w:b/>
          <w:color w:val="010000"/>
          <w:sz w:val="20"/>
        </w:rPr>
        <w:t>VTK: Board Resolution</w:t>
      </w:r>
    </w:p>
    <w:p w14:paraId="00000002" w14:textId="14ED4257" w:rsidR="00FB1B2C" w:rsidRPr="00B3463C" w:rsidRDefault="006D2ED5" w:rsidP="002C36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463C">
        <w:rPr>
          <w:rFonts w:ascii="Arial" w:hAnsi="Arial" w:cs="Arial"/>
          <w:color w:val="010000"/>
          <w:sz w:val="20"/>
        </w:rPr>
        <w:t xml:space="preserve">On December 05, 2023, </w:t>
      </w:r>
      <w:proofErr w:type="spellStart"/>
      <w:r w:rsidRPr="00B3463C">
        <w:rPr>
          <w:rFonts w:ascii="Arial" w:hAnsi="Arial" w:cs="Arial"/>
          <w:color w:val="010000"/>
          <w:sz w:val="20"/>
        </w:rPr>
        <w:t>Viettel</w:t>
      </w:r>
      <w:proofErr w:type="spellEnd"/>
      <w:r w:rsidRPr="00B3463C">
        <w:rPr>
          <w:rFonts w:ascii="Arial" w:hAnsi="Arial" w:cs="Arial"/>
          <w:color w:val="010000"/>
          <w:sz w:val="20"/>
        </w:rPr>
        <w:t xml:space="preserve"> Consultancy and Services Joint Stock Company announced Resolution</w:t>
      </w:r>
      <w:r w:rsidR="00B3463C" w:rsidRPr="00B3463C">
        <w:rPr>
          <w:rFonts w:ascii="Arial" w:hAnsi="Arial" w:cs="Arial"/>
          <w:color w:val="010000"/>
          <w:sz w:val="20"/>
        </w:rPr>
        <w:t xml:space="preserve"> No.</w:t>
      </w:r>
      <w:r w:rsidRPr="00B3463C">
        <w:rPr>
          <w:rFonts w:ascii="Arial" w:hAnsi="Arial" w:cs="Arial"/>
          <w:color w:val="010000"/>
          <w:sz w:val="20"/>
        </w:rPr>
        <w:t xml:space="preserve"> 2943/NQ-VTK-HDQT as follows:</w:t>
      </w:r>
    </w:p>
    <w:p w14:paraId="00000003" w14:textId="33A02027" w:rsidR="00FB1B2C" w:rsidRPr="00B3463C" w:rsidRDefault="006D2ED5" w:rsidP="002C36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463C">
        <w:rPr>
          <w:rFonts w:ascii="Arial" w:hAnsi="Arial" w:cs="Arial"/>
          <w:color w:val="010000"/>
          <w:sz w:val="20"/>
        </w:rPr>
        <w:t>‎‎Article 1. Decide to select AASC Auditing Firm Company Limited as the audi</w:t>
      </w:r>
      <w:r w:rsidR="00B3463C" w:rsidRPr="00B3463C">
        <w:rPr>
          <w:rFonts w:ascii="Arial" w:hAnsi="Arial" w:cs="Arial"/>
          <w:color w:val="010000"/>
          <w:sz w:val="20"/>
        </w:rPr>
        <w:t>t company</w:t>
      </w:r>
      <w:r w:rsidRPr="00B3463C">
        <w:rPr>
          <w:rFonts w:ascii="Arial" w:hAnsi="Arial" w:cs="Arial"/>
          <w:color w:val="010000"/>
          <w:sz w:val="20"/>
        </w:rPr>
        <w:t xml:space="preserve"> for</w:t>
      </w:r>
      <w:r w:rsidR="00B3463C" w:rsidRPr="00B3463C">
        <w:rPr>
          <w:rFonts w:ascii="Arial" w:hAnsi="Arial" w:cs="Arial"/>
          <w:color w:val="010000"/>
          <w:sz w:val="20"/>
        </w:rPr>
        <w:t xml:space="preserve"> the</w:t>
      </w:r>
      <w:r w:rsidRPr="00B3463C">
        <w:rPr>
          <w:rFonts w:ascii="Arial" w:hAnsi="Arial" w:cs="Arial"/>
          <w:color w:val="010000"/>
          <w:sz w:val="20"/>
        </w:rPr>
        <w:t xml:space="preserve"> Financial Statements</w:t>
      </w:r>
      <w:r w:rsidR="00B3463C" w:rsidRPr="00B3463C">
        <w:rPr>
          <w:rFonts w:ascii="Arial" w:hAnsi="Arial" w:cs="Arial"/>
          <w:color w:val="010000"/>
          <w:sz w:val="20"/>
        </w:rPr>
        <w:t xml:space="preserve"> 2023 </w:t>
      </w:r>
      <w:r w:rsidRPr="00B3463C">
        <w:rPr>
          <w:rFonts w:ascii="Arial" w:hAnsi="Arial" w:cs="Arial"/>
          <w:color w:val="010000"/>
          <w:sz w:val="20"/>
        </w:rPr>
        <w:t>of the Company.</w:t>
      </w:r>
    </w:p>
    <w:p w14:paraId="00000004" w14:textId="51EF1BD4" w:rsidR="00FB1B2C" w:rsidRPr="00B3463C" w:rsidRDefault="002C3644" w:rsidP="002C36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Assign the Managing Director</w:t>
      </w:r>
      <w:r w:rsidR="006D2ED5" w:rsidRPr="00B3463C">
        <w:rPr>
          <w:rFonts w:ascii="Arial" w:hAnsi="Arial" w:cs="Arial"/>
          <w:color w:val="010000"/>
          <w:sz w:val="20"/>
        </w:rPr>
        <w:t xml:space="preserve"> to sign an audit service contract with the selected audit </w:t>
      </w:r>
      <w:r w:rsidR="00B3463C" w:rsidRPr="00B3463C">
        <w:rPr>
          <w:rFonts w:ascii="Arial" w:hAnsi="Arial" w:cs="Arial"/>
          <w:color w:val="010000"/>
          <w:sz w:val="20"/>
        </w:rPr>
        <w:t>company</w:t>
      </w:r>
      <w:r w:rsidR="006D2ED5" w:rsidRPr="00B3463C">
        <w:rPr>
          <w:rFonts w:ascii="Arial" w:hAnsi="Arial" w:cs="Arial"/>
          <w:color w:val="010000"/>
          <w:sz w:val="20"/>
        </w:rPr>
        <w:t>.</w:t>
      </w:r>
    </w:p>
    <w:p w14:paraId="00000005" w14:textId="40CDB25C" w:rsidR="00FB1B2C" w:rsidRPr="00B3463C" w:rsidRDefault="006D2ED5" w:rsidP="002C36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3463C">
        <w:rPr>
          <w:rFonts w:ascii="Arial" w:hAnsi="Arial" w:cs="Arial"/>
          <w:color w:val="010000"/>
          <w:sz w:val="20"/>
        </w:rPr>
        <w:t>‎‎Article 2. This Board Resolution takes effect from the date of its si</w:t>
      </w:r>
      <w:r w:rsidR="002C3644">
        <w:rPr>
          <w:rFonts w:ascii="Arial" w:hAnsi="Arial" w:cs="Arial"/>
          <w:color w:val="010000"/>
          <w:sz w:val="20"/>
        </w:rPr>
        <w:t>gning. The Board of Directors, Executive Board, Supervisory Board and</w:t>
      </w:r>
      <w:bookmarkStart w:id="1" w:name="_GoBack"/>
      <w:bookmarkEnd w:id="1"/>
      <w:r w:rsidRPr="00B3463C">
        <w:rPr>
          <w:rFonts w:ascii="Arial" w:hAnsi="Arial" w:cs="Arial"/>
          <w:color w:val="010000"/>
          <w:sz w:val="20"/>
        </w:rPr>
        <w:t xml:space="preserve"> related Departments and Centers are responsible for the implementation of this Resolution.</w:t>
      </w:r>
    </w:p>
    <w:sectPr w:rsidR="00FB1B2C" w:rsidRPr="00B3463C" w:rsidSect="006D2ED5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2C"/>
    <w:rsid w:val="002C3644"/>
    <w:rsid w:val="006D2ED5"/>
    <w:rsid w:val="00B3463C"/>
    <w:rsid w:val="00F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2FCD0"/>
  <w15:docId w15:val="{7D1B380E-A315-464D-9581-9D709445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IXKGpuGqC26FeklpxbJ2WY6xlA==">CgMxLjAyCGguZ2pkZ3hzOAByITFEb0IySHhwdXV2LUxYekNZSXJxTDJWVm4wYXk2RDlVQg==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2023-12-07T03:46:00Z</dcterms:created>
  <dcterms:modified xsi:type="dcterms:W3CDTF">2023-12-07T03:46:00Z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f585fdaa58ddd39596df16713fd368d89e2cb7a9ab522773fdac4e16e49c4b53</vt:lpwstr>
  </property>
</Properties>
</file>