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D3960" w:rsidRPr="005E2868" w:rsidRDefault="001255C2" w:rsidP="001255C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5E2868">
        <w:rPr>
          <w:rFonts w:ascii="Arial" w:hAnsi="Arial" w:cs="Arial"/>
          <w:b/>
          <w:color w:val="010000"/>
          <w:sz w:val="20"/>
        </w:rPr>
        <w:t>SNZ: Board Resolution</w:t>
      </w:r>
    </w:p>
    <w:p w14:paraId="00000002" w14:textId="77777777" w:rsidR="00FD3960" w:rsidRPr="005E2868" w:rsidRDefault="001255C2" w:rsidP="001255C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E2868">
        <w:rPr>
          <w:rFonts w:ascii="Arial" w:hAnsi="Arial" w:cs="Arial"/>
          <w:color w:val="010000"/>
          <w:sz w:val="20"/>
        </w:rPr>
        <w:t xml:space="preserve">On December 6, 2023, </w:t>
      </w:r>
      <w:proofErr w:type="spellStart"/>
      <w:r w:rsidRPr="005E2868">
        <w:rPr>
          <w:rFonts w:ascii="Arial" w:hAnsi="Arial" w:cs="Arial"/>
          <w:color w:val="010000"/>
          <w:sz w:val="20"/>
        </w:rPr>
        <w:t>Sonadezi</w:t>
      </w:r>
      <w:proofErr w:type="spellEnd"/>
      <w:r w:rsidRPr="005E2868">
        <w:rPr>
          <w:rFonts w:ascii="Arial" w:hAnsi="Arial" w:cs="Arial"/>
          <w:color w:val="010000"/>
          <w:sz w:val="20"/>
        </w:rPr>
        <w:t xml:space="preserve"> Corporation announced Resolution No. 151/NQ-SNZ-QTTH on collecting shareholders' opinions via a ballot as follows: </w:t>
      </w:r>
    </w:p>
    <w:p w14:paraId="00000003" w14:textId="508B1BF0" w:rsidR="00FD3960" w:rsidRPr="005E2868" w:rsidRDefault="001255C2" w:rsidP="001255C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E2868">
        <w:rPr>
          <w:rFonts w:ascii="Arial" w:hAnsi="Arial" w:cs="Arial"/>
          <w:color w:val="010000"/>
          <w:sz w:val="20"/>
        </w:rPr>
        <w:t xml:space="preserve">‎‎Article 1. Approve the plan to collect shareholders’ </w:t>
      </w:r>
      <w:r w:rsidR="00E37CC8" w:rsidRPr="005E2868">
        <w:rPr>
          <w:rFonts w:ascii="Arial" w:hAnsi="Arial" w:cs="Arial"/>
          <w:color w:val="010000"/>
          <w:sz w:val="20"/>
        </w:rPr>
        <w:t>opinions</w:t>
      </w:r>
      <w:r w:rsidRPr="005E2868">
        <w:rPr>
          <w:rFonts w:ascii="Arial" w:hAnsi="Arial" w:cs="Arial"/>
          <w:color w:val="010000"/>
          <w:sz w:val="20"/>
        </w:rPr>
        <w:t xml:space="preserve"> via a ballot as follows:</w:t>
      </w:r>
    </w:p>
    <w:p w14:paraId="00000004" w14:textId="77777777" w:rsidR="00FD3960" w:rsidRPr="005E2868" w:rsidRDefault="001255C2" w:rsidP="005E28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E2868">
        <w:rPr>
          <w:rFonts w:ascii="Arial" w:hAnsi="Arial" w:cs="Arial"/>
          <w:color w:val="010000"/>
          <w:sz w:val="20"/>
        </w:rPr>
        <w:t>Contents for collecting opinions:</w:t>
      </w:r>
    </w:p>
    <w:p w14:paraId="00000005" w14:textId="77777777" w:rsidR="00FD3960" w:rsidRPr="005E2868" w:rsidRDefault="001255C2" w:rsidP="005E286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E2868">
        <w:rPr>
          <w:rFonts w:ascii="Arial" w:hAnsi="Arial" w:cs="Arial"/>
          <w:color w:val="010000"/>
          <w:sz w:val="20"/>
        </w:rPr>
        <w:t>Approve the Corporation's restructuring project for the period 2021 - 2025;</w:t>
      </w:r>
    </w:p>
    <w:p w14:paraId="00000006" w14:textId="77777777" w:rsidR="00FD3960" w:rsidRPr="005E2868" w:rsidRDefault="001255C2" w:rsidP="005E286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E2868">
        <w:rPr>
          <w:rFonts w:ascii="Arial" w:hAnsi="Arial" w:cs="Arial"/>
          <w:color w:val="010000"/>
          <w:sz w:val="20"/>
        </w:rPr>
        <w:t>Approve the Corporation's production and business plan and 5-year investment and development plan for the period 2021 - 2025;</w:t>
      </w:r>
    </w:p>
    <w:p w14:paraId="00000007" w14:textId="77777777" w:rsidR="00FD3960" w:rsidRPr="005E2868" w:rsidRDefault="001255C2" w:rsidP="005E28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E2868">
        <w:rPr>
          <w:rFonts w:ascii="Arial" w:hAnsi="Arial" w:cs="Arial"/>
          <w:color w:val="010000"/>
          <w:sz w:val="20"/>
        </w:rPr>
        <w:t>Record date: Tuesday, December 26, 2023</w:t>
      </w:r>
    </w:p>
    <w:p w14:paraId="00000008" w14:textId="77777777" w:rsidR="00FD3960" w:rsidRPr="005E2868" w:rsidRDefault="001255C2" w:rsidP="005E28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E2868">
        <w:rPr>
          <w:rFonts w:ascii="Arial" w:hAnsi="Arial" w:cs="Arial"/>
          <w:color w:val="010000"/>
          <w:sz w:val="20"/>
        </w:rPr>
        <w:t>Execution time: In January, 2024</w:t>
      </w:r>
    </w:p>
    <w:p w14:paraId="00000009" w14:textId="77777777" w:rsidR="00FD3960" w:rsidRPr="005E2868" w:rsidRDefault="001255C2" w:rsidP="001255C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E2868">
        <w:rPr>
          <w:rFonts w:ascii="Arial" w:hAnsi="Arial" w:cs="Arial"/>
          <w:color w:val="010000"/>
          <w:sz w:val="20"/>
        </w:rPr>
        <w:t>‎‎Article 2. Assign the General Manager to carry out the necessary procedures to collect opinions of the General Meeting of Shareholders via a ballot in accordance with regulations.</w:t>
      </w:r>
    </w:p>
    <w:p w14:paraId="0000000A" w14:textId="77777777" w:rsidR="00FD3960" w:rsidRPr="005E2868" w:rsidRDefault="001255C2" w:rsidP="001255C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E2868">
        <w:rPr>
          <w:rFonts w:ascii="Arial" w:hAnsi="Arial" w:cs="Arial"/>
          <w:color w:val="010000"/>
          <w:sz w:val="20"/>
        </w:rPr>
        <w:t>‎‎Article 3. This Board Resolution takes effect from the date of its signing. The General Manager, relevant individuals and units are responsible for the implementation of this Resolution.</w:t>
      </w:r>
    </w:p>
    <w:sectPr w:rsidR="00FD3960" w:rsidRPr="005E2868" w:rsidSect="001255C2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22A2C"/>
    <w:multiLevelType w:val="multilevel"/>
    <w:tmpl w:val="5F46596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CF62FF9"/>
    <w:multiLevelType w:val="hybridMultilevel"/>
    <w:tmpl w:val="1FFECAD4"/>
    <w:lvl w:ilvl="0" w:tplc="26223014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60"/>
    <w:rsid w:val="001255C2"/>
    <w:rsid w:val="001A5901"/>
    <w:rsid w:val="005E2868"/>
    <w:rsid w:val="00E37CC8"/>
    <w:rsid w:val="00FD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298B65-1087-46BD-B7FB-34BD573F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37CC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toapLlMbvVpK+gvkj4QrfN2UTQ==">CgMxLjA4AHIhMVNSWTZ4MS1RQVJwUnVzNXN2enBvVEFFUzliaVJHVktM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2023-12-08T06:23:00Z</dcterms:created>
  <dcterms:modified xsi:type="dcterms:W3CDTF">2023-12-08T06:23:00Z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e32f7cfa364c07083f91db54f2998b999556d5b40519d804c2d6d978f64ffe46</vt:lpwstr>
  </property>
</Properties>
</file>