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12860" w:rsidRPr="00B169AA" w:rsidRDefault="00B169AA" w:rsidP="0084177E">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B169AA">
        <w:rPr>
          <w:rFonts w:ascii="Arial" w:hAnsi="Arial" w:cs="Arial"/>
          <w:b/>
          <w:color w:val="010000"/>
          <w:sz w:val="20"/>
        </w:rPr>
        <w:t>BSR: Board Resolution</w:t>
      </w:r>
    </w:p>
    <w:p w14:paraId="00000002" w14:textId="09BA0B9E" w:rsidR="00512860" w:rsidRPr="00B169AA" w:rsidRDefault="00B169AA" w:rsidP="0084177E">
      <w:pPr>
        <w:pBdr>
          <w:top w:val="nil"/>
          <w:left w:val="nil"/>
          <w:bottom w:val="nil"/>
          <w:right w:val="nil"/>
          <w:between w:val="nil"/>
        </w:pBdr>
        <w:spacing w:after="120" w:line="360" w:lineRule="auto"/>
        <w:rPr>
          <w:rFonts w:ascii="Arial" w:eastAsia="Arial" w:hAnsi="Arial" w:cs="Arial"/>
          <w:color w:val="010000"/>
          <w:sz w:val="20"/>
          <w:szCs w:val="20"/>
        </w:rPr>
      </w:pPr>
      <w:r w:rsidRPr="00B169AA">
        <w:rPr>
          <w:rFonts w:ascii="Arial" w:hAnsi="Arial" w:cs="Arial"/>
          <w:color w:val="010000"/>
          <w:sz w:val="20"/>
        </w:rPr>
        <w:t xml:space="preserve">On January 8, 2024, </w:t>
      </w:r>
      <w:proofErr w:type="spellStart"/>
      <w:r w:rsidRPr="00B169AA">
        <w:rPr>
          <w:rFonts w:ascii="Arial" w:hAnsi="Arial" w:cs="Arial"/>
          <w:color w:val="010000"/>
          <w:sz w:val="20"/>
        </w:rPr>
        <w:t>Binh</w:t>
      </w:r>
      <w:proofErr w:type="spellEnd"/>
      <w:r w:rsidRPr="00B169AA">
        <w:rPr>
          <w:rFonts w:ascii="Arial" w:hAnsi="Arial" w:cs="Arial"/>
          <w:color w:val="010000"/>
          <w:sz w:val="20"/>
        </w:rPr>
        <w:t xml:space="preserve"> Son Refining and Petrochemical Joint Stock Company announced Resolution No. 43/NQ-BSR on approving the temporary 2024 production and business plan of </w:t>
      </w:r>
      <w:proofErr w:type="spellStart"/>
      <w:r w:rsidRPr="00B169AA">
        <w:rPr>
          <w:rFonts w:ascii="Arial" w:hAnsi="Arial" w:cs="Arial"/>
          <w:color w:val="010000"/>
          <w:sz w:val="20"/>
        </w:rPr>
        <w:t>Binh</w:t>
      </w:r>
      <w:proofErr w:type="spellEnd"/>
      <w:r w:rsidRPr="00B169AA">
        <w:rPr>
          <w:rFonts w:ascii="Arial" w:hAnsi="Arial" w:cs="Arial"/>
          <w:color w:val="010000"/>
          <w:sz w:val="20"/>
        </w:rPr>
        <w:t xml:space="preserve"> Son Refining and Petrochemical Joint Stock Company as follows</w:t>
      </w:r>
      <w:r w:rsidR="004B4ED7" w:rsidRPr="00B169AA">
        <w:rPr>
          <w:rFonts w:ascii="Arial" w:hAnsi="Arial" w:cs="Arial"/>
          <w:color w:val="010000"/>
          <w:sz w:val="20"/>
        </w:rPr>
        <w:t>:</w:t>
      </w:r>
    </w:p>
    <w:p w14:paraId="00000003" w14:textId="415C58C2" w:rsidR="00512860" w:rsidRPr="00B169AA" w:rsidRDefault="00B169AA" w:rsidP="0084177E">
      <w:pPr>
        <w:pBdr>
          <w:top w:val="nil"/>
          <w:left w:val="nil"/>
          <w:bottom w:val="nil"/>
          <w:right w:val="nil"/>
          <w:between w:val="nil"/>
        </w:pBdr>
        <w:spacing w:after="120" w:line="360" w:lineRule="auto"/>
        <w:rPr>
          <w:rFonts w:ascii="Arial" w:eastAsia="Arial" w:hAnsi="Arial" w:cs="Arial"/>
          <w:color w:val="010000"/>
          <w:sz w:val="20"/>
          <w:szCs w:val="20"/>
        </w:rPr>
      </w:pPr>
      <w:r w:rsidRPr="00B169AA">
        <w:rPr>
          <w:rFonts w:ascii="Arial" w:hAnsi="Arial" w:cs="Arial"/>
          <w:color w:val="010000"/>
          <w:sz w:val="20"/>
        </w:rPr>
        <w:t xml:space="preserve">‎‎Article 1. Approve the temporary 2024 production and business plan of </w:t>
      </w:r>
      <w:proofErr w:type="spellStart"/>
      <w:r w:rsidRPr="00B169AA">
        <w:rPr>
          <w:rFonts w:ascii="Arial" w:hAnsi="Arial" w:cs="Arial"/>
          <w:color w:val="010000"/>
          <w:sz w:val="20"/>
        </w:rPr>
        <w:t>Binh</w:t>
      </w:r>
      <w:proofErr w:type="spellEnd"/>
      <w:r w:rsidRPr="00B169AA">
        <w:rPr>
          <w:rFonts w:ascii="Arial" w:hAnsi="Arial" w:cs="Arial"/>
          <w:color w:val="010000"/>
          <w:sz w:val="20"/>
        </w:rPr>
        <w:t xml:space="preserve"> Son Refining and Petrochemical Joint Stock Company.</w:t>
      </w:r>
    </w:p>
    <w:p w14:paraId="00000004" w14:textId="0938C20C" w:rsidR="00512860" w:rsidRPr="00B169AA" w:rsidRDefault="00B169AA" w:rsidP="0084177E">
      <w:pPr>
        <w:pBdr>
          <w:top w:val="nil"/>
          <w:left w:val="nil"/>
          <w:bottom w:val="nil"/>
          <w:right w:val="nil"/>
          <w:between w:val="nil"/>
        </w:pBdr>
        <w:spacing w:after="120" w:line="360" w:lineRule="auto"/>
        <w:rPr>
          <w:rFonts w:ascii="Arial" w:eastAsia="Arial" w:hAnsi="Arial" w:cs="Arial"/>
          <w:color w:val="010000"/>
          <w:sz w:val="20"/>
          <w:szCs w:val="20"/>
        </w:rPr>
      </w:pPr>
      <w:r w:rsidRPr="00B169AA">
        <w:rPr>
          <w:rFonts w:ascii="Arial" w:hAnsi="Arial" w:cs="Arial"/>
          <w:color w:val="010000"/>
          <w:sz w:val="20"/>
        </w:rPr>
        <w:t xml:space="preserve">‎‎Article 2. </w:t>
      </w:r>
      <w:r w:rsidR="00301DA1" w:rsidRPr="00B169AA">
        <w:rPr>
          <w:rFonts w:ascii="Arial" w:hAnsi="Arial" w:cs="Arial"/>
          <w:color w:val="010000"/>
          <w:sz w:val="20"/>
        </w:rPr>
        <w:t>Based on</w:t>
      </w:r>
      <w:r w:rsidRPr="00B169AA">
        <w:rPr>
          <w:rFonts w:ascii="Arial" w:hAnsi="Arial" w:cs="Arial"/>
          <w:color w:val="010000"/>
          <w:sz w:val="20"/>
        </w:rPr>
        <w:t xml:space="preserve"> the 2024 Production and Business Plan approved by the General Meeting of Shareholders, the General Manager </w:t>
      </w:r>
      <w:r w:rsidR="00EE1C9D" w:rsidRPr="00B169AA">
        <w:rPr>
          <w:rFonts w:ascii="Arial" w:hAnsi="Arial" w:cs="Arial"/>
          <w:color w:val="010000"/>
          <w:sz w:val="20"/>
        </w:rPr>
        <w:t xml:space="preserve">shall direct the making of the official 2024 Production and Business Plan and propose to the </w:t>
      </w:r>
      <w:r w:rsidRPr="00B169AA">
        <w:rPr>
          <w:rFonts w:ascii="Arial" w:hAnsi="Arial" w:cs="Arial"/>
          <w:color w:val="010000"/>
          <w:sz w:val="20"/>
        </w:rPr>
        <w:t>Board of Directors</w:t>
      </w:r>
      <w:r w:rsidR="00EE1C9D" w:rsidRPr="00B169AA">
        <w:rPr>
          <w:rFonts w:ascii="Arial" w:hAnsi="Arial" w:cs="Arial"/>
          <w:color w:val="010000"/>
          <w:sz w:val="20"/>
        </w:rPr>
        <w:t xml:space="preserve"> for approval of such official plan</w:t>
      </w:r>
      <w:r w:rsidRPr="00B169AA">
        <w:rPr>
          <w:rFonts w:ascii="Arial" w:hAnsi="Arial" w:cs="Arial"/>
          <w:color w:val="010000"/>
          <w:sz w:val="20"/>
        </w:rPr>
        <w:t>.</w:t>
      </w:r>
    </w:p>
    <w:p w14:paraId="00000005" w14:textId="2AB76042" w:rsidR="00512860" w:rsidRPr="00B169AA" w:rsidRDefault="00B169AA" w:rsidP="0084177E">
      <w:pPr>
        <w:pBdr>
          <w:top w:val="nil"/>
          <w:left w:val="nil"/>
          <w:bottom w:val="nil"/>
          <w:right w:val="nil"/>
          <w:between w:val="nil"/>
        </w:pBdr>
        <w:spacing w:after="120" w:line="360" w:lineRule="auto"/>
        <w:rPr>
          <w:rFonts w:ascii="Arial" w:eastAsia="Arial" w:hAnsi="Arial" w:cs="Arial"/>
          <w:color w:val="010000"/>
          <w:sz w:val="20"/>
          <w:szCs w:val="20"/>
        </w:rPr>
      </w:pPr>
      <w:r w:rsidRPr="00B169AA">
        <w:rPr>
          <w:rFonts w:ascii="Arial" w:hAnsi="Arial" w:cs="Arial"/>
          <w:color w:val="010000"/>
          <w:sz w:val="20"/>
        </w:rPr>
        <w:t>‎‎Article 3. The General Manager is responsible for directing the functional departments and representatives of BSR at other enterprises and affiliated units to organize and implement the next tasks, in accordance with the approved contents in Article 1, ensuring compliance with current regulations.</w:t>
      </w:r>
    </w:p>
    <w:p w14:paraId="00000006" w14:textId="4CDD6F3C" w:rsidR="00512860" w:rsidRPr="00B169AA" w:rsidRDefault="00B169AA" w:rsidP="0084177E">
      <w:pPr>
        <w:pBdr>
          <w:top w:val="nil"/>
          <w:left w:val="nil"/>
          <w:bottom w:val="nil"/>
          <w:right w:val="nil"/>
          <w:between w:val="nil"/>
        </w:pBdr>
        <w:spacing w:after="120" w:line="360" w:lineRule="auto"/>
        <w:rPr>
          <w:rFonts w:ascii="Arial" w:eastAsia="Arial" w:hAnsi="Arial" w:cs="Arial"/>
          <w:color w:val="010000"/>
          <w:sz w:val="20"/>
          <w:szCs w:val="20"/>
        </w:rPr>
      </w:pPr>
      <w:r w:rsidRPr="00B169AA">
        <w:rPr>
          <w:rFonts w:ascii="Arial" w:hAnsi="Arial" w:cs="Arial"/>
          <w:color w:val="010000"/>
          <w:sz w:val="20"/>
        </w:rPr>
        <w:t>‎‎Article 4. The General Manager, the Deputy General Managers, the Board of Managers of the Factory, the Person in charge of corporate governance, the Chief of Office, Heads of functional departments under the Company and BSR representatives at other enterprises are responsible</w:t>
      </w:r>
      <w:r w:rsidR="0084177E" w:rsidRPr="00B169AA">
        <w:rPr>
          <w:rFonts w:ascii="Arial" w:hAnsi="Arial" w:cs="Arial"/>
          <w:color w:val="010000"/>
          <w:sz w:val="20"/>
        </w:rPr>
        <w:t xml:space="preserve"> </w:t>
      </w:r>
      <w:r w:rsidRPr="00B169AA">
        <w:rPr>
          <w:rFonts w:ascii="Arial" w:hAnsi="Arial" w:cs="Arial"/>
          <w:color w:val="010000"/>
          <w:sz w:val="20"/>
        </w:rPr>
        <w:t>for implementing this Resolution./.</w:t>
      </w:r>
    </w:p>
    <w:sectPr w:rsidR="00512860" w:rsidRPr="00B169AA" w:rsidSect="0084177E">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60"/>
    <w:rsid w:val="00065264"/>
    <w:rsid w:val="00301DA1"/>
    <w:rsid w:val="004B4ED7"/>
    <w:rsid w:val="00512860"/>
    <w:rsid w:val="0084177E"/>
    <w:rsid w:val="00A26A12"/>
    <w:rsid w:val="00B169AA"/>
    <w:rsid w:val="00EC1302"/>
    <w:rsid w:val="00EE1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9BD90"/>
  <w15:docId w15:val="{ADD9D61B-4C20-460F-880B-CCFB0788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np2WOijehC5aaUOC2s0qWNe61w==">CgMxLjA4AHIhMUFXX2diLUZZYk5leHd0NHFSWjNOY042ck9ZTER4WENT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2024-01-10T03:45:00Z</dcterms:created>
  <dcterms:modified xsi:type="dcterms:W3CDTF">2024-01-10T03:45:00Z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bbe52d5c2fb4f49f5be5aff0901c960fa03d1629507e489586b44a57bfbfd634</vt:lpwstr>
  </property>
</Properties>
</file>