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13EB" w14:textId="0EFE59BF" w:rsidR="002A0E49" w:rsidRPr="00D458F1" w:rsidRDefault="00FF0E76" w:rsidP="00FF0E76">
      <w:pPr>
        <w:spacing w:after="120" w:line="360" w:lineRule="auto"/>
        <w:rPr>
          <w:rFonts w:ascii="Arial" w:hAnsi="Arial" w:cs="Arial"/>
          <w:b/>
          <w:color w:val="010000"/>
          <w:sz w:val="20"/>
        </w:rPr>
      </w:pPr>
      <w:r w:rsidRPr="00D458F1">
        <w:rPr>
          <w:rFonts w:ascii="Arial" w:hAnsi="Arial" w:cs="Arial"/>
          <w:b/>
          <w:color w:val="010000"/>
          <w:sz w:val="20"/>
        </w:rPr>
        <w:t>PCM: Board Resolution</w:t>
      </w:r>
    </w:p>
    <w:p w14:paraId="4EC5A89C" w14:textId="7D754845" w:rsidR="00FF0E76" w:rsidRPr="00D458F1" w:rsidRDefault="00FF0E76" w:rsidP="00FF0E76">
      <w:pPr>
        <w:spacing w:after="120" w:line="360" w:lineRule="auto"/>
        <w:rPr>
          <w:rFonts w:ascii="Arial" w:hAnsi="Arial" w:cs="Arial"/>
          <w:bCs/>
          <w:color w:val="010000"/>
          <w:sz w:val="20"/>
        </w:rPr>
      </w:pPr>
      <w:r w:rsidRPr="00D458F1">
        <w:rPr>
          <w:rFonts w:ascii="Arial" w:hAnsi="Arial" w:cs="Arial"/>
          <w:bCs/>
          <w:color w:val="010000"/>
          <w:sz w:val="20"/>
        </w:rPr>
        <w:t xml:space="preserve">On January 08, 2023, </w:t>
      </w:r>
      <w:r w:rsidRPr="00D458F1">
        <w:rPr>
          <w:rFonts w:ascii="Arial" w:hAnsi="Arial" w:cs="Arial"/>
          <w:bCs/>
          <w:color w:val="010000"/>
          <w:sz w:val="20"/>
        </w:rPr>
        <w:t>Post and Telecommunication Construction Material Joint Stock Compan</w:t>
      </w:r>
      <w:r w:rsidRPr="00D458F1">
        <w:rPr>
          <w:rFonts w:ascii="Arial" w:hAnsi="Arial" w:cs="Arial"/>
          <w:bCs/>
          <w:color w:val="010000"/>
          <w:sz w:val="20"/>
        </w:rPr>
        <w:t xml:space="preserve">y announced Resolution No. 01/NQ-HDQT-PCM on the organization of the 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>Annual General Meeting of Shareholders</w:t>
      </w:r>
      <w:r w:rsidRPr="00D458F1">
        <w:rPr>
          <w:rFonts w:ascii="Arial" w:hAnsi="Arial" w:cs="Arial"/>
          <w:bCs/>
          <w:color w:val="010000"/>
          <w:sz w:val="20"/>
        </w:rPr>
        <w:t xml:space="preserve"> 2023 as follows:</w:t>
      </w:r>
    </w:p>
    <w:p w14:paraId="2B5BB7F2" w14:textId="5E749D37" w:rsidR="00FF0E76" w:rsidRPr="00D458F1" w:rsidRDefault="00FF0E76" w:rsidP="00FF0E76">
      <w:pPr>
        <w:spacing w:after="120" w:line="360" w:lineRule="auto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Article 1. Approve the organization of the Annual General Meeting of Shareholders 2024 of </w:t>
      </w:r>
      <w:r w:rsidRPr="00D458F1">
        <w:rPr>
          <w:rFonts w:ascii="Arial" w:hAnsi="Arial" w:cs="Arial"/>
          <w:bCs/>
          <w:color w:val="010000"/>
          <w:sz w:val="20"/>
        </w:rPr>
        <w:t>Post and Telecommunication Construction Material Joint Stock Company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>.</w:t>
      </w:r>
    </w:p>
    <w:p w14:paraId="78AC8F3C" w14:textId="783594E9" w:rsidR="00FF0E76" w:rsidRPr="00D458F1" w:rsidRDefault="00FF0E76" w:rsidP="00FF0E76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contextualSpacing w:val="0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</w:rPr>
        <w:t>Record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 date to exercise the right to attend the Annual General Meeting of Shareholders</w:t>
      </w:r>
      <w:r w:rsidRPr="00D458F1">
        <w:rPr>
          <w:rFonts w:ascii="Arial" w:hAnsi="Arial" w:cs="Arial"/>
          <w:bCs/>
          <w:color w:val="010000"/>
          <w:sz w:val="20"/>
        </w:rPr>
        <w:t xml:space="preserve"> 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>2024: February 22, 2024.</w:t>
      </w:r>
    </w:p>
    <w:p w14:paraId="0EFFE636" w14:textId="6C96ACB0" w:rsidR="00FF0E76" w:rsidRPr="00D458F1" w:rsidRDefault="00FF0E76" w:rsidP="00FF0E76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contextualSpacing w:val="0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Expected time to </w:t>
      </w:r>
      <w:r w:rsidR="006D07A4" w:rsidRPr="00D458F1">
        <w:rPr>
          <w:rFonts w:ascii="Arial" w:hAnsi="Arial" w:cs="Arial"/>
          <w:bCs/>
          <w:color w:val="010000"/>
          <w:sz w:val="20"/>
        </w:rPr>
        <w:t>organize the Meeting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>: April 23, 2024.</w:t>
      </w:r>
    </w:p>
    <w:p w14:paraId="0A2F7160" w14:textId="23D14676" w:rsidR="00FF0E76" w:rsidRPr="00D458F1" w:rsidRDefault="00FF0E76" w:rsidP="00FF0E76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contextualSpacing w:val="0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Expected location: Company Hall, No. 64, Cau Dien Street, Phuc Dien Ward, </w:t>
      </w:r>
      <w:r w:rsidR="006D07A4" w:rsidRPr="00D458F1">
        <w:rPr>
          <w:rFonts w:ascii="Arial" w:hAnsi="Arial" w:cs="Arial"/>
          <w:bCs/>
          <w:color w:val="010000"/>
          <w:sz w:val="20"/>
        </w:rPr>
        <w:t>Bac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 Tu Liem District, Hanoi.</w:t>
      </w:r>
    </w:p>
    <w:p w14:paraId="591D157D" w14:textId="4192501C" w:rsidR="00FF0E76" w:rsidRPr="00D458F1" w:rsidRDefault="00FF0E76" w:rsidP="00FF0E76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contextualSpacing w:val="0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Content of the General Meeting: Approve the contents within the authority of the General Meeting of Shareholders. The Company will send specific invitations to attend the General Meeting to shareholders and </w:t>
      </w:r>
      <w:r w:rsidR="006D07A4" w:rsidRPr="00D458F1">
        <w:rPr>
          <w:rFonts w:ascii="Arial" w:hAnsi="Arial" w:cs="Arial"/>
          <w:bCs/>
          <w:color w:val="010000"/>
          <w:sz w:val="20"/>
        </w:rPr>
        <w:t>disclose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 information on the mass media according to the Law.</w:t>
      </w:r>
    </w:p>
    <w:p w14:paraId="4BCE3D4B" w14:textId="6A0A0386" w:rsidR="00FF0E76" w:rsidRPr="00D458F1" w:rsidRDefault="00FF0E76" w:rsidP="00FF0E76">
      <w:pPr>
        <w:spacing w:after="120" w:line="360" w:lineRule="auto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Article 2. Members of the Board of Directors and Board of </w:t>
      </w:r>
      <w:r w:rsidR="006D07A4" w:rsidRPr="00D458F1">
        <w:rPr>
          <w:rFonts w:ascii="Arial" w:hAnsi="Arial" w:cs="Arial"/>
          <w:bCs/>
          <w:color w:val="010000"/>
          <w:sz w:val="20"/>
        </w:rPr>
        <w:t>Management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 of the Company are responsible for implementing this </w:t>
      </w:r>
      <w:r w:rsidR="00D458F1" w:rsidRPr="00D458F1">
        <w:rPr>
          <w:rFonts w:ascii="Arial" w:hAnsi="Arial" w:cs="Arial"/>
          <w:bCs/>
          <w:color w:val="010000"/>
          <w:sz w:val="20"/>
          <w:lang w:val="vi-VN"/>
        </w:rPr>
        <w:t>Resolution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>.</w:t>
      </w:r>
    </w:p>
    <w:p w14:paraId="58666B39" w14:textId="2E85D34B" w:rsidR="00FF0E76" w:rsidRPr="00D458F1" w:rsidRDefault="00FF0E76" w:rsidP="00FF0E76">
      <w:pPr>
        <w:spacing w:after="120" w:line="360" w:lineRule="auto"/>
        <w:rPr>
          <w:rFonts w:ascii="Arial" w:hAnsi="Arial" w:cs="Arial"/>
          <w:bCs/>
          <w:color w:val="010000"/>
          <w:sz w:val="20"/>
          <w:lang w:val="vi-VN"/>
        </w:rPr>
      </w:pPr>
      <w:r w:rsidRPr="00D458F1">
        <w:rPr>
          <w:rFonts w:ascii="Arial" w:hAnsi="Arial" w:cs="Arial"/>
          <w:bCs/>
          <w:color w:val="010000"/>
          <w:sz w:val="20"/>
          <w:lang w:val="vi-VN"/>
        </w:rPr>
        <w:t>This Resolution takes effect from the date of</w:t>
      </w:r>
      <w:r w:rsidR="007C3F18">
        <w:rPr>
          <w:rFonts w:ascii="Arial" w:hAnsi="Arial" w:cs="Arial"/>
          <w:bCs/>
          <w:color w:val="010000"/>
          <w:sz w:val="20"/>
        </w:rPr>
        <w:t xml:space="preserve"> its</w:t>
      </w:r>
      <w:r w:rsidRPr="00D458F1">
        <w:rPr>
          <w:rFonts w:ascii="Arial" w:hAnsi="Arial" w:cs="Arial"/>
          <w:bCs/>
          <w:color w:val="010000"/>
          <w:sz w:val="20"/>
          <w:lang w:val="vi-VN"/>
        </w:rPr>
        <w:t xml:space="preserve"> signing./.</w:t>
      </w:r>
    </w:p>
    <w:sectPr w:rsidR="00FF0E76" w:rsidRPr="00D458F1" w:rsidSect="00FF0E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6DC"/>
    <w:multiLevelType w:val="hybridMultilevel"/>
    <w:tmpl w:val="79205462"/>
    <w:lvl w:ilvl="0" w:tplc="FFC23D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  <w:sz w:val="20"/>
      </w:rPr>
    </w:lvl>
    <w:lvl w:ilvl="1" w:tplc="C9F2E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89F61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85B"/>
    <w:multiLevelType w:val="hybridMultilevel"/>
    <w:tmpl w:val="A52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76"/>
    <w:rsid w:val="002A0E49"/>
    <w:rsid w:val="006D07A4"/>
    <w:rsid w:val="007C3F18"/>
    <w:rsid w:val="00BD62C6"/>
    <w:rsid w:val="00CC79A6"/>
    <w:rsid w:val="00D00B31"/>
    <w:rsid w:val="00D458F1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5D926"/>
  <w15:chartTrackingRefBased/>
  <w15:docId w15:val="{5C41C684-FE54-486A-B7AF-0566E40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956</Characters>
  <Application>Microsoft Office Word</Application>
  <DocSecurity>0</DocSecurity>
  <Lines>17</Lines>
  <Paragraphs>10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Hiếu Kiều</dc:creator>
  <cp:keywords/>
  <dc:description/>
  <cp:lastModifiedBy>Minh Hiếu Kiều</cp:lastModifiedBy>
  <cp:revision>5</cp:revision>
  <dcterms:created xsi:type="dcterms:W3CDTF">2024-01-10T10:44:00Z</dcterms:created>
  <dcterms:modified xsi:type="dcterms:W3CDTF">2024-01-10T10:45:00Z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51257265-cce7-4d2a-92ae-c0d6e376ca83</vt:lpwstr>
  </property>
</Properties>
</file>