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63D19A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3969">
        <w:rPr>
          <w:rFonts w:ascii="Arial" w:hAnsi="Arial" w:cs="Arial"/>
          <w:b/>
          <w:bCs/>
          <w:color w:val="010000"/>
          <w:sz w:val="20"/>
        </w:rPr>
        <w:t>MML:</w:t>
      </w:r>
      <w:r w:rsidRPr="0038396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On January 08, 2024, Masan </w:t>
      </w:r>
      <w:proofErr w:type="spellStart"/>
      <w:r w:rsidRPr="00383969">
        <w:rPr>
          <w:rFonts w:ascii="Arial" w:hAnsi="Arial" w:cs="Arial"/>
          <w:color w:val="010000"/>
          <w:sz w:val="20"/>
        </w:rPr>
        <w:t>Meatlife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JSC announced Resolution No. 02/2024/NQ-HDQT as follows:</w:t>
      </w:r>
    </w:p>
    <w:p w14:paraId="00000003" w14:textId="2AD0E776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1: Approve the implementation of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plan </w:t>
      </w:r>
      <w:r w:rsidR="005124E1" w:rsidRPr="00383969">
        <w:rPr>
          <w:rFonts w:ascii="Arial" w:hAnsi="Arial" w:cs="Arial"/>
          <w:color w:val="010000"/>
          <w:sz w:val="20"/>
        </w:rPr>
        <w:t>under</w:t>
      </w:r>
      <w:r w:rsidRPr="00383969">
        <w:rPr>
          <w:rFonts w:ascii="Arial" w:hAnsi="Arial" w:cs="Arial"/>
          <w:color w:val="010000"/>
          <w:sz w:val="20"/>
        </w:rPr>
        <w:t xml:space="preserve"> the Employee Stock Ownership Plan according to Article </w:t>
      </w:r>
      <w:r w:rsidR="00FC6A3E">
        <w:rPr>
          <w:rFonts w:ascii="Arial" w:hAnsi="Arial" w:cs="Arial"/>
          <w:color w:val="010000"/>
          <w:sz w:val="20"/>
        </w:rPr>
        <w:t>9 of the General Mandate (ESOP</w:t>
      </w:r>
      <w:r w:rsidRPr="00383969">
        <w:rPr>
          <w:rFonts w:ascii="Arial" w:hAnsi="Arial" w:cs="Arial"/>
          <w:color w:val="010000"/>
          <w:sz w:val="20"/>
        </w:rPr>
        <w:t>) as follows:</w:t>
      </w:r>
    </w:p>
    <w:p w14:paraId="00000004" w14:textId="77ACFC9C" w:rsidR="00C50C36" w:rsidRPr="00383969" w:rsidRDefault="00FC6A3E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D001B0" w:rsidRPr="00383969">
        <w:rPr>
          <w:rFonts w:ascii="Arial" w:hAnsi="Arial" w:cs="Arial"/>
          <w:color w:val="010000"/>
          <w:sz w:val="20"/>
        </w:rPr>
        <w:t xml:space="preserve"> purpose: issue shares under the Company's and its subsidiaries’ ESOP program to recognize the employees' contributions to the Company and its subsidiaries over the last year.</w:t>
      </w:r>
    </w:p>
    <w:p w14:paraId="00000005" w14:textId="29C160B8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Plan to use proceeds from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: Proceeds from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</w:t>
      </w:r>
      <w:r w:rsidR="00772D18" w:rsidRPr="00383969">
        <w:rPr>
          <w:rFonts w:ascii="Arial" w:hAnsi="Arial" w:cs="Arial"/>
          <w:color w:val="010000"/>
          <w:sz w:val="20"/>
        </w:rPr>
        <w:t>shall</w:t>
      </w:r>
      <w:r w:rsidRPr="00383969">
        <w:rPr>
          <w:rFonts w:ascii="Arial" w:hAnsi="Arial" w:cs="Arial"/>
          <w:color w:val="010000"/>
          <w:sz w:val="20"/>
        </w:rPr>
        <w:t xml:space="preserve"> be used to increase the charter capital, serving the needs of business </w:t>
      </w:r>
      <w:r w:rsidR="00CF7B08">
        <w:rPr>
          <w:rFonts w:ascii="Arial" w:hAnsi="Arial" w:cs="Arial"/>
          <w:color w:val="010000"/>
          <w:sz w:val="20"/>
        </w:rPr>
        <w:t>operations</w:t>
      </w:r>
      <w:r w:rsidRPr="00383969">
        <w:rPr>
          <w:rFonts w:ascii="Arial" w:hAnsi="Arial" w:cs="Arial"/>
          <w:color w:val="010000"/>
          <w:sz w:val="20"/>
        </w:rPr>
        <w:t xml:space="preserve"> and supplementing the working capital of the Company.</w:t>
      </w:r>
    </w:p>
    <w:p w14:paraId="00000006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Share name: Share of Masan </w:t>
      </w:r>
      <w:proofErr w:type="spellStart"/>
      <w:r w:rsidRPr="00383969">
        <w:rPr>
          <w:rFonts w:ascii="Arial" w:hAnsi="Arial" w:cs="Arial"/>
          <w:color w:val="010000"/>
          <w:sz w:val="20"/>
        </w:rPr>
        <w:t>Meatlife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JSC </w:t>
      </w:r>
    </w:p>
    <w:p w14:paraId="00000007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Type of shares issued: common share</w:t>
      </w:r>
    </w:p>
    <w:p w14:paraId="00000008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Par value: VND 10,000/share.</w:t>
      </w:r>
    </w:p>
    <w:p w14:paraId="00000009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Expected number of shares to be issued under the ESOP: 561,474 shares</w:t>
      </w:r>
    </w:p>
    <w:p w14:paraId="0000000A" w14:textId="205FC320" w:rsidR="00C50C36" w:rsidRPr="00383969" w:rsidRDefault="00FC6A3E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D001B0" w:rsidRPr="00383969">
        <w:rPr>
          <w:rFonts w:ascii="Arial" w:hAnsi="Arial" w:cs="Arial"/>
          <w:color w:val="010000"/>
          <w:sz w:val="20"/>
        </w:rPr>
        <w:t xml:space="preserve"> price</w:t>
      </w:r>
      <w:r w:rsidR="00772D18" w:rsidRPr="00383969">
        <w:rPr>
          <w:rFonts w:ascii="Arial" w:hAnsi="Arial" w:cs="Arial"/>
          <w:color w:val="010000"/>
          <w:sz w:val="20"/>
        </w:rPr>
        <w:t>:</w:t>
      </w:r>
      <w:r w:rsidR="00D001B0" w:rsidRPr="00383969">
        <w:rPr>
          <w:rFonts w:ascii="Arial" w:hAnsi="Arial" w:cs="Arial"/>
          <w:color w:val="010000"/>
          <w:sz w:val="20"/>
        </w:rPr>
        <w:t xml:space="preserve"> VND 20,000/share.</w:t>
      </w:r>
    </w:p>
    <w:p w14:paraId="0000000B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Total value of issued shares (based on the par value): VND 5,614,740,000.</w:t>
      </w:r>
    </w:p>
    <w:p w14:paraId="0000000C" w14:textId="289A4502" w:rsidR="00C50C36" w:rsidRPr="00383969" w:rsidRDefault="00FC6A3E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D001B0" w:rsidRPr="00383969">
        <w:rPr>
          <w:rFonts w:ascii="Arial" w:hAnsi="Arial" w:cs="Arial"/>
          <w:color w:val="010000"/>
          <w:sz w:val="20"/>
        </w:rPr>
        <w:t xml:space="preserve"> rate: 0.17% of the Company's total outstanding shares (Total outstanding shares of the Company: 327,132,940 shares</w:t>
      </w:r>
    </w:p>
    <w:p w14:paraId="0000000D" w14:textId="23C6C58A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Expected subjects of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>: employees with Ranks 1, 2, 3, 4, 5 with excellent work evaluation results (“O”) and/or work exceeding requirements (“HE”) of the Company and its Subsidiaries, bringing long-term growth value to the Company and Subsidiaries.</w:t>
      </w:r>
    </w:p>
    <w:p w14:paraId="0000000E" w14:textId="3EF4FC45" w:rsidR="00C50C36" w:rsidRPr="00383969" w:rsidRDefault="00772D18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Criteria</w:t>
      </w:r>
      <w:r w:rsidR="00D001B0" w:rsidRPr="00383969">
        <w:rPr>
          <w:rFonts w:ascii="Arial" w:hAnsi="Arial" w:cs="Arial"/>
          <w:color w:val="010000"/>
          <w:sz w:val="20"/>
        </w:rPr>
        <w:t xml:space="preserve"> for determining shares distributed to each employee: according to the Regulations on Share </w:t>
      </w:r>
      <w:r w:rsidR="00FC6A3E">
        <w:rPr>
          <w:rFonts w:ascii="Arial" w:hAnsi="Arial" w:cs="Arial"/>
          <w:color w:val="010000"/>
          <w:sz w:val="20"/>
        </w:rPr>
        <w:t>Issue</w:t>
      </w:r>
      <w:r w:rsidR="00D001B0" w:rsidRPr="00383969">
        <w:rPr>
          <w:rFonts w:ascii="Arial" w:hAnsi="Arial" w:cs="Arial"/>
          <w:color w:val="010000"/>
          <w:sz w:val="20"/>
        </w:rPr>
        <w:t xml:space="preserve"> under the ESOP 2023.</w:t>
      </w:r>
    </w:p>
    <w:p w14:paraId="0000000F" w14:textId="36218AEF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Principles of determining the number of shares to be distributed to each subject: Mentioned in Regulations on Share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under the ESOP 2023.</w:t>
      </w:r>
    </w:p>
    <w:p w14:paraId="00000010" w14:textId="0C8B8A2E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Execu</w:t>
      </w:r>
      <w:r w:rsidR="00FC6A3E">
        <w:rPr>
          <w:rFonts w:ascii="Arial" w:hAnsi="Arial" w:cs="Arial"/>
          <w:color w:val="010000"/>
          <w:sz w:val="20"/>
        </w:rPr>
        <w:t xml:space="preserve">tion time: expected in Q1/2024 under applicable laws </w:t>
      </w:r>
      <w:r w:rsidR="00772D18" w:rsidRPr="00383969">
        <w:rPr>
          <w:rFonts w:ascii="Arial" w:hAnsi="Arial" w:cs="Arial"/>
          <w:color w:val="010000"/>
          <w:sz w:val="20"/>
        </w:rPr>
        <w:t xml:space="preserve">and the Company will </w:t>
      </w:r>
      <w:r w:rsidR="00FC6A3E">
        <w:rPr>
          <w:rFonts w:ascii="Arial" w:hAnsi="Arial" w:cs="Arial"/>
          <w:color w:val="010000"/>
          <w:sz w:val="20"/>
        </w:rPr>
        <w:t>fulfill</w:t>
      </w:r>
      <w:r w:rsidR="00772D18" w:rsidRPr="00383969">
        <w:rPr>
          <w:rFonts w:ascii="Arial" w:hAnsi="Arial" w:cs="Arial"/>
          <w:color w:val="010000"/>
          <w:sz w:val="20"/>
        </w:rPr>
        <w:t xml:space="preserve"> </w:t>
      </w:r>
      <w:r w:rsidRPr="00383969">
        <w:rPr>
          <w:rFonts w:ascii="Arial" w:hAnsi="Arial" w:cs="Arial"/>
          <w:color w:val="010000"/>
          <w:sz w:val="20"/>
        </w:rPr>
        <w:t>information disclosure</w:t>
      </w:r>
      <w:r w:rsidR="00772D18" w:rsidRPr="00383969">
        <w:rPr>
          <w:rFonts w:ascii="Arial" w:hAnsi="Arial" w:cs="Arial"/>
          <w:color w:val="010000"/>
          <w:sz w:val="20"/>
        </w:rPr>
        <w:t xml:space="preserve"> as regulated</w:t>
      </w:r>
      <w:r w:rsidRPr="00383969">
        <w:rPr>
          <w:rFonts w:ascii="Arial" w:hAnsi="Arial" w:cs="Arial"/>
          <w:color w:val="010000"/>
          <w:sz w:val="20"/>
        </w:rPr>
        <w:t>.</w:t>
      </w:r>
    </w:p>
    <w:p w14:paraId="00000011" w14:textId="300523DF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Plan to handle the number of remaining shares after the distribution: In case the employee does not exercise the right to buy or does not buy all the shares entitled to buy under the ESOP, Mr. Danny Le - Chair of the Board of Directors or Mr. Nguyen Quoc </w:t>
      </w:r>
      <w:proofErr w:type="spellStart"/>
      <w:r w:rsidRPr="00383969">
        <w:rPr>
          <w:rFonts w:ascii="Arial" w:hAnsi="Arial" w:cs="Arial"/>
          <w:color w:val="010000"/>
          <w:sz w:val="20"/>
        </w:rPr>
        <w:t>Trung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</w:t>
      </w:r>
      <w:r w:rsidR="00FC6A3E">
        <w:rPr>
          <w:rFonts w:ascii="Arial" w:hAnsi="Arial" w:cs="Arial"/>
          <w:color w:val="010000"/>
          <w:sz w:val="20"/>
        </w:rPr>
        <w:t>–</w:t>
      </w:r>
      <w:r w:rsidRPr="00383969">
        <w:rPr>
          <w:rFonts w:ascii="Arial" w:hAnsi="Arial" w:cs="Arial"/>
          <w:color w:val="010000"/>
          <w:sz w:val="20"/>
        </w:rPr>
        <w:t xml:space="preserve"> </w:t>
      </w:r>
      <w:r w:rsidR="00FC6A3E">
        <w:rPr>
          <w:rFonts w:ascii="Arial" w:hAnsi="Arial" w:cs="Arial"/>
          <w:color w:val="010000"/>
          <w:sz w:val="20"/>
        </w:rPr>
        <w:t>Managing Director</w:t>
      </w:r>
      <w:r w:rsidRPr="00383969">
        <w:rPr>
          <w:rFonts w:ascii="Arial" w:hAnsi="Arial" w:cs="Arial"/>
          <w:color w:val="010000"/>
          <w:sz w:val="20"/>
        </w:rPr>
        <w:t xml:space="preserve"> </w:t>
      </w:r>
      <w:r w:rsidR="001C678D" w:rsidRPr="00383969">
        <w:rPr>
          <w:rFonts w:ascii="Arial" w:hAnsi="Arial" w:cs="Arial"/>
          <w:color w:val="010000"/>
          <w:sz w:val="20"/>
        </w:rPr>
        <w:t>is a</w:t>
      </w:r>
      <w:r w:rsidRPr="00383969">
        <w:rPr>
          <w:rFonts w:ascii="Arial" w:hAnsi="Arial" w:cs="Arial"/>
          <w:color w:val="010000"/>
          <w:sz w:val="20"/>
        </w:rPr>
        <w:t xml:space="preserve">ssigned to decide to issue these shares to other employees on the original list at the same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price or cancel the offering and only record the actual number of </w:t>
      </w:r>
      <w:r w:rsidR="001C678D" w:rsidRPr="00383969">
        <w:rPr>
          <w:rFonts w:ascii="Arial" w:hAnsi="Arial" w:cs="Arial"/>
          <w:color w:val="010000"/>
          <w:sz w:val="20"/>
        </w:rPr>
        <w:t>registration</w:t>
      </w:r>
      <w:r w:rsidRPr="00383969">
        <w:rPr>
          <w:rFonts w:ascii="Arial" w:hAnsi="Arial" w:cs="Arial"/>
          <w:color w:val="010000"/>
          <w:sz w:val="20"/>
        </w:rPr>
        <w:t>.</w:t>
      </w:r>
    </w:p>
    <w:p w14:paraId="00000012" w14:textId="1535BD36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Transfer restriction</w:t>
      </w:r>
      <w:r w:rsidR="001C678D" w:rsidRPr="00383969">
        <w:rPr>
          <w:rFonts w:ascii="Arial" w:hAnsi="Arial" w:cs="Arial"/>
          <w:color w:val="010000"/>
          <w:sz w:val="20"/>
        </w:rPr>
        <w:t>:</w:t>
      </w:r>
      <w:r w:rsidRPr="00383969">
        <w:rPr>
          <w:rFonts w:ascii="Arial" w:hAnsi="Arial" w:cs="Arial"/>
          <w:color w:val="010000"/>
          <w:sz w:val="20"/>
        </w:rPr>
        <w:t xml:space="preserve"> The entire number of shares issued under the ESOP will be restricted from transfer within 01 </w:t>
      </w:r>
      <w:proofErr w:type="gramStart"/>
      <w:r w:rsidRPr="00383969">
        <w:rPr>
          <w:rFonts w:ascii="Arial" w:hAnsi="Arial" w:cs="Arial"/>
          <w:color w:val="010000"/>
          <w:sz w:val="20"/>
        </w:rPr>
        <w:t>year</w:t>
      </w:r>
      <w:proofErr w:type="gramEnd"/>
      <w:r w:rsidRPr="00383969">
        <w:rPr>
          <w:rFonts w:ascii="Arial" w:hAnsi="Arial" w:cs="Arial"/>
          <w:color w:val="010000"/>
          <w:sz w:val="20"/>
        </w:rPr>
        <w:t xml:space="preserve"> from the completion date of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(</w:t>
      </w:r>
      <w:r w:rsidR="001C678D" w:rsidRPr="00383969">
        <w:rPr>
          <w:rFonts w:ascii="Arial" w:hAnsi="Arial" w:cs="Arial"/>
          <w:color w:val="010000"/>
          <w:sz w:val="20"/>
        </w:rPr>
        <w:t xml:space="preserve">deadline </w:t>
      </w:r>
      <w:r w:rsidRPr="00383969">
        <w:rPr>
          <w:rFonts w:ascii="Arial" w:hAnsi="Arial" w:cs="Arial"/>
          <w:color w:val="010000"/>
          <w:sz w:val="20"/>
        </w:rPr>
        <w:t>of receiving money from employees).</w:t>
      </w:r>
    </w:p>
    <w:p w14:paraId="00000013" w14:textId="5ED0CA82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lastRenderedPageBreak/>
        <w:t xml:space="preserve">Article 2: Plan to ensure share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under the ESOP meets the foreign ownership rate:</w:t>
      </w:r>
    </w:p>
    <w:p w14:paraId="00000014" w14:textId="77777777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Maximum foreign ownership rate in the Company is 100% of Charter Capital</w:t>
      </w:r>
    </w:p>
    <w:p w14:paraId="00000015" w14:textId="13E3A628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There are no foreign employees participating in the ESOP. Therefore,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of shares under the ESOP meets the Company's foreign ownership rate according to legal regulations.</w:t>
      </w:r>
    </w:p>
    <w:p w14:paraId="00000016" w14:textId="7F914E65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3: Assign Mr. Danny Le - Chair of the Board of Directors or Mr. Nguyen Quoc </w:t>
      </w:r>
      <w:proofErr w:type="spellStart"/>
      <w:r w:rsidRPr="00383969">
        <w:rPr>
          <w:rFonts w:ascii="Arial" w:hAnsi="Arial" w:cs="Arial"/>
          <w:color w:val="010000"/>
          <w:sz w:val="20"/>
        </w:rPr>
        <w:t>Trung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- </w:t>
      </w:r>
      <w:r w:rsidR="00FC6A3E">
        <w:rPr>
          <w:rFonts w:ascii="Arial" w:hAnsi="Arial" w:cs="Arial"/>
          <w:color w:val="010000"/>
          <w:sz w:val="20"/>
        </w:rPr>
        <w:t>Managing Director</w:t>
      </w:r>
      <w:r w:rsidRPr="00383969">
        <w:rPr>
          <w:rFonts w:ascii="Arial" w:hAnsi="Arial" w:cs="Arial"/>
          <w:color w:val="010000"/>
          <w:sz w:val="20"/>
        </w:rPr>
        <w:t xml:space="preserve"> to have full authority to:</w:t>
      </w:r>
    </w:p>
    <w:p w14:paraId="00000017" w14:textId="3FDCE66B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Decide on the implementation time and documents submitted to competent authorities related to the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under the ESOP;</w:t>
      </w:r>
    </w:p>
    <w:p w14:paraId="00000018" w14:textId="106B5F12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Carry out necessary work and procedures to issue shares under the ESOP, report </w:t>
      </w:r>
      <w:r w:rsidR="00774E48" w:rsidRPr="00383969">
        <w:rPr>
          <w:rFonts w:ascii="Arial" w:hAnsi="Arial" w:cs="Arial"/>
          <w:color w:val="010000"/>
          <w:sz w:val="20"/>
        </w:rPr>
        <w:t xml:space="preserve">to competent state agencies </w:t>
      </w:r>
      <w:r w:rsidR="00404D85" w:rsidRPr="00383969">
        <w:rPr>
          <w:rFonts w:ascii="Arial" w:hAnsi="Arial" w:cs="Arial"/>
          <w:color w:val="010000"/>
          <w:sz w:val="20"/>
        </w:rPr>
        <w:t>before</w:t>
      </w:r>
      <w:r w:rsidRPr="00383969">
        <w:rPr>
          <w:rFonts w:ascii="Arial" w:hAnsi="Arial" w:cs="Arial"/>
          <w:color w:val="010000"/>
          <w:sz w:val="20"/>
        </w:rPr>
        <w:t xml:space="preserve"> and </w:t>
      </w:r>
      <w:r w:rsidR="00404D85" w:rsidRPr="00383969">
        <w:rPr>
          <w:rFonts w:ascii="Arial" w:hAnsi="Arial" w:cs="Arial"/>
          <w:color w:val="010000"/>
          <w:sz w:val="20"/>
        </w:rPr>
        <w:t>after</w:t>
      </w:r>
      <w:r w:rsidR="00774E48" w:rsidRPr="00383969">
        <w:rPr>
          <w:rFonts w:ascii="Arial" w:hAnsi="Arial" w:cs="Arial"/>
          <w:color w:val="010000"/>
          <w:sz w:val="20"/>
        </w:rPr>
        <w:t xml:space="preserve"> the</w:t>
      </w:r>
      <w:r w:rsidR="00404D85" w:rsidRPr="00383969">
        <w:rPr>
          <w:rFonts w:ascii="Arial" w:hAnsi="Arial" w:cs="Arial"/>
          <w:color w:val="010000"/>
          <w:sz w:val="20"/>
        </w:rPr>
        <w:t xml:space="preserve">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>;</w:t>
      </w:r>
    </w:p>
    <w:p w14:paraId="00000019" w14:textId="52BC71F9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Amend the Company's Charter to record the new charter capital on the basis of the total par value of the actual number of shares issued;</w:t>
      </w:r>
    </w:p>
    <w:p w14:paraId="0000001A" w14:textId="21DF36DC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Implement </w:t>
      </w:r>
      <w:r w:rsidR="00774E48" w:rsidRPr="00383969">
        <w:rPr>
          <w:rFonts w:ascii="Arial" w:hAnsi="Arial" w:cs="Arial"/>
          <w:color w:val="010000"/>
          <w:sz w:val="20"/>
        </w:rPr>
        <w:t xml:space="preserve">necessary </w:t>
      </w:r>
      <w:r w:rsidRPr="00383969">
        <w:rPr>
          <w:rFonts w:ascii="Arial" w:hAnsi="Arial" w:cs="Arial"/>
          <w:color w:val="010000"/>
          <w:sz w:val="20"/>
        </w:rPr>
        <w:t xml:space="preserve">registration procedures to increase charter capital at the Department of Planning and Investment of Ho Chi Minh City, </w:t>
      </w:r>
      <w:r w:rsidR="00774E48" w:rsidRPr="00383969">
        <w:rPr>
          <w:rFonts w:ascii="Arial" w:hAnsi="Arial" w:cs="Arial"/>
          <w:color w:val="010000"/>
          <w:sz w:val="20"/>
        </w:rPr>
        <w:t xml:space="preserve">register for </w:t>
      </w:r>
      <w:r w:rsidRPr="00383969">
        <w:rPr>
          <w:rFonts w:ascii="Arial" w:hAnsi="Arial" w:cs="Arial"/>
          <w:color w:val="010000"/>
          <w:sz w:val="20"/>
        </w:rPr>
        <w:t>deposit</w:t>
      </w:r>
      <w:r w:rsidR="00774E48" w:rsidRPr="00383969">
        <w:rPr>
          <w:rFonts w:ascii="Arial" w:hAnsi="Arial" w:cs="Arial"/>
          <w:color w:val="010000"/>
          <w:sz w:val="20"/>
        </w:rPr>
        <w:t>ory of</w:t>
      </w:r>
      <w:r w:rsidRPr="00383969">
        <w:rPr>
          <w:rFonts w:ascii="Arial" w:hAnsi="Arial" w:cs="Arial"/>
          <w:color w:val="010000"/>
          <w:sz w:val="20"/>
        </w:rPr>
        <w:t xml:space="preserve"> additional shares actually issued at the Vietnam Securities Depository and Clearing Corporation and </w:t>
      </w:r>
      <w:r w:rsidR="00774E48" w:rsidRPr="00383969">
        <w:rPr>
          <w:rFonts w:ascii="Arial" w:hAnsi="Arial" w:cs="Arial"/>
          <w:color w:val="010000"/>
          <w:sz w:val="20"/>
        </w:rPr>
        <w:t xml:space="preserve">register for </w:t>
      </w:r>
      <w:r w:rsidRPr="00383969">
        <w:rPr>
          <w:rFonts w:ascii="Arial" w:hAnsi="Arial" w:cs="Arial"/>
          <w:color w:val="010000"/>
          <w:sz w:val="20"/>
        </w:rPr>
        <w:t>trad</w:t>
      </w:r>
      <w:r w:rsidR="00774E48" w:rsidRPr="00383969">
        <w:rPr>
          <w:rFonts w:ascii="Arial" w:hAnsi="Arial" w:cs="Arial"/>
          <w:color w:val="010000"/>
          <w:sz w:val="20"/>
        </w:rPr>
        <w:t>ing of</w:t>
      </w:r>
      <w:r w:rsidRPr="00383969">
        <w:rPr>
          <w:rFonts w:ascii="Arial" w:hAnsi="Arial" w:cs="Arial"/>
          <w:color w:val="010000"/>
          <w:sz w:val="20"/>
        </w:rPr>
        <w:t xml:space="preserve"> additional actual shares issued at the Hanoi Stock Exchange;</w:t>
      </w:r>
    </w:p>
    <w:p w14:paraId="0000001B" w14:textId="415457C5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Decide on plans to handle undistributed shares (if any); or record the actual number of </w:t>
      </w:r>
      <w:r w:rsidR="00A7182F" w:rsidRPr="00383969">
        <w:rPr>
          <w:rFonts w:ascii="Arial" w:hAnsi="Arial" w:cs="Arial"/>
          <w:color w:val="010000"/>
          <w:sz w:val="20"/>
        </w:rPr>
        <w:t>registrations</w:t>
      </w:r>
      <w:r w:rsidRPr="00383969">
        <w:rPr>
          <w:rFonts w:ascii="Arial" w:hAnsi="Arial" w:cs="Arial"/>
          <w:color w:val="010000"/>
          <w:sz w:val="20"/>
        </w:rPr>
        <w:t>, cancel the offering of remaining shares (if any) according to the principles specified in Article 1;</w:t>
      </w:r>
    </w:p>
    <w:p w14:paraId="0000001C" w14:textId="4D2D129A" w:rsidR="00C50C36" w:rsidRPr="00383969" w:rsidRDefault="00D001B0" w:rsidP="00FC6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Decide on other issues and perform other tasks that the Chair of the Board of Directors or </w:t>
      </w:r>
      <w:r w:rsidR="00FC6A3E">
        <w:rPr>
          <w:rFonts w:ascii="Arial" w:hAnsi="Arial" w:cs="Arial"/>
          <w:color w:val="010000"/>
          <w:sz w:val="20"/>
        </w:rPr>
        <w:t>Managing Director</w:t>
      </w:r>
      <w:r w:rsidRPr="00383969">
        <w:rPr>
          <w:rFonts w:ascii="Arial" w:hAnsi="Arial" w:cs="Arial"/>
          <w:color w:val="010000"/>
          <w:sz w:val="20"/>
        </w:rPr>
        <w:t xml:space="preserve"> finds necessary related to the share </w:t>
      </w:r>
      <w:r w:rsidR="00FC6A3E">
        <w:rPr>
          <w:rFonts w:ascii="Arial" w:hAnsi="Arial" w:cs="Arial"/>
          <w:color w:val="010000"/>
          <w:sz w:val="20"/>
        </w:rPr>
        <w:t>issue</w:t>
      </w:r>
      <w:r w:rsidRPr="00383969">
        <w:rPr>
          <w:rFonts w:ascii="Arial" w:hAnsi="Arial" w:cs="Arial"/>
          <w:color w:val="010000"/>
          <w:sz w:val="20"/>
        </w:rPr>
        <w:t xml:space="preserve"> under the ESOP.</w:t>
      </w:r>
    </w:p>
    <w:p w14:paraId="0000001D" w14:textId="1C1A885C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4: The </w:t>
      </w:r>
      <w:r w:rsidR="00A7182F" w:rsidRPr="00383969">
        <w:rPr>
          <w:rFonts w:ascii="Arial" w:hAnsi="Arial" w:cs="Arial"/>
          <w:color w:val="010000"/>
          <w:sz w:val="20"/>
        </w:rPr>
        <w:t xml:space="preserve">Chair of the </w:t>
      </w:r>
      <w:r w:rsidRPr="00383969">
        <w:rPr>
          <w:rFonts w:ascii="Arial" w:hAnsi="Arial" w:cs="Arial"/>
          <w:color w:val="010000"/>
          <w:sz w:val="20"/>
        </w:rPr>
        <w:t xml:space="preserve">Board of Directors, </w:t>
      </w:r>
      <w:r w:rsidR="00FC6A3E">
        <w:rPr>
          <w:rFonts w:ascii="Arial" w:hAnsi="Arial" w:cs="Arial"/>
          <w:color w:val="010000"/>
          <w:sz w:val="20"/>
        </w:rPr>
        <w:t>Managing Director and</w:t>
      </w:r>
      <w:r w:rsidRPr="00383969">
        <w:rPr>
          <w:rFonts w:ascii="Arial" w:hAnsi="Arial" w:cs="Arial"/>
          <w:color w:val="010000"/>
          <w:sz w:val="20"/>
        </w:rPr>
        <w:t xml:space="preserve"> related departments and individuals of the Company are responsible for implementing this Resolution. This Board Resolution </w:t>
      </w:r>
      <w:r w:rsidR="00FC6A3E">
        <w:rPr>
          <w:rFonts w:ascii="Arial" w:hAnsi="Arial" w:cs="Arial"/>
          <w:color w:val="010000"/>
          <w:sz w:val="20"/>
        </w:rPr>
        <w:t>supersedes</w:t>
      </w:r>
      <w:bookmarkStart w:id="0" w:name="_GoBack"/>
      <w:bookmarkEnd w:id="0"/>
      <w:r w:rsidRPr="00383969">
        <w:rPr>
          <w:rFonts w:ascii="Arial" w:hAnsi="Arial" w:cs="Arial"/>
          <w:color w:val="010000"/>
          <w:sz w:val="20"/>
        </w:rPr>
        <w:t xml:space="preserve"> Board Resolution No. 04/2023/NQ-HDQT dated July 07, 2023.</w:t>
      </w:r>
    </w:p>
    <w:p w14:paraId="0000001E" w14:textId="6B8F0E92" w:rsidR="00C50C36" w:rsidRPr="00383969" w:rsidRDefault="00D001B0" w:rsidP="00FC6A3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Article 5: This</w:t>
      </w:r>
      <w:r w:rsidR="00FC6A3E">
        <w:rPr>
          <w:rFonts w:ascii="Arial" w:hAnsi="Arial" w:cs="Arial"/>
          <w:color w:val="010000"/>
          <w:sz w:val="20"/>
        </w:rPr>
        <w:t xml:space="preserve"> Board</w:t>
      </w:r>
      <w:r w:rsidRPr="00383969">
        <w:rPr>
          <w:rFonts w:ascii="Arial" w:hAnsi="Arial" w:cs="Arial"/>
          <w:color w:val="010000"/>
          <w:sz w:val="20"/>
        </w:rPr>
        <w:t xml:space="preserve"> </w:t>
      </w:r>
      <w:r w:rsidR="00A7182F" w:rsidRPr="00383969">
        <w:rPr>
          <w:rFonts w:ascii="Arial" w:hAnsi="Arial" w:cs="Arial"/>
          <w:color w:val="010000"/>
          <w:sz w:val="20"/>
        </w:rPr>
        <w:t>Resolution</w:t>
      </w:r>
      <w:r w:rsidRPr="00383969">
        <w:rPr>
          <w:rFonts w:ascii="Arial" w:hAnsi="Arial" w:cs="Arial"/>
          <w:color w:val="010000"/>
          <w:sz w:val="20"/>
        </w:rPr>
        <w:t xml:space="preserve"> takes effect </w:t>
      </w:r>
      <w:r w:rsidR="00383969" w:rsidRPr="00383969">
        <w:rPr>
          <w:rFonts w:ascii="Arial" w:hAnsi="Arial" w:cs="Arial"/>
          <w:color w:val="010000"/>
          <w:sz w:val="20"/>
        </w:rPr>
        <w:t>from</w:t>
      </w:r>
      <w:r w:rsidRPr="00383969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C50C36" w:rsidRPr="00383969" w:rsidSect="00D001B0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EBF"/>
    <w:multiLevelType w:val="multilevel"/>
    <w:tmpl w:val="63E00C1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6"/>
    <w:rsid w:val="001C678D"/>
    <w:rsid w:val="00383969"/>
    <w:rsid w:val="00404D85"/>
    <w:rsid w:val="005124E1"/>
    <w:rsid w:val="005F275E"/>
    <w:rsid w:val="00772D18"/>
    <w:rsid w:val="00774E48"/>
    <w:rsid w:val="00A7182F"/>
    <w:rsid w:val="00C431BC"/>
    <w:rsid w:val="00C50C36"/>
    <w:rsid w:val="00CF7B08"/>
    <w:rsid w:val="00D001B0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389E9"/>
  <w15:docId w15:val="{888CC67A-FF1E-4835-AD12-9580DB5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+bRrqCFSZAdkscWAQ5Dh4PB5w==">CgMxLjA4AHIhMVFuQXY0UHNSSGpOU01PSmlWT3VvMjFaS3FWVEJYVFJB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2024-01-11T04:51:00Z</dcterms:created>
  <dcterms:modified xsi:type="dcterms:W3CDTF">2024-01-11T04:51:00Z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905fe63ba4f49d59ab4f879ecb11a7a87eec316178ea3c1ed3dd303219a203ed</vt:lpwstr>
  </property>
</Properties>
</file>