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33EB" w14:textId="77777777" w:rsidR="00AC60DC" w:rsidRPr="007D6B6D" w:rsidRDefault="00BC6697" w:rsidP="00BC6697">
      <w:pP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D6B6D">
        <w:rPr>
          <w:rFonts w:ascii="Arial" w:hAnsi="Arial" w:cs="Arial"/>
          <w:b/>
          <w:color w:val="010000"/>
          <w:sz w:val="20"/>
        </w:rPr>
        <w:t>PTE: Board Resolution</w:t>
      </w:r>
    </w:p>
    <w:p w14:paraId="75B899A1" w14:textId="2331F3CE" w:rsidR="00AC60DC" w:rsidRPr="007D6B6D" w:rsidRDefault="00BC6697" w:rsidP="00BC6697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6B6D">
        <w:rPr>
          <w:rFonts w:ascii="Arial" w:hAnsi="Arial" w:cs="Arial"/>
          <w:color w:val="010000"/>
          <w:sz w:val="20"/>
        </w:rPr>
        <w:t xml:space="preserve">On January 8, 2024, Phu Tho Cement JSC announced Resolution </w:t>
      </w:r>
      <w:r w:rsidR="00C776AC" w:rsidRPr="007D6B6D">
        <w:rPr>
          <w:rFonts w:ascii="Arial" w:hAnsi="Arial" w:cs="Arial"/>
          <w:color w:val="010000"/>
          <w:sz w:val="20"/>
        </w:rPr>
        <w:t xml:space="preserve">No. </w:t>
      </w:r>
      <w:r w:rsidRPr="007D6B6D">
        <w:rPr>
          <w:rFonts w:ascii="Arial" w:hAnsi="Arial" w:cs="Arial"/>
          <w:color w:val="010000"/>
          <w:sz w:val="20"/>
        </w:rPr>
        <w:t>02/NQ-HDQT on approving transaction contracts between the Company and partners who are PDMR and organizations, individuals affiliated with PDMR in 2024 as follows:</w:t>
      </w:r>
    </w:p>
    <w:p w14:paraId="45EABED5" w14:textId="77777777" w:rsidR="00AC60DC" w:rsidRPr="007D6B6D" w:rsidRDefault="00BC6697" w:rsidP="00BC6697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3znysh7"/>
      <w:bookmarkEnd w:id="0"/>
      <w:r w:rsidRPr="007D6B6D">
        <w:rPr>
          <w:rFonts w:ascii="Arial" w:hAnsi="Arial" w:cs="Arial"/>
          <w:color w:val="010000"/>
          <w:sz w:val="20"/>
        </w:rPr>
        <w:t>Article 1: The Board of Directors agreed and approved contracts and transactions on buying, selling goods and providing services, etc. with a total value of less than 35% of the total value of assets recorded in the most recent Financial Statements of the Company with partners who are PDMR, and organizations, individuals affiliated with PDMR, specifically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15"/>
        <w:gridCol w:w="2565"/>
        <w:gridCol w:w="2698"/>
        <w:gridCol w:w="2312"/>
        <w:gridCol w:w="729"/>
      </w:tblGrid>
      <w:tr w:rsidR="00AC60DC" w:rsidRPr="007D6B6D" w14:paraId="7652BCA4" w14:textId="77777777" w:rsidTr="00BC6697"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7C945" w14:textId="77777777" w:rsidR="00AC60DC" w:rsidRPr="007D6B6D" w:rsidRDefault="00BC6697" w:rsidP="00BC669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6B6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13862" w14:textId="5446D793" w:rsidR="00AC60DC" w:rsidRPr="007D6B6D" w:rsidRDefault="00BC6697" w:rsidP="00BC669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6B6D">
              <w:rPr>
                <w:rFonts w:ascii="Arial" w:hAnsi="Arial" w:cs="Arial"/>
                <w:color w:val="010000"/>
                <w:sz w:val="20"/>
              </w:rPr>
              <w:t>Company name</w:t>
            </w:r>
          </w:p>
        </w:tc>
        <w:tc>
          <w:tcPr>
            <w:tcW w:w="14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CB2B0" w14:textId="77777777" w:rsidR="00AC60DC" w:rsidRPr="007D6B6D" w:rsidRDefault="00BC6697" w:rsidP="00BC669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6B6D">
              <w:rPr>
                <w:rFonts w:ascii="Arial" w:hAnsi="Arial" w:cs="Arial"/>
                <w:color w:val="010000"/>
                <w:sz w:val="20"/>
              </w:rPr>
              <w:t>Legal representative</w:t>
            </w:r>
          </w:p>
        </w:tc>
        <w:tc>
          <w:tcPr>
            <w:tcW w:w="1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EDFD2" w14:textId="0614419B" w:rsidR="00AC60DC" w:rsidRPr="007D6B6D" w:rsidRDefault="00BC6697" w:rsidP="00A904F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6B6D">
              <w:rPr>
                <w:rFonts w:ascii="Arial" w:hAnsi="Arial" w:cs="Arial"/>
                <w:color w:val="010000"/>
                <w:sz w:val="20"/>
              </w:rPr>
              <w:t>Relations with</w:t>
            </w:r>
            <w:r w:rsidR="00A904F9" w:rsidRPr="007D6B6D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D6B6D">
              <w:rPr>
                <w:rFonts w:ascii="Arial" w:hAnsi="Arial" w:cs="Arial"/>
                <w:color w:val="010000"/>
                <w:sz w:val="20"/>
              </w:rPr>
              <w:t>the Company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9D6C5C" w14:textId="77777777" w:rsidR="00AC60DC" w:rsidRPr="007D6B6D" w:rsidRDefault="00BC6697" w:rsidP="00BC669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6B6D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AC60DC" w:rsidRPr="007D6B6D" w14:paraId="082DFEF8" w14:textId="77777777" w:rsidTr="00BC6697"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1BDAC2" w14:textId="77777777" w:rsidR="00AC60DC" w:rsidRPr="007D6B6D" w:rsidRDefault="00BC6697" w:rsidP="00BC669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6B6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A435FE" w14:textId="77777777" w:rsidR="00AC60DC" w:rsidRPr="007D6B6D" w:rsidRDefault="00BC6697" w:rsidP="00A904F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6B6D">
              <w:rPr>
                <w:rFonts w:ascii="Arial" w:hAnsi="Arial" w:cs="Arial"/>
                <w:color w:val="010000"/>
                <w:sz w:val="20"/>
              </w:rPr>
              <w:t>Phuong Tung Trading and Construction Company Limited</w:t>
            </w:r>
          </w:p>
        </w:tc>
        <w:tc>
          <w:tcPr>
            <w:tcW w:w="14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6BDCEB" w14:textId="2FD29A4D" w:rsidR="00AC60DC" w:rsidRPr="007D6B6D" w:rsidRDefault="00BC6697" w:rsidP="00A904F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6B6D">
              <w:rPr>
                <w:rFonts w:ascii="Arial" w:hAnsi="Arial" w:cs="Arial"/>
                <w:color w:val="010000"/>
                <w:sz w:val="20"/>
              </w:rPr>
              <w:t>Ms. Tran Thi Thi Bich</w:t>
            </w:r>
            <w:r w:rsidR="00A904F9" w:rsidRPr="007D6B6D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566D27" w:rsidRPr="007D6B6D">
              <w:rPr>
                <w:rFonts w:ascii="Arial" w:hAnsi="Arial" w:cs="Arial"/>
                <w:color w:val="010000"/>
                <w:sz w:val="20"/>
              </w:rPr>
              <w:t>Ngoc</w:t>
            </w:r>
          </w:p>
        </w:tc>
        <w:tc>
          <w:tcPr>
            <w:tcW w:w="1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D7E6E" w14:textId="61BE692E" w:rsidR="00AC60DC" w:rsidRPr="007D6B6D" w:rsidRDefault="00BC6697" w:rsidP="00A904F9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6B6D">
              <w:rPr>
                <w:rFonts w:ascii="Arial" w:hAnsi="Arial" w:cs="Arial"/>
                <w:color w:val="010000"/>
                <w:sz w:val="20"/>
              </w:rPr>
              <w:t>Daughter-in-law of Mr. Trieu</w:t>
            </w:r>
            <w:r w:rsidR="00A904F9" w:rsidRPr="007D6B6D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D6B6D">
              <w:rPr>
                <w:rFonts w:ascii="Arial" w:hAnsi="Arial" w:cs="Arial"/>
                <w:color w:val="010000"/>
                <w:sz w:val="20"/>
              </w:rPr>
              <w:t>Quang Thu</w:t>
            </w:r>
            <w:r w:rsidR="00566D27" w:rsidRPr="007D6B6D">
              <w:rPr>
                <w:rFonts w:ascii="Arial" w:hAnsi="Arial" w:cs="Arial"/>
                <w:color w:val="010000"/>
                <w:sz w:val="20"/>
              </w:rPr>
              <w:t>a</w:t>
            </w:r>
            <w:r w:rsidRPr="007D6B6D">
              <w:rPr>
                <w:rFonts w:ascii="Arial" w:hAnsi="Arial" w:cs="Arial"/>
                <w:color w:val="010000"/>
                <w:sz w:val="20"/>
              </w:rPr>
              <w:t>n</w:t>
            </w:r>
            <w:r w:rsidR="00A904F9" w:rsidRPr="007D6B6D">
              <w:rPr>
                <w:rFonts w:ascii="Arial" w:hAnsi="Arial" w:cs="Arial"/>
                <w:color w:val="010000"/>
                <w:sz w:val="20"/>
              </w:rPr>
              <w:t xml:space="preserve"> - </w:t>
            </w:r>
            <w:r w:rsidRPr="007D6B6D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D8186F" w14:textId="44FDB649" w:rsidR="00AC60DC" w:rsidRPr="007D6B6D" w:rsidRDefault="00AC60DC" w:rsidP="00BC6697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C60DC" w:rsidRPr="007D6B6D" w14:paraId="6959D372" w14:textId="77777777" w:rsidTr="00BC6697"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B1CC0" w14:textId="77777777" w:rsidR="00AC60DC" w:rsidRPr="007D6B6D" w:rsidRDefault="00BC6697" w:rsidP="00BC669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6B6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AAD57B" w14:textId="77777777" w:rsidR="00AC60DC" w:rsidRPr="007D6B6D" w:rsidRDefault="00BC6697" w:rsidP="00BC6697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6B6D">
              <w:rPr>
                <w:rFonts w:ascii="Arial" w:hAnsi="Arial" w:cs="Arial"/>
                <w:color w:val="010000"/>
                <w:sz w:val="20"/>
              </w:rPr>
              <w:t>IDC Joint Stock Company</w:t>
            </w:r>
          </w:p>
        </w:tc>
        <w:tc>
          <w:tcPr>
            <w:tcW w:w="14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CA074" w14:textId="77777777" w:rsidR="00AC60DC" w:rsidRPr="007D6B6D" w:rsidRDefault="00BC6697" w:rsidP="00BC669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6B6D">
              <w:rPr>
                <w:rFonts w:ascii="Arial" w:hAnsi="Arial" w:cs="Arial"/>
                <w:color w:val="010000"/>
                <w:sz w:val="20"/>
              </w:rPr>
              <w:t>Mr. Nguyen Khac Lam</w:t>
            </w:r>
          </w:p>
        </w:tc>
        <w:tc>
          <w:tcPr>
            <w:tcW w:w="12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F8851" w14:textId="3A77E7E0" w:rsidR="00AC60DC" w:rsidRPr="007D6B6D" w:rsidRDefault="00BC6697" w:rsidP="00BC6697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6B6D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D52AF" w14:textId="77777777" w:rsidR="00AC60DC" w:rsidRPr="007D6B6D" w:rsidRDefault="00AC60DC" w:rsidP="00BC6697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611AE62" w14:textId="108D295F" w:rsidR="00AC60DC" w:rsidRPr="007D6B6D" w:rsidRDefault="00BC6697" w:rsidP="00BC6697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6B6D">
        <w:rPr>
          <w:rFonts w:ascii="Arial" w:hAnsi="Arial" w:cs="Arial"/>
          <w:color w:val="010000"/>
          <w:sz w:val="20"/>
        </w:rPr>
        <w:t>Article 2: The Board of Directors authorizes and assigns the General Manager to deci</w:t>
      </w:r>
      <w:r w:rsidR="007D6B6D" w:rsidRPr="007D6B6D">
        <w:rPr>
          <w:rFonts w:ascii="Arial" w:hAnsi="Arial" w:cs="Arial"/>
          <w:color w:val="010000"/>
          <w:sz w:val="20"/>
        </w:rPr>
        <w:t>de</w:t>
      </w:r>
      <w:r w:rsidRPr="007D6B6D">
        <w:rPr>
          <w:rFonts w:ascii="Arial" w:hAnsi="Arial" w:cs="Arial"/>
          <w:color w:val="010000"/>
          <w:sz w:val="20"/>
        </w:rPr>
        <w:t xml:space="preserve"> on conditions and terms, sign, amend, supplement, cancel and terminate contracts and transactions with partners who are PDMR or affiliated with PDMR as specified in Article 1.</w:t>
      </w:r>
    </w:p>
    <w:p w14:paraId="5F5BA3A4" w14:textId="77777777" w:rsidR="00AC60DC" w:rsidRPr="007D6B6D" w:rsidRDefault="00BC6697" w:rsidP="00BC6697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6B6D">
        <w:rPr>
          <w:rFonts w:ascii="Arial" w:hAnsi="Arial" w:cs="Arial"/>
          <w:color w:val="010000"/>
          <w:sz w:val="20"/>
        </w:rPr>
        <w:t>Article 3: This Resolution takes effect from the date of its signing</w:t>
      </w:r>
    </w:p>
    <w:p w14:paraId="59A1B3B4" w14:textId="77777777" w:rsidR="00AC60DC" w:rsidRPr="007D6B6D" w:rsidRDefault="00BC6697" w:rsidP="007D6B6D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D6B6D">
        <w:rPr>
          <w:rFonts w:ascii="Arial" w:hAnsi="Arial" w:cs="Arial"/>
          <w:color w:val="010000"/>
          <w:sz w:val="20"/>
        </w:rPr>
        <w:t>Members of the Board of Directors, the Supervisory Board, the Board of Management, and the professional departments of Phu Tho Cement JSC are responsible for implementing this Board Resolution.</w:t>
      </w:r>
    </w:p>
    <w:sectPr w:rsidR="00AC60DC" w:rsidRPr="007D6B6D" w:rsidSect="00BC6697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0DC"/>
    <w:rsid w:val="00500EE3"/>
    <w:rsid w:val="00566D27"/>
    <w:rsid w:val="00734DBA"/>
    <w:rsid w:val="007D6B6D"/>
    <w:rsid w:val="007E4C44"/>
    <w:rsid w:val="00A904F9"/>
    <w:rsid w:val="00AC60DC"/>
    <w:rsid w:val="00BC6697"/>
    <w:rsid w:val="00C7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9F30F"/>
  <w15:docId w15:val="{998424D3-B84E-4569-A8C7-58E0A9A7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HtUG9HJhZvv8CPpcIuzYYn4dqw==">CgMxLjAyCWguM3pueXNoNzgAciExU0VJOTE0YzhEOENIbmx4cGYxX0FBeWpkaE10YTI1Wmo=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1228</Characters>
  <Application>Microsoft Office Word</Application>
  <DocSecurity>0</DocSecurity>
  <Lines>37</Lines>
  <Paragraphs>22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10</cp:revision>
  <dcterms:created xsi:type="dcterms:W3CDTF">2024-01-10T04:55:00Z</dcterms:created>
  <dcterms:modified xsi:type="dcterms:W3CDTF">2024-01-11T02:40:00Z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296851227ed6496074a4aee23c92cf35344b6e3760bfe5a7e1aad748b5e566fa</vt:lpwstr>
  </property>
</Properties>
</file>