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03C6" w:rsidRPr="004776C7" w:rsidRDefault="005519CE" w:rsidP="005519CE">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4776C7">
        <w:rPr>
          <w:rFonts w:ascii="Arial" w:hAnsi="Arial" w:cs="Arial"/>
          <w:b/>
          <w:color w:val="010000"/>
          <w:sz w:val="20"/>
        </w:rPr>
        <w:t>SBH: Board Resolution</w:t>
      </w:r>
    </w:p>
    <w:p w14:paraId="00000002" w14:textId="7E1D3AC9" w:rsidR="00FD03C6" w:rsidRPr="004776C7" w:rsidRDefault="005519CE" w:rsidP="005519CE">
      <w:pPr>
        <w:pBdr>
          <w:top w:val="nil"/>
          <w:left w:val="nil"/>
          <w:bottom w:val="nil"/>
          <w:right w:val="nil"/>
          <w:between w:val="nil"/>
        </w:pBdr>
        <w:spacing w:after="120" w:line="360" w:lineRule="auto"/>
        <w:rPr>
          <w:rFonts w:ascii="Arial" w:eastAsia="Arial" w:hAnsi="Arial" w:cs="Arial"/>
          <w:color w:val="010000"/>
          <w:sz w:val="20"/>
          <w:szCs w:val="20"/>
        </w:rPr>
      </w:pPr>
      <w:r w:rsidRPr="004776C7">
        <w:rPr>
          <w:rFonts w:ascii="Arial" w:hAnsi="Arial" w:cs="Arial"/>
          <w:color w:val="010000"/>
          <w:sz w:val="20"/>
        </w:rPr>
        <w:t>On January 08, 2024, Song Ba Ha Hydro Power Joint Stock Company announced Resolution No. 62/NQ-SBH on approving the plan of dividend prepayment in 2023 (</w:t>
      </w:r>
      <w:r w:rsidR="00682752" w:rsidRPr="004776C7">
        <w:rPr>
          <w:rFonts w:ascii="Arial" w:hAnsi="Arial" w:cs="Arial"/>
          <w:color w:val="010000"/>
          <w:sz w:val="20"/>
        </w:rPr>
        <w:t>round</w:t>
      </w:r>
      <w:r w:rsidRPr="004776C7">
        <w:rPr>
          <w:rFonts w:ascii="Arial" w:hAnsi="Arial" w:cs="Arial"/>
          <w:color w:val="010000"/>
          <w:sz w:val="20"/>
        </w:rPr>
        <w:t xml:space="preserve"> 2) as follows:</w:t>
      </w:r>
    </w:p>
    <w:p w14:paraId="00000003" w14:textId="5E7DF542" w:rsidR="00FD03C6" w:rsidRPr="004776C7" w:rsidRDefault="005519CE" w:rsidP="005519CE">
      <w:pPr>
        <w:pBdr>
          <w:top w:val="nil"/>
          <w:left w:val="nil"/>
          <w:bottom w:val="nil"/>
          <w:right w:val="nil"/>
          <w:between w:val="nil"/>
        </w:pBdr>
        <w:spacing w:after="120" w:line="360" w:lineRule="auto"/>
        <w:rPr>
          <w:rFonts w:ascii="Arial" w:eastAsia="Arial" w:hAnsi="Arial" w:cs="Arial"/>
          <w:color w:val="010000"/>
          <w:sz w:val="20"/>
          <w:szCs w:val="20"/>
        </w:rPr>
      </w:pPr>
      <w:r w:rsidRPr="004776C7">
        <w:rPr>
          <w:rFonts w:ascii="Arial" w:hAnsi="Arial" w:cs="Arial"/>
          <w:color w:val="010000"/>
          <w:sz w:val="20"/>
        </w:rPr>
        <w:t>‎‎Article 1. Approve the plan of dividend prepayment in 2023 (</w:t>
      </w:r>
      <w:r w:rsidR="00086D4D" w:rsidRPr="004776C7">
        <w:rPr>
          <w:rFonts w:ascii="Arial" w:hAnsi="Arial" w:cs="Arial"/>
          <w:color w:val="010000"/>
          <w:sz w:val="20"/>
        </w:rPr>
        <w:t>round</w:t>
      </w:r>
      <w:r w:rsidRPr="004776C7">
        <w:rPr>
          <w:rFonts w:ascii="Arial" w:hAnsi="Arial" w:cs="Arial"/>
          <w:color w:val="010000"/>
          <w:sz w:val="20"/>
        </w:rPr>
        <w:t xml:space="preserve"> 2) of </w:t>
      </w:r>
      <w:r w:rsidR="00682752" w:rsidRPr="004776C7">
        <w:rPr>
          <w:rFonts w:ascii="Arial" w:hAnsi="Arial" w:cs="Arial"/>
          <w:color w:val="010000"/>
          <w:sz w:val="20"/>
        </w:rPr>
        <w:t xml:space="preserve">Song Ba Ha Hydro Power Joint Stock Company </w:t>
      </w:r>
      <w:r w:rsidRPr="004776C7">
        <w:rPr>
          <w:rFonts w:ascii="Arial" w:hAnsi="Arial" w:cs="Arial"/>
          <w:color w:val="010000"/>
          <w:sz w:val="20"/>
        </w:rPr>
        <w:t>according to Proposal No. 3309/</w:t>
      </w:r>
      <w:proofErr w:type="spellStart"/>
      <w:r w:rsidRPr="004776C7">
        <w:rPr>
          <w:rFonts w:ascii="Arial" w:hAnsi="Arial" w:cs="Arial"/>
          <w:color w:val="010000"/>
          <w:sz w:val="20"/>
        </w:rPr>
        <w:t>TTr</w:t>
      </w:r>
      <w:proofErr w:type="spellEnd"/>
      <w:r w:rsidRPr="004776C7">
        <w:rPr>
          <w:rFonts w:ascii="Arial" w:hAnsi="Arial" w:cs="Arial"/>
          <w:color w:val="010000"/>
          <w:sz w:val="20"/>
        </w:rPr>
        <w:t>-SBH, specifically with the following main contents:</w:t>
      </w:r>
    </w:p>
    <w:p w14:paraId="00000004" w14:textId="402BF0B6" w:rsidR="00FD03C6" w:rsidRPr="004776C7" w:rsidRDefault="00682752" w:rsidP="005519CE">
      <w:pPr>
        <w:numPr>
          <w:ilvl w:val="0"/>
          <w:numId w:val="1"/>
        </w:numPr>
        <w:pBdr>
          <w:top w:val="nil"/>
          <w:left w:val="nil"/>
          <w:bottom w:val="nil"/>
          <w:right w:val="nil"/>
          <w:between w:val="nil"/>
        </w:pBdr>
        <w:tabs>
          <w:tab w:val="left" w:pos="284"/>
          <w:tab w:val="left" w:pos="2619"/>
        </w:tabs>
        <w:spacing w:after="120" w:line="360" w:lineRule="auto"/>
        <w:rPr>
          <w:rFonts w:ascii="Arial" w:eastAsia="Arial" w:hAnsi="Arial" w:cs="Arial"/>
          <w:color w:val="010000"/>
          <w:sz w:val="20"/>
          <w:szCs w:val="20"/>
        </w:rPr>
      </w:pPr>
      <w:bookmarkStart w:id="1" w:name="_heading=h.gjdgxs"/>
      <w:bookmarkEnd w:id="1"/>
      <w:r w:rsidRPr="004776C7">
        <w:rPr>
          <w:rFonts w:ascii="Arial" w:hAnsi="Arial" w:cs="Arial"/>
          <w:color w:val="010000"/>
          <w:sz w:val="20"/>
        </w:rPr>
        <w:t>D</w:t>
      </w:r>
      <w:r w:rsidR="005519CE" w:rsidRPr="004776C7">
        <w:rPr>
          <w:rFonts w:ascii="Arial" w:hAnsi="Arial" w:cs="Arial"/>
          <w:color w:val="010000"/>
          <w:sz w:val="20"/>
        </w:rPr>
        <w:t xml:space="preserve">ividend </w:t>
      </w:r>
      <w:r w:rsidRPr="004776C7">
        <w:rPr>
          <w:rFonts w:ascii="Arial" w:hAnsi="Arial" w:cs="Arial"/>
          <w:color w:val="010000"/>
          <w:sz w:val="20"/>
        </w:rPr>
        <w:t xml:space="preserve">prepayment </w:t>
      </w:r>
      <w:r w:rsidR="005519CE" w:rsidRPr="004776C7">
        <w:rPr>
          <w:rFonts w:ascii="Arial" w:hAnsi="Arial" w:cs="Arial"/>
          <w:color w:val="010000"/>
          <w:sz w:val="20"/>
        </w:rPr>
        <w:t>in 2023 (</w:t>
      </w:r>
      <w:r w:rsidR="00086D4D" w:rsidRPr="004776C7">
        <w:rPr>
          <w:rFonts w:ascii="Arial" w:hAnsi="Arial" w:cs="Arial"/>
          <w:color w:val="010000"/>
          <w:sz w:val="20"/>
        </w:rPr>
        <w:t>round</w:t>
      </w:r>
      <w:r w:rsidR="005519CE" w:rsidRPr="004776C7">
        <w:rPr>
          <w:rFonts w:ascii="Arial" w:hAnsi="Arial" w:cs="Arial"/>
          <w:color w:val="010000"/>
          <w:sz w:val="20"/>
        </w:rPr>
        <w:t xml:space="preserve"> 2) with the rate of 53.25% of charter capital, equivalent to: VND 661,498,125,000.</w:t>
      </w:r>
    </w:p>
    <w:p w14:paraId="00000005" w14:textId="7DF5F755" w:rsidR="00FD03C6" w:rsidRPr="004776C7" w:rsidRDefault="005519CE" w:rsidP="005519CE">
      <w:pPr>
        <w:numPr>
          <w:ilvl w:val="0"/>
          <w:numId w:val="1"/>
        </w:numPr>
        <w:pBdr>
          <w:top w:val="nil"/>
          <w:left w:val="nil"/>
          <w:bottom w:val="nil"/>
          <w:right w:val="nil"/>
          <w:between w:val="nil"/>
        </w:pBdr>
        <w:tabs>
          <w:tab w:val="left" w:pos="284"/>
          <w:tab w:val="left" w:pos="2619"/>
        </w:tabs>
        <w:spacing w:after="120" w:line="360" w:lineRule="auto"/>
        <w:rPr>
          <w:rFonts w:ascii="Arial" w:eastAsia="Arial" w:hAnsi="Arial" w:cs="Arial"/>
          <w:b/>
          <w:bCs/>
          <w:color w:val="010000"/>
          <w:sz w:val="20"/>
          <w:szCs w:val="20"/>
        </w:rPr>
      </w:pPr>
      <w:r w:rsidRPr="004776C7">
        <w:rPr>
          <w:rFonts w:ascii="Arial" w:hAnsi="Arial" w:cs="Arial"/>
          <w:color w:val="010000"/>
          <w:sz w:val="20"/>
        </w:rPr>
        <w:t>Source for dividend prepayment in 2023 (</w:t>
      </w:r>
      <w:r w:rsidR="00682752" w:rsidRPr="004776C7">
        <w:rPr>
          <w:rFonts w:ascii="Arial" w:hAnsi="Arial" w:cs="Arial"/>
          <w:color w:val="010000"/>
          <w:sz w:val="20"/>
        </w:rPr>
        <w:t xml:space="preserve">round </w:t>
      </w:r>
      <w:r w:rsidRPr="004776C7">
        <w:rPr>
          <w:rFonts w:ascii="Arial" w:hAnsi="Arial" w:cs="Arial"/>
          <w:color w:val="010000"/>
          <w:sz w:val="20"/>
        </w:rPr>
        <w:t>2): From undistributed profit after tax of the Company.</w:t>
      </w:r>
    </w:p>
    <w:p w14:paraId="00000007" w14:textId="38AF639E" w:rsidR="00FD03C6" w:rsidRPr="004776C7" w:rsidRDefault="005519CE" w:rsidP="005519CE">
      <w:pPr>
        <w:numPr>
          <w:ilvl w:val="0"/>
          <w:numId w:val="1"/>
        </w:numPr>
        <w:pBdr>
          <w:top w:val="nil"/>
          <w:left w:val="nil"/>
          <w:bottom w:val="nil"/>
          <w:right w:val="nil"/>
          <w:between w:val="nil"/>
        </w:pBdr>
        <w:tabs>
          <w:tab w:val="left" w:pos="284"/>
          <w:tab w:val="left" w:pos="2588"/>
        </w:tabs>
        <w:spacing w:after="120" w:line="360" w:lineRule="auto"/>
        <w:rPr>
          <w:rFonts w:ascii="Arial" w:eastAsia="Arial" w:hAnsi="Arial" w:cs="Arial"/>
          <w:color w:val="010000"/>
          <w:sz w:val="20"/>
          <w:szCs w:val="20"/>
        </w:rPr>
      </w:pPr>
      <w:r w:rsidRPr="004776C7">
        <w:rPr>
          <w:rFonts w:ascii="Arial" w:hAnsi="Arial" w:cs="Arial"/>
          <w:color w:val="010000"/>
          <w:sz w:val="20"/>
        </w:rPr>
        <w:t xml:space="preserve">The record date for exercising the right to receive dividend </w:t>
      </w:r>
      <w:r w:rsidR="00682752" w:rsidRPr="004776C7">
        <w:rPr>
          <w:rFonts w:ascii="Arial" w:hAnsi="Arial" w:cs="Arial"/>
          <w:color w:val="010000"/>
          <w:sz w:val="20"/>
        </w:rPr>
        <w:t xml:space="preserve">prepayment </w:t>
      </w:r>
      <w:r w:rsidRPr="004776C7">
        <w:rPr>
          <w:rFonts w:ascii="Arial" w:hAnsi="Arial" w:cs="Arial"/>
          <w:color w:val="010000"/>
          <w:sz w:val="20"/>
        </w:rPr>
        <w:t>in 2023</w:t>
      </w:r>
      <w:r w:rsidR="00086D4D" w:rsidRPr="004776C7">
        <w:rPr>
          <w:rFonts w:ascii="Arial" w:eastAsia="Arial" w:hAnsi="Arial" w:cs="Arial"/>
          <w:color w:val="010000"/>
          <w:sz w:val="20"/>
          <w:szCs w:val="20"/>
        </w:rPr>
        <w:t xml:space="preserve"> </w:t>
      </w:r>
      <w:r w:rsidRPr="004776C7">
        <w:rPr>
          <w:rFonts w:ascii="Arial" w:hAnsi="Arial" w:cs="Arial"/>
          <w:color w:val="010000"/>
          <w:sz w:val="20"/>
        </w:rPr>
        <w:t>(</w:t>
      </w:r>
      <w:r w:rsidR="00086D4D" w:rsidRPr="004776C7">
        <w:rPr>
          <w:rFonts w:ascii="Arial" w:hAnsi="Arial" w:cs="Arial"/>
          <w:color w:val="010000"/>
          <w:sz w:val="20"/>
        </w:rPr>
        <w:t>round</w:t>
      </w:r>
      <w:r w:rsidRPr="004776C7">
        <w:rPr>
          <w:rFonts w:ascii="Arial" w:hAnsi="Arial" w:cs="Arial"/>
          <w:color w:val="010000"/>
          <w:sz w:val="20"/>
        </w:rPr>
        <w:t xml:space="preserve"> 2): January 22, 2024.</w:t>
      </w:r>
    </w:p>
    <w:p w14:paraId="00000008" w14:textId="5E4D896E" w:rsidR="00FD03C6" w:rsidRPr="004776C7" w:rsidRDefault="005519CE" w:rsidP="005519CE">
      <w:pPr>
        <w:numPr>
          <w:ilvl w:val="0"/>
          <w:numId w:val="1"/>
        </w:numPr>
        <w:pBdr>
          <w:top w:val="nil"/>
          <w:left w:val="nil"/>
          <w:bottom w:val="nil"/>
          <w:right w:val="nil"/>
          <w:between w:val="nil"/>
        </w:pBdr>
        <w:tabs>
          <w:tab w:val="left" w:pos="284"/>
          <w:tab w:val="left" w:pos="2588"/>
        </w:tabs>
        <w:spacing w:after="120" w:line="360" w:lineRule="auto"/>
        <w:rPr>
          <w:rFonts w:ascii="Arial" w:eastAsia="Arial" w:hAnsi="Arial" w:cs="Arial"/>
          <w:color w:val="010000"/>
          <w:sz w:val="20"/>
          <w:szCs w:val="20"/>
        </w:rPr>
      </w:pPr>
      <w:r w:rsidRPr="004776C7">
        <w:rPr>
          <w:rFonts w:ascii="Arial" w:hAnsi="Arial" w:cs="Arial"/>
          <w:color w:val="010000"/>
          <w:sz w:val="20"/>
        </w:rPr>
        <w:t>Time of dividend prepayment in 2023 (</w:t>
      </w:r>
      <w:r w:rsidR="00086D4D" w:rsidRPr="004776C7">
        <w:rPr>
          <w:rFonts w:ascii="Arial" w:hAnsi="Arial" w:cs="Arial"/>
          <w:color w:val="010000"/>
          <w:sz w:val="20"/>
        </w:rPr>
        <w:t>round</w:t>
      </w:r>
      <w:r w:rsidRPr="004776C7">
        <w:rPr>
          <w:rFonts w:ascii="Arial" w:hAnsi="Arial" w:cs="Arial"/>
          <w:color w:val="010000"/>
          <w:sz w:val="20"/>
        </w:rPr>
        <w:t xml:space="preserve"> 2): May 15, 2024.</w:t>
      </w:r>
    </w:p>
    <w:p w14:paraId="00000009" w14:textId="203E04B7" w:rsidR="00FD03C6" w:rsidRPr="004776C7" w:rsidRDefault="005519CE" w:rsidP="005519CE">
      <w:pPr>
        <w:numPr>
          <w:ilvl w:val="0"/>
          <w:numId w:val="1"/>
        </w:numPr>
        <w:pBdr>
          <w:top w:val="nil"/>
          <w:left w:val="nil"/>
          <w:bottom w:val="nil"/>
          <w:right w:val="nil"/>
          <w:between w:val="nil"/>
        </w:pBdr>
        <w:tabs>
          <w:tab w:val="left" w:pos="284"/>
          <w:tab w:val="left" w:pos="2614"/>
        </w:tabs>
        <w:spacing w:after="120" w:line="360" w:lineRule="auto"/>
        <w:rPr>
          <w:rFonts w:ascii="Arial" w:eastAsia="Arial" w:hAnsi="Arial" w:cs="Arial"/>
          <w:color w:val="010000"/>
          <w:sz w:val="20"/>
          <w:szCs w:val="20"/>
        </w:rPr>
      </w:pPr>
      <w:r w:rsidRPr="004776C7">
        <w:rPr>
          <w:rFonts w:ascii="Arial" w:hAnsi="Arial" w:cs="Arial"/>
          <w:color w:val="010000"/>
          <w:sz w:val="20"/>
        </w:rPr>
        <w:t>Method of dividend prepayment in 2023 (</w:t>
      </w:r>
      <w:r w:rsidR="00086D4D" w:rsidRPr="004776C7">
        <w:rPr>
          <w:rFonts w:ascii="Arial" w:hAnsi="Arial" w:cs="Arial"/>
          <w:color w:val="010000"/>
          <w:sz w:val="20"/>
        </w:rPr>
        <w:t>round</w:t>
      </w:r>
      <w:r w:rsidRPr="004776C7">
        <w:rPr>
          <w:rFonts w:ascii="Arial" w:hAnsi="Arial" w:cs="Arial"/>
          <w:color w:val="010000"/>
          <w:sz w:val="20"/>
        </w:rPr>
        <w:t xml:space="preserve"> 2): In cash or bank transfer.</w:t>
      </w:r>
    </w:p>
    <w:p w14:paraId="0000000A" w14:textId="0BFEB939" w:rsidR="00FD03C6" w:rsidRPr="004776C7" w:rsidRDefault="005519CE" w:rsidP="005519CE">
      <w:pPr>
        <w:pBdr>
          <w:top w:val="nil"/>
          <w:left w:val="nil"/>
          <w:bottom w:val="nil"/>
          <w:right w:val="nil"/>
          <w:between w:val="nil"/>
        </w:pBdr>
        <w:spacing w:after="120" w:line="360" w:lineRule="auto"/>
        <w:rPr>
          <w:rFonts w:ascii="Arial" w:eastAsia="Arial" w:hAnsi="Arial" w:cs="Arial"/>
          <w:color w:val="010000"/>
          <w:sz w:val="20"/>
          <w:szCs w:val="20"/>
        </w:rPr>
      </w:pPr>
      <w:r w:rsidRPr="004776C7">
        <w:rPr>
          <w:rFonts w:ascii="Arial" w:hAnsi="Arial" w:cs="Arial"/>
          <w:color w:val="010000"/>
          <w:sz w:val="20"/>
        </w:rPr>
        <w:t>‎‎Article 2. Assign the Executive Board to implement tasks related to the dividend prepayment in Article 1 above, ensuring compliance with the order, procedures, current legal regulations and the Company’s regulations.</w:t>
      </w:r>
    </w:p>
    <w:p w14:paraId="0000000B" w14:textId="77777777" w:rsidR="00FD03C6" w:rsidRPr="004776C7" w:rsidRDefault="005519CE" w:rsidP="005519CE">
      <w:pPr>
        <w:pBdr>
          <w:top w:val="nil"/>
          <w:left w:val="nil"/>
          <w:bottom w:val="nil"/>
          <w:right w:val="nil"/>
          <w:between w:val="nil"/>
        </w:pBdr>
        <w:spacing w:after="120" w:line="360" w:lineRule="auto"/>
        <w:rPr>
          <w:rFonts w:ascii="Arial" w:eastAsia="Arial" w:hAnsi="Arial" w:cs="Arial"/>
          <w:color w:val="010000"/>
          <w:sz w:val="20"/>
          <w:szCs w:val="20"/>
        </w:rPr>
      </w:pPr>
      <w:r w:rsidRPr="004776C7">
        <w:rPr>
          <w:rFonts w:ascii="Arial" w:hAnsi="Arial" w:cs="Arial"/>
          <w:color w:val="010000"/>
          <w:sz w:val="20"/>
        </w:rPr>
        <w:t>‎‎Article 3. This Resolution takes effect from the date of its signing. The Executive Board, the Chief Accountant and Heads of relevant units of the Company are responsible for implementing this Resolution</w:t>
      </w:r>
      <w:proofErr w:type="gramStart"/>
      <w:r w:rsidRPr="004776C7">
        <w:rPr>
          <w:rFonts w:ascii="Arial" w:hAnsi="Arial" w:cs="Arial"/>
          <w:color w:val="010000"/>
          <w:sz w:val="20"/>
        </w:rPr>
        <w:t>./</w:t>
      </w:r>
      <w:proofErr w:type="gramEnd"/>
      <w:r w:rsidRPr="004776C7">
        <w:rPr>
          <w:rFonts w:ascii="Arial" w:hAnsi="Arial" w:cs="Arial"/>
          <w:color w:val="010000"/>
          <w:sz w:val="20"/>
        </w:rPr>
        <w:t>.</w:t>
      </w:r>
    </w:p>
    <w:sectPr w:rsidR="00FD03C6" w:rsidRPr="004776C7" w:rsidSect="005519CE">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4386C"/>
    <w:multiLevelType w:val="multilevel"/>
    <w:tmpl w:val="4DCCDD08"/>
    <w:lvl w:ilvl="0">
      <w:start w:val="1"/>
      <w:numFmt w:val="decimal"/>
      <w:lvlText w:val="%1."/>
      <w:lvlJc w:val="left"/>
      <w:pPr>
        <w:ind w:left="0" w:firstLine="0"/>
      </w:pPr>
      <w:rPr>
        <w:rFonts w:ascii="Arial" w:eastAsia="Times New Roman" w:hAnsi="Arial" w:cs="Arial" w:hint="default"/>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C6"/>
    <w:rsid w:val="00086D4D"/>
    <w:rsid w:val="001D6D02"/>
    <w:rsid w:val="004776C7"/>
    <w:rsid w:val="005519CE"/>
    <w:rsid w:val="00682752"/>
    <w:rsid w:val="008E7850"/>
    <w:rsid w:val="00F04298"/>
    <w:rsid w:val="00FD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67628"/>
  <w15:docId w15:val="{4EF9D967-D5E8-411E-AE67-FBA19098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XHVxgYGraP4juBfyZ+Vn2ONPQ==">CgMxLjAyCGguZ2pkZ3hzOAByITEtQWp5aUJWSXltbnRoT21JeVRtM1FJWkg2VHFEc3puLQ==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2024-01-11T03:24:00Z</dcterms:created>
  <dcterms:modified xsi:type="dcterms:W3CDTF">2024-01-11T03:24:00Z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dc1268b1e7021e8c541eb3303e477f691206c5781925e2373c902a881b15c0f0</vt:lpwstr>
  </property>
</Properties>
</file>