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4A85" w:rsidRPr="006C5878" w:rsidRDefault="003C2833" w:rsidP="003C2833">
      <w:pPr>
        <w:pBdr>
          <w:top w:val="nil"/>
          <w:left w:val="nil"/>
          <w:bottom w:val="nil"/>
          <w:right w:val="nil"/>
          <w:between w:val="nil"/>
        </w:pBdr>
        <w:tabs>
          <w:tab w:val="left" w:pos="5650"/>
        </w:tabs>
        <w:spacing w:after="120" w:line="360" w:lineRule="auto"/>
        <w:rPr>
          <w:rFonts w:ascii="Arial" w:eastAsia="Arial" w:hAnsi="Arial" w:cs="Arial"/>
          <w:b/>
          <w:color w:val="010000"/>
          <w:sz w:val="20"/>
          <w:szCs w:val="20"/>
        </w:rPr>
      </w:pPr>
      <w:bookmarkStart w:id="0" w:name="_GoBack"/>
      <w:bookmarkEnd w:id="0"/>
      <w:r w:rsidRPr="006C5878">
        <w:rPr>
          <w:rFonts w:ascii="Arial" w:hAnsi="Arial" w:cs="Arial"/>
          <w:b/>
          <w:color w:val="010000"/>
          <w:sz w:val="20"/>
        </w:rPr>
        <w:t>TNB: Board Resolution</w:t>
      </w:r>
    </w:p>
    <w:p w14:paraId="00000002" w14:textId="77777777" w:rsidR="00944A85" w:rsidRPr="006C5878" w:rsidRDefault="003C2833" w:rsidP="003C2833">
      <w:pPr>
        <w:pBdr>
          <w:top w:val="nil"/>
          <w:left w:val="nil"/>
          <w:bottom w:val="nil"/>
          <w:right w:val="nil"/>
          <w:between w:val="nil"/>
        </w:pBdr>
        <w:tabs>
          <w:tab w:val="left" w:pos="5650"/>
        </w:tabs>
        <w:spacing w:after="120" w:line="360" w:lineRule="auto"/>
        <w:rPr>
          <w:rFonts w:ascii="Arial" w:eastAsia="Arial" w:hAnsi="Arial" w:cs="Arial"/>
          <w:color w:val="010000"/>
          <w:sz w:val="20"/>
          <w:szCs w:val="20"/>
        </w:rPr>
      </w:pPr>
      <w:r w:rsidRPr="006C5878">
        <w:rPr>
          <w:rFonts w:ascii="Arial" w:hAnsi="Arial" w:cs="Arial"/>
          <w:color w:val="010000"/>
          <w:sz w:val="20"/>
        </w:rPr>
        <w:t xml:space="preserve">On January 09, 2024, </w:t>
      </w:r>
      <w:proofErr w:type="spellStart"/>
      <w:r w:rsidRPr="006C5878">
        <w:rPr>
          <w:rFonts w:ascii="Arial" w:hAnsi="Arial" w:cs="Arial"/>
          <w:color w:val="010000"/>
          <w:sz w:val="20"/>
        </w:rPr>
        <w:t>Nha</w:t>
      </w:r>
      <w:proofErr w:type="spellEnd"/>
      <w:r w:rsidRPr="006C5878">
        <w:rPr>
          <w:rFonts w:ascii="Arial" w:hAnsi="Arial" w:cs="Arial"/>
          <w:color w:val="010000"/>
          <w:sz w:val="20"/>
        </w:rPr>
        <w:t xml:space="preserve"> Be Steel JSC announced Resolution No. 02/NQ-HDQT on signing of a principle contract in 2024 with the relevant Company, as follows:</w:t>
      </w:r>
    </w:p>
    <w:p w14:paraId="00000003" w14:textId="2AAF3F34" w:rsidR="00944A85" w:rsidRPr="006C5878" w:rsidRDefault="003C2833" w:rsidP="003C2833">
      <w:pPr>
        <w:pBdr>
          <w:top w:val="nil"/>
          <w:left w:val="nil"/>
          <w:bottom w:val="nil"/>
          <w:right w:val="nil"/>
          <w:between w:val="nil"/>
        </w:pBdr>
        <w:spacing w:after="120" w:line="360" w:lineRule="auto"/>
        <w:rPr>
          <w:rFonts w:ascii="Arial" w:eastAsia="Arial" w:hAnsi="Arial" w:cs="Arial"/>
          <w:color w:val="010000"/>
          <w:sz w:val="20"/>
          <w:szCs w:val="20"/>
        </w:rPr>
      </w:pPr>
      <w:r w:rsidRPr="006C5878">
        <w:rPr>
          <w:rFonts w:ascii="Arial" w:hAnsi="Arial" w:cs="Arial"/>
          <w:color w:val="010000"/>
          <w:sz w:val="20"/>
        </w:rPr>
        <w:t>Article 1. Approve the content of Proposal No. 02/</w:t>
      </w:r>
      <w:proofErr w:type="spellStart"/>
      <w:r w:rsidRPr="006C5878">
        <w:rPr>
          <w:rFonts w:ascii="Arial" w:hAnsi="Arial" w:cs="Arial"/>
          <w:color w:val="010000"/>
          <w:sz w:val="20"/>
        </w:rPr>
        <w:t>TTr</w:t>
      </w:r>
      <w:proofErr w:type="spellEnd"/>
      <w:r w:rsidRPr="006C5878">
        <w:rPr>
          <w:rFonts w:ascii="Arial" w:hAnsi="Arial" w:cs="Arial"/>
          <w:color w:val="010000"/>
          <w:sz w:val="20"/>
        </w:rPr>
        <w:t>-NBS dated January 3, 2024; Proposal No. 04/</w:t>
      </w:r>
      <w:proofErr w:type="spellStart"/>
      <w:r w:rsidRPr="006C5878">
        <w:rPr>
          <w:rFonts w:ascii="Arial" w:hAnsi="Arial" w:cs="Arial"/>
          <w:color w:val="010000"/>
          <w:sz w:val="20"/>
        </w:rPr>
        <w:t>TTr</w:t>
      </w:r>
      <w:proofErr w:type="spellEnd"/>
      <w:r w:rsidRPr="006C5878">
        <w:rPr>
          <w:rFonts w:ascii="Arial" w:hAnsi="Arial" w:cs="Arial"/>
          <w:color w:val="010000"/>
          <w:sz w:val="20"/>
        </w:rPr>
        <w:t>-TNB dated January 5, 2024 on signing principle contracts in 2024 with the following companies:</w:t>
      </w:r>
    </w:p>
    <w:p w14:paraId="00000004" w14:textId="15A0AF49" w:rsidR="00944A85" w:rsidRPr="006C5878" w:rsidRDefault="006C5878" w:rsidP="003C2833">
      <w:pPr>
        <w:numPr>
          <w:ilvl w:val="0"/>
          <w:numId w:val="1"/>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bookmarkStart w:id="1" w:name="_heading=h.gjdgxs"/>
      <w:bookmarkEnd w:id="1"/>
      <w:r w:rsidRPr="006C5878">
        <w:rPr>
          <w:rFonts w:ascii="Arial" w:hAnsi="Arial" w:cs="Arial"/>
          <w:color w:val="010000"/>
          <w:sz w:val="20"/>
        </w:rPr>
        <w:t>Mechanical</w:t>
      </w:r>
      <w:r w:rsidR="003C2833" w:rsidRPr="006C5878">
        <w:rPr>
          <w:rFonts w:ascii="Arial" w:hAnsi="Arial" w:cs="Arial"/>
          <w:color w:val="010000"/>
          <w:sz w:val="20"/>
        </w:rPr>
        <w:t xml:space="preserve"> Engineering &amp; Metallurgy JSC</w:t>
      </w:r>
    </w:p>
    <w:p w14:paraId="00000005" w14:textId="77777777" w:rsidR="00944A85" w:rsidRPr="006C5878" w:rsidRDefault="003C2833" w:rsidP="003C2833">
      <w:pPr>
        <w:numPr>
          <w:ilvl w:val="0"/>
          <w:numId w:val="1"/>
        </w:numPr>
        <w:pBdr>
          <w:top w:val="nil"/>
          <w:left w:val="nil"/>
          <w:bottom w:val="nil"/>
          <w:right w:val="nil"/>
          <w:between w:val="nil"/>
        </w:pBdr>
        <w:tabs>
          <w:tab w:val="left" w:pos="353"/>
          <w:tab w:val="left" w:pos="3589"/>
        </w:tabs>
        <w:spacing w:after="120" w:line="360" w:lineRule="auto"/>
        <w:rPr>
          <w:rFonts w:ascii="Arial" w:eastAsia="Arial" w:hAnsi="Arial" w:cs="Arial"/>
          <w:color w:val="010000"/>
          <w:sz w:val="20"/>
          <w:szCs w:val="20"/>
        </w:rPr>
      </w:pPr>
      <w:proofErr w:type="spellStart"/>
      <w:r w:rsidRPr="006C5878">
        <w:rPr>
          <w:rFonts w:ascii="Arial" w:hAnsi="Arial" w:cs="Arial"/>
          <w:color w:val="010000"/>
          <w:sz w:val="20"/>
        </w:rPr>
        <w:t>Binh</w:t>
      </w:r>
      <w:proofErr w:type="spellEnd"/>
      <w:r w:rsidRPr="006C5878">
        <w:rPr>
          <w:rFonts w:ascii="Arial" w:hAnsi="Arial" w:cs="Arial"/>
          <w:color w:val="010000"/>
          <w:sz w:val="20"/>
        </w:rPr>
        <w:t xml:space="preserve"> </w:t>
      </w:r>
      <w:proofErr w:type="spellStart"/>
      <w:r w:rsidRPr="006C5878">
        <w:rPr>
          <w:rFonts w:ascii="Arial" w:hAnsi="Arial" w:cs="Arial"/>
          <w:color w:val="010000"/>
          <w:sz w:val="20"/>
        </w:rPr>
        <w:t>Tay</w:t>
      </w:r>
      <w:proofErr w:type="spellEnd"/>
      <w:r w:rsidRPr="006C5878">
        <w:rPr>
          <w:rFonts w:ascii="Arial" w:hAnsi="Arial" w:cs="Arial"/>
          <w:color w:val="010000"/>
          <w:sz w:val="20"/>
        </w:rPr>
        <w:t xml:space="preserve"> Steel Wire Netting Joint Stock Company</w:t>
      </w:r>
    </w:p>
    <w:p w14:paraId="00000006" w14:textId="77777777" w:rsidR="00944A85" w:rsidRPr="006C5878" w:rsidRDefault="003C2833" w:rsidP="003C2833">
      <w:pPr>
        <w:pBdr>
          <w:top w:val="nil"/>
          <w:left w:val="nil"/>
          <w:bottom w:val="nil"/>
          <w:right w:val="nil"/>
          <w:between w:val="nil"/>
        </w:pBdr>
        <w:spacing w:after="120" w:line="360" w:lineRule="auto"/>
        <w:rPr>
          <w:rFonts w:ascii="Arial" w:eastAsia="Arial" w:hAnsi="Arial" w:cs="Arial"/>
          <w:color w:val="010000"/>
          <w:sz w:val="20"/>
          <w:szCs w:val="20"/>
        </w:rPr>
      </w:pPr>
      <w:r w:rsidRPr="006C5878">
        <w:rPr>
          <w:rFonts w:ascii="Arial" w:hAnsi="Arial" w:cs="Arial"/>
          <w:color w:val="010000"/>
          <w:sz w:val="20"/>
        </w:rPr>
        <w:t>‎‎Article 2. Require the General Manager and relevant functional departments to prepare and comply with written procedures according to the Regulations on purchasing raw materials, fuel, supplies and related services, and the Company's financial regulations.</w:t>
      </w:r>
    </w:p>
    <w:p w14:paraId="00000007" w14:textId="7B21B0CF" w:rsidR="00944A85" w:rsidRPr="006C5878" w:rsidRDefault="003C2833" w:rsidP="003C2833">
      <w:pPr>
        <w:pBdr>
          <w:top w:val="nil"/>
          <w:left w:val="nil"/>
          <w:bottom w:val="nil"/>
          <w:right w:val="nil"/>
          <w:between w:val="nil"/>
        </w:pBdr>
        <w:spacing w:after="120" w:line="360" w:lineRule="auto"/>
        <w:rPr>
          <w:rFonts w:ascii="Arial" w:eastAsia="Arial" w:hAnsi="Arial" w:cs="Arial"/>
          <w:color w:val="010000"/>
          <w:sz w:val="20"/>
          <w:szCs w:val="20"/>
        </w:rPr>
      </w:pPr>
      <w:r w:rsidRPr="006C5878">
        <w:rPr>
          <w:rFonts w:ascii="Arial" w:hAnsi="Arial" w:cs="Arial"/>
          <w:color w:val="010000"/>
          <w:sz w:val="20"/>
        </w:rPr>
        <w:t xml:space="preserve">‎‎Article 3. This Resolution takes effect from the date of its signing. The Board of Directors, the Supervisory Board, </w:t>
      </w:r>
      <w:r w:rsidR="00FF1678" w:rsidRPr="006C5878">
        <w:rPr>
          <w:rFonts w:ascii="Arial" w:hAnsi="Arial" w:cs="Arial"/>
          <w:color w:val="010000"/>
          <w:sz w:val="20"/>
        </w:rPr>
        <w:t xml:space="preserve">the </w:t>
      </w:r>
      <w:r w:rsidRPr="006C5878">
        <w:rPr>
          <w:rFonts w:ascii="Arial" w:hAnsi="Arial" w:cs="Arial"/>
          <w:color w:val="010000"/>
          <w:sz w:val="20"/>
        </w:rPr>
        <w:t>Board of Management and related departments are responsible for implementing this Resolution./.</w:t>
      </w:r>
    </w:p>
    <w:sectPr w:rsidR="00944A85" w:rsidRPr="006C5878" w:rsidSect="003C283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008C4"/>
    <w:multiLevelType w:val="multilevel"/>
    <w:tmpl w:val="52A4E89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5"/>
    <w:rsid w:val="00220AA6"/>
    <w:rsid w:val="00255763"/>
    <w:rsid w:val="003C2833"/>
    <w:rsid w:val="006C5878"/>
    <w:rsid w:val="00737AC2"/>
    <w:rsid w:val="00944A85"/>
    <w:rsid w:val="00FF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BBF2F"/>
  <w15:docId w15:val="{8E23311D-E5C4-4824-9F71-D0A46826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bPu5TltoVS6gJZX5Kf2OKWeA0Q==">CgMxLjAyCGguZ2pkZ3hzOAByITF6WUZIbjgwRFZLT3hkcUJ6R2d1czhZQnllbnZsR3ZFTg==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2024-01-11T03:27:00Z</dcterms:created>
  <dcterms:modified xsi:type="dcterms:W3CDTF">2024-01-11T03:27:00Z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a4d6a2884b4e1cd2d09263dad8649e99ec0118c56810f695e0cd6fd5882835d1</vt:lpwstr>
  </property>
</Properties>
</file>