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21FDD" w14:textId="0982E88C" w:rsidR="000B24D4" w:rsidRPr="008C121A" w:rsidRDefault="00014435" w:rsidP="00847998">
      <w:pPr>
        <w:widowControl/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C121A">
        <w:rPr>
          <w:rFonts w:ascii="Arial" w:hAnsi="Arial" w:cs="Arial"/>
          <w:b/>
          <w:color w:val="010000"/>
          <w:sz w:val="20"/>
        </w:rPr>
        <w:t xml:space="preserve">HTP: Correct the </w:t>
      </w:r>
      <w:r w:rsidR="008C121A" w:rsidRPr="008C121A">
        <w:rPr>
          <w:rFonts w:ascii="Arial" w:hAnsi="Arial" w:cs="Arial"/>
          <w:b/>
          <w:color w:val="010000"/>
          <w:sz w:val="20"/>
        </w:rPr>
        <w:t>Annual</w:t>
      </w:r>
      <w:r w:rsidRPr="008C121A">
        <w:rPr>
          <w:rFonts w:ascii="Arial" w:hAnsi="Arial" w:cs="Arial"/>
          <w:b/>
          <w:color w:val="010000"/>
          <w:sz w:val="20"/>
        </w:rPr>
        <w:t xml:space="preserve"> Corporate Governance Report 2021 </w:t>
      </w:r>
    </w:p>
    <w:p w14:paraId="0F0D0FE5" w14:textId="4DD7E843" w:rsidR="000B24D4" w:rsidRPr="008C121A" w:rsidRDefault="00014435" w:rsidP="00847998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21A">
        <w:rPr>
          <w:rFonts w:ascii="Arial" w:hAnsi="Arial" w:cs="Arial"/>
          <w:color w:val="010000"/>
          <w:sz w:val="20"/>
        </w:rPr>
        <w:t xml:space="preserve">On January 09, 2024, </w:t>
      </w:r>
      <w:proofErr w:type="spellStart"/>
      <w:r w:rsidRPr="008C121A">
        <w:rPr>
          <w:rFonts w:ascii="Arial" w:hAnsi="Arial" w:cs="Arial"/>
          <w:color w:val="010000"/>
          <w:sz w:val="20"/>
        </w:rPr>
        <w:t>Hoaphat</w:t>
      </w:r>
      <w:proofErr w:type="spellEnd"/>
      <w:r w:rsidRPr="008C121A">
        <w:rPr>
          <w:rFonts w:ascii="Arial" w:hAnsi="Arial" w:cs="Arial"/>
          <w:color w:val="010000"/>
          <w:sz w:val="20"/>
        </w:rPr>
        <w:t xml:space="preserve"> Textbook Printing Joint Stock Company announced Official Dispatch No. 09.0</w:t>
      </w:r>
      <w:r w:rsidR="008C121A" w:rsidRPr="008C121A">
        <w:rPr>
          <w:rFonts w:ascii="Arial" w:hAnsi="Arial" w:cs="Arial"/>
          <w:color w:val="010000"/>
          <w:sz w:val="20"/>
        </w:rPr>
        <w:t>1</w:t>
      </w:r>
      <w:r w:rsidRPr="008C121A">
        <w:rPr>
          <w:rFonts w:ascii="Arial" w:hAnsi="Arial" w:cs="Arial"/>
          <w:color w:val="010000"/>
          <w:sz w:val="20"/>
        </w:rPr>
        <w:t xml:space="preserve">/2024/HTP-CV on the information correction as follows: </w:t>
      </w:r>
    </w:p>
    <w:p w14:paraId="032776EC" w14:textId="77777777" w:rsidR="000B24D4" w:rsidRPr="008C121A" w:rsidRDefault="00014435" w:rsidP="0084799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21A">
        <w:rPr>
          <w:rFonts w:ascii="Arial" w:hAnsi="Arial" w:cs="Arial"/>
          <w:color w:val="010000"/>
          <w:sz w:val="20"/>
        </w:rPr>
        <w:t>The Company disclosed incorrect information about transactions between the Company and its affiliated persons in the Annual Corporate Governance Report 2021 compared to information in the Reviewed Semi-annual Financial Statements 2021.</w:t>
      </w:r>
    </w:p>
    <w:p w14:paraId="1C09EE17" w14:textId="006EE35D" w:rsidR="000B24D4" w:rsidRPr="008C121A" w:rsidRDefault="00014435" w:rsidP="00847998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21A">
        <w:rPr>
          <w:rFonts w:ascii="Arial" w:hAnsi="Arial" w:cs="Arial"/>
          <w:color w:val="010000"/>
          <w:sz w:val="20"/>
        </w:rPr>
        <w:t>Reason: Because the Corporate Governance Report has not been fully updated with the relevant content from the Financial Statements, leading to discrepancies in the Annual Corporate Governance Report’s information when published.</w:t>
      </w:r>
    </w:p>
    <w:p w14:paraId="43FF9E3B" w14:textId="33F5FB61" w:rsidR="000B24D4" w:rsidRPr="008C121A" w:rsidRDefault="00014435" w:rsidP="00847998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21A">
        <w:rPr>
          <w:rFonts w:ascii="Arial" w:hAnsi="Arial" w:cs="Arial"/>
          <w:color w:val="010000"/>
          <w:sz w:val="20"/>
        </w:rPr>
        <w:t xml:space="preserve">Remedy: The Company has supplemented and fully posted the Annual Corporate Governance Report on </w:t>
      </w:r>
      <w:r w:rsidR="008C121A" w:rsidRPr="008C121A">
        <w:rPr>
          <w:rFonts w:ascii="Arial" w:hAnsi="Arial" w:cs="Arial"/>
          <w:color w:val="010000"/>
          <w:sz w:val="20"/>
        </w:rPr>
        <w:t xml:space="preserve">the </w:t>
      </w:r>
      <w:r w:rsidRPr="008C121A">
        <w:rPr>
          <w:rFonts w:ascii="Arial" w:hAnsi="Arial" w:cs="Arial"/>
          <w:color w:val="010000"/>
          <w:sz w:val="20"/>
        </w:rPr>
        <w:t>Company's official we</w:t>
      </w:r>
      <w:bookmarkStart w:id="0" w:name="_GoBack"/>
      <w:bookmarkEnd w:id="0"/>
      <w:r w:rsidRPr="008C121A">
        <w:rPr>
          <w:rFonts w:ascii="Arial" w:hAnsi="Arial" w:cs="Arial"/>
          <w:color w:val="010000"/>
          <w:sz w:val="20"/>
        </w:rPr>
        <w:t>bsite according to regulations.</w:t>
      </w:r>
    </w:p>
    <w:p w14:paraId="7073B1AE" w14:textId="77777777" w:rsidR="000B24D4" w:rsidRPr="008C121A" w:rsidRDefault="00014435" w:rsidP="00847998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21A">
        <w:rPr>
          <w:rFonts w:ascii="Arial" w:hAnsi="Arial" w:cs="Arial"/>
          <w:color w:val="010000"/>
          <w:sz w:val="20"/>
        </w:rPr>
        <w:t>Transactions between the Company and affiliated persons of the Company; or between the Company and major shareholders, PDMR, affiliated persons of PDMR: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3"/>
        <w:gridCol w:w="2712"/>
        <w:gridCol w:w="1189"/>
        <w:gridCol w:w="1445"/>
        <w:gridCol w:w="2002"/>
        <w:gridCol w:w="1355"/>
        <w:gridCol w:w="2423"/>
        <w:gridCol w:w="1763"/>
        <w:gridCol w:w="602"/>
      </w:tblGrid>
      <w:tr w:rsidR="006A5ED7" w:rsidRPr="008C121A" w14:paraId="61780D97" w14:textId="77777777" w:rsidTr="009369AF">
        <w:tc>
          <w:tcPr>
            <w:tcW w:w="162" w:type="pct"/>
            <w:shd w:val="clear" w:color="auto" w:fill="auto"/>
            <w:vAlign w:val="center"/>
          </w:tcPr>
          <w:p w14:paraId="217454A7" w14:textId="77777777" w:rsidR="000B24D4" w:rsidRPr="008C121A" w:rsidRDefault="00014435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C121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6E048A3" w14:textId="77777777" w:rsidR="000B24D4" w:rsidRPr="008C121A" w:rsidRDefault="00014435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C121A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54F5101" w14:textId="77777777" w:rsidR="000B24D4" w:rsidRPr="008C121A" w:rsidRDefault="00014435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C121A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2EE3919E" w14:textId="77777777" w:rsidR="000B24D4" w:rsidRPr="008C121A" w:rsidRDefault="00014435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C121A">
              <w:rPr>
                <w:rFonts w:ascii="Arial" w:hAnsi="Arial" w:cs="Arial"/>
                <w:color w:val="010000"/>
                <w:sz w:val="20"/>
              </w:rPr>
              <w:t>NSH No., date of issue, place of issue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B5636B5" w14:textId="77777777" w:rsidR="000B24D4" w:rsidRPr="008C121A" w:rsidRDefault="00014435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C121A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57DB590" w14:textId="77777777" w:rsidR="000B24D4" w:rsidRPr="008C121A" w:rsidRDefault="00014435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C121A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22AB403D" w14:textId="7D15883F" w:rsidR="000B24D4" w:rsidRPr="008C121A" w:rsidRDefault="00014435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C121A">
              <w:rPr>
                <w:rFonts w:ascii="Arial" w:hAnsi="Arial" w:cs="Arial"/>
                <w:color w:val="010000"/>
                <w:sz w:val="20"/>
              </w:rPr>
              <w:t>General Mandate/Decision of the General Meeting of Shareholder or Board Resolution/Decision No. (including date of promulgation, if any)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ECC1F5B" w14:textId="77777777" w:rsidR="000B24D4" w:rsidRPr="008C121A" w:rsidRDefault="00014435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C121A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7DBAC92" w14:textId="77777777" w:rsidR="000B24D4" w:rsidRPr="008C121A" w:rsidRDefault="00014435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C121A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6A5ED7" w:rsidRPr="008C121A" w14:paraId="794F4DCA" w14:textId="77777777" w:rsidTr="009369AF">
        <w:tc>
          <w:tcPr>
            <w:tcW w:w="162" w:type="pct"/>
            <w:shd w:val="clear" w:color="auto" w:fill="auto"/>
            <w:vAlign w:val="center"/>
          </w:tcPr>
          <w:p w14:paraId="55AE4EAB" w14:textId="77777777" w:rsidR="000B24D4" w:rsidRPr="008C121A" w:rsidRDefault="00014435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C121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B0CD6C8" w14:textId="77777777" w:rsidR="000B24D4" w:rsidRPr="008C121A" w:rsidRDefault="00014435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C121A">
              <w:rPr>
                <w:rFonts w:ascii="Arial" w:hAnsi="Arial" w:cs="Arial"/>
                <w:color w:val="010000"/>
                <w:sz w:val="20"/>
              </w:rPr>
              <w:t xml:space="preserve">Le </w:t>
            </w:r>
            <w:proofErr w:type="spellStart"/>
            <w:r w:rsidRPr="008C121A">
              <w:rPr>
                <w:rFonts w:ascii="Arial" w:hAnsi="Arial" w:cs="Arial"/>
                <w:color w:val="010000"/>
                <w:sz w:val="20"/>
              </w:rPr>
              <w:t>Quoc</w:t>
            </w:r>
            <w:proofErr w:type="spellEnd"/>
            <w:r w:rsidRPr="008C121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8C121A">
              <w:rPr>
                <w:rFonts w:ascii="Arial" w:hAnsi="Arial" w:cs="Arial"/>
                <w:color w:val="010000"/>
                <w:sz w:val="20"/>
              </w:rPr>
              <w:t>Ky</w:t>
            </w:r>
            <w:proofErr w:type="spellEnd"/>
            <w:r w:rsidRPr="008C121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8C121A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</w:p>
        </w:tc>
        <w:tc>
          <w:tcPr>
            <w:tcW w:w="426" w:type="pct"/>
            <w:shd w:val="clear" w:color="auto" w:fill="auto"/>
            <w:vAlign w:val="center"/>
          </w:tcPr>
          <w:p w14:paraId="56987645" w14:textId="77777777" w:rsidR="000B24D4" w:rsidRPr="008C121A" w:rsidRDefault="00014435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C121A">
              <w:rPr>
                <w:rFonts w:ascii="Arial" w:hAnsi="Arial" w:cs="Arial"/>
                <w:color w:val="010000"/>
                <w:sz w:val="20"/>
              </w:rPr>
              <w:t>The Chair of the Board of Directors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31FE1713" w14:textId="2389EB53" w:rsidR="000B24D4" w:rsidRPr="008C121A" w:rsidRDefault="00014435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C121A">
              <w:rPr>
                <w:rFonts w:ascii="Arial" w:hAnsi="Arial" w:cs="Arial"/>
                <w:color w:val="010000"/>
                <w:sz w:val="20"/>
              </w:rPr>
              <w:t xml:space="preserve">23382140 issued on March 31, 2011 at the Ho Chi Minh City </w:t>
            </w:r>
            <w:r w:rsidR="008C121A" w:rsidRPr="008C121A">
              <w:rPr>
                <w:rFonts w:ascii="Arial" w:hAnsi="Arial" w:cs="Arial"/>
                <w:color w:val="010000"/>
                <w:sz w:val="20"/>
              </w:rPr>
              <w:t>Public Security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BC7FDDA" w14:textId="77777777" w:rsidR="000B24D4" w:rsidRPr="008C121A" w:rsidRDefault="00014435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C121A">
              <w:rPr>
                <w:rFonts w:ascii="Arial" w:hAnsi="Arial" w:cs="Arial"/>
                <w:color w:val="010000"/>
                <w:sz w:val="20"/>
              </w:rPr>
              <w:t xml:space="preserve">23/2 </w:t>
            </w:r>
            <w:proofErr w:type="spellStart"/>
            <w:r w:rsidRPr="008C121A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8C121A">
              <w:rPr>
                <w:rFonts w:ascii="Arial" w:hAnsi="Arial" w:cs="Arial"/>
                <w:color w:val="010000"/>
                <w:sz w:val="20"/>
              </w:rPr>
              <w:t xml:space="preserve"> Tien Hoang, Ward 3, </w:t>
            </w:r>
            <w:proofErr w:type="spellStart"/>
            <w:r w:rsidRPr="008C121A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8C121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8C121A">
              <w:rPr>
                <w:rFonts w:ascii="Arial" w:hAnsi="Arial" w:cs="Arial"/>
                <w:color w:val="010000"/>
                <w:sz w:val="20"/>
              </w:rPr>
              <w:t>Thanh</w:t>
            </w:r>
            <w:proofErr w:type="spellEnd"/>
            <w:r w:rsidRPr="008C121A">
              <w:rPr>
                <w:rFonts w:ascii="Arial" w:hAnsi="Arial" w:cs="Arial"/>
                <w:color w:val="010000"/>
                <w:sz w:val="20"/>
              </w:rPr>
              <w:t xml:space="preserve"> District, HCM City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2629F1D" w14:textId="77777777" w:rsidR="000B24D4" w:rsidRPr="008C121A" w:rsidRDefault="00014435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C121A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5C7EEC62" w14:textId="77777777" w:rsidR="000B24D4" w:rsidRPr="008C121A" w:rsidRDefault="000B24D4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0C3F4512" w14:textId="77777777" w:rsidR="000B24D4" w:rsidRPr="008C121A" w:rsidRDefault="00014435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C121A">
              <w:rPr>
                <w:rFonts w:ascii="Arial" w:hAnsi="Arial" w:cs="Arial"/>
                <w:color w:val="010000"/>
                <w:sz w:val="20"/>
              </w:rPr>
              <w:t>Other receivables:</w:t>
            </w:r>
          </w:p>
          <w:p w14:paraId="7249725E" w14:textId="02783DB5" w:rsidR="000B24D4" w:rsidRPr="008C121A" w:rsidRDefault="008C121A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C121A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="00014435" w:rsidRPr="008C121A">
              <w:rPr>
                <w:rFonts w:ascii="Arial" w:hAnsi="Arial" w:cs="Arial"/>
                <w:color w:val="010000"/>
                <w:sz w:val="20"/>
              </w:rPr>
              <w:t>5,035,196,200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6B56E26" w14:textId="77777777" w:rsidR="000B24D4" w:rsidRPr="008C121A" w:rsidRDefault="000B24D4" w:rsidP="00847998">
            <w:pPr>
              <w:widowControl/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268421B" w14:textId="4E461A95" w:rsidR="000B24D4" w:rsidRPr="008C121A" w:rsidRDefault="00014435" w:rsidP="00847998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C121A">
        <w:rPr>
          <w:rFonts w:ascii="Arial" w:hAnsi="Arial" w:cs="Arial"/>
          <w:color w:val="010000"/>
          <w:sz w:val="20"/>
        </w:rPr>
        <w:lastRenderedPageBreak/>
        <w:t>Notes: NSH No.: No. of ID Card/Passport (for individuals) or the Business Registration Certificate, License on Operation or equivalent legal documents (for organizations)</w:t>
      </w:r>
    </w:p>
    <w:sectPr w:rsidR="000B24D4" w:rsidRPr="008C121A" w:rsidSect="00014435">
      <w:pgSz w:w="16834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C0734"/>
    <w:multiLevelType w:val="multilevel"/>
    <w:tmpl w:val="4348AB28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FA65592"/>
    <w:multiLevelType w:val="multilevel"/>
    <w:tmpl w:val="B8E252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D4"/>
    <w:rsid w:val="00014435"/>
    <w:rsid w:val="000B24D4"/>
    <w:rsid w:val="006A5ED7"/>
    <w:rsid w:val="00847998"/>
    <w:rsid w:val="008C121A"/>
    <w:rsid w:val="009369AF"/>
    <w:rsid w:val="00A41F57"/>
    <w:rsid w:val="00E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011B7"/>
  <w15:docId w15:val="{7A5D748B-7C90-4FDA-85A2-F90A34D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EDsU+P6fTCpyWBqk08buqeDfZw==">CgMxLjA4AHIhMVZsVWIwQ1VtV21vMDVnMXpnNTVicHZEMWI1blEtMi0x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1504</Characters>
  <Application>Microsoft Office Word</Application>
  <DocSecurity>0</DocSecurity>
  <Lines>60</Lines>
  <Paragraphs>24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2024-01-11T04:31:00Z</dcterms:created>
  <dcterms:modified xsi:type="dcterms:W3CDTF">2024-01-12T04:11:00Z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bdd669833c926657eb42627d6f21e7146678dba09cfd58e815f367b018e4e71d</vt:lpwstr>
  </property>
</Properties>
</file>