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452D" w:rsidRPr="002E251D" w:rsidRDefault="000F46F3" w:rsidP="002E25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E251D">
        <w:rPr>
          <w:rFonts w:ascii="Arial" w:hAnsi="Arial" w:cs="Arial"/>
          <w:b/>
          <w:color w:val="010000"/>
          <w:sz w:val="20"/>
        </w:rPr>
        <w:t>PQN: Board Resolution</w:t>
      </w:r>
    </w:p>
    <w:p w14:paraId="00000002" w14:textId="1FA66DE2" w:rsidR="00D1452D" w:rsidRPr="002E251D" w:rsidRDefault="000F46F3" w:rsidP="002E25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251D">
        <w:rPr>
          <w:rFonts w:ascii="Arial" w:hAnsi="Arial" w:cs="Arial"/>
          <w:color w:val="010000"/>
          <w:sz w:val="20"/>
        </w:rPr>
        <w:t>On January 10, 2024, PTSC Quang Ngai Joint Stock Company announced Resolution No. 04/NQ-DKQN-H</w:t>
      </w:r>
      <w:r w:rsidR="002E251D" w:rsidRPr="002E251D">
        <w:rPr>
          <w:rFonts w:ascii="Arial" w:hAnsi="Arial" w:cs="Arial"/>
          <w:color w:val="010000"/>
          <w:sz w:val="20"/>
        </w:rPr>
        <w:t>D</w:t>
      </w:r>
      <w:r w:rsidRPr="002E251D">
        <w:rPr>
          <w:rFonts w:ascii="Arial" w:hAnsi="Arial" w:cs="Arial"/>
          <w:color w:val="010000"/>
          <w:sz w:val="20"/>
        </w:rPr>
        <w:t xml:space="preserve">QT on approving the signing of Contracts with </w:t>
      </w:r>
      <w:r w:rsidR="002E251D" w:rsidRPr="002E251D">
        <w:rPr>
          <w:rFonts w:ascii="Arial" w:hAnsi="Arial" w:cs="Arial"/>
          <w:color w:val="010000"/>
          <w:sz w:val="20"/>
        </w:rPr>
        <w:t xml:space="preserve">Affiliated </w:t>
      </w:r>
      <w:r w:rsidRPr="002E251D">
        <w:rPr>
          <w:rFonts w:ascii="Arial" w:hAnsi="Arial" w:cs="Arial"/>
          <w:color w:val="010000"/>
          <w:sz w:val="20"/>
        </w:rPr>
        <w:t>Persons as follows:</w:t>
      </w:r>
    </w:p>
    <w:p w14:paraId="00000003" w14:textId="77777777" w:rsidR="00D1452D" w:rsidRPr="002E251D" w:rsidRDefault="000F46F3" w:rsidP="002E25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251D">
        <w:rPr>
          <w:rFonts w:ascii="Arial" w:hAnsi="Arial" w:cs="Arial"/>
          <w:color w:val="010000"/>
          <w:sz w:val="20"/>
        </w:rPr>
        <w:t>‎‎Article 1. Approve the signing of a principle contract with the Branch of Petro Vietnam Technical Services Corporation - Da Nang Petroleum Services Company on the rental of accommodation, meeting rooms and transportation services</w:t>
      </w:r>
    </w:p>
    <w:p w14:paraId="00000004" w14:textId="15452CC5" w:rsidR="00D1452D" w:rsidRPr="002E251D" w:rsidRDefault="000F46F3" w:rsidP="002E25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251D">
        <w:rPr>
          <w:rFonts w:ascii="Arial" w:hAnsi="Arial" w:cs="Arial"/>
          <w:color w:val="010000"/>
          <w:sz w:val="20"/>
        </w:rPr>
        <w:t xml:space="preserve">‎‎Article 2. Authorize the </w:t>
      </w:r>
      <w:r w:rsidR="002E251D" w:rsidRPr="002E251D">
        <w:rPr>
          <w:rFonts w:ascii="Arial" w:hAnsi="Arial" w:cs="Arial"/>
          <w:color w:val="010000"/>
          <w:sz w:val="20"/>
        </w:rPr>
        <w:t>Manager</w:t>
      </w:r>
      <w:r w:rsidRPr="002E251D">
        <w:rPr>
          <w:rFonts w:ascii="Arial" w:hAnsi="Arial" w:cs="Arial"/>
          <w:color w:val="010000"/>
          <w:sz w:val="20"/>
        </w:rPr>
        <w:t xml:space="preserve"> to decide on all amendments, supplements, and arising work related to the process of implementing the contract stated in Article 1 of this Resolution to ensure compliance with current regulations.</w:t>
      </w:r>
    </w:p>
    <w:p w14:paraId="00000005" w14:textId="3C837C20" w:rsidR="00D1452D" w:rsidRPr="002E251D" w:rsidRDefault="000F46F3" w:rsidP="002E25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251D">
        <w:rPr>
          <w:rFonts w:ascii="Arial" w:hAnsi="Arial" w:cs="Arial"/>
          <w:color w:val="010000"/>
          <w:sz w:val="20"/>
        </w:rPr>
        <w:t xml:space="preserve">‎‎Article 3. Assign the </w:t>
      </w:r>
      <w:r w:rsidR="002E251D" w:rsidRPr="002E251D">
        <w:rPr>
          <w:rFonts w:ascii="Arial" w:hAnsi="Arial" w:cs="Arial"/>
          <w:color w:val="010000"/>
          <w:sz w:val="20"/>
        </w:rPr>
        <w:t>Manager</w:t>
      </w:r>
      <w:r w:rsidRPr="002E251D">
        <w:rPr>
          <w:rFonts w:ascii="Arial" w:hAnsi="Arial" w:cs="Arial"/>
          <w:color w:val="010000"/>
          <w:sz w:val="20"/>
        </w:rPr>
        <w:t xml:space="preserve"> to be responsible for directing and organizing implementation to ensure compliance with the Company Charter and legal regulations.</w:t>
      </w:r>
    </w:p>
    <w:p w14:paraId="00000006" w14:textId="77777777" w:rsidR="00D1452D" w:rsidRPr="002E251D" w:rsidRDefault="000F46F3" w:rsidP="002E25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E251D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00000007" w14:textId="1217D92D" w:rsidR="00D1452D" w:rsidRPr="002E251D" w:rsidRDefault="000F46F3" w:rsidP="002E25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E251D">
        <w:rPr>
          <w:rFonts w:ascii="Arial" w:hAnsi="Arial" w:cs="Arial"/>
          <w:color w:val="010000"/>
          <w:sz w:val="20"/>
        </w:rPr>
        <w:t xml:space="preserve">‎‎Article 5. The Board of </w:t>
      </w:r>
      <w:r w:rsidR="002E251D" w:rsidRPr="002E251D">
        <w:rPr>
          <w:rFonts w:ascii="Arial" w:hAnsi="Arial" w:cs="Arial"/>
          <w:color w:val="010000"/>
          <w:sz w:val="20"/>
        </w:rPr>
        <w:t>Managers</w:t>
      </w:r>
      <w:r w:rsidRPr="002E251D">
        <w:rPr>
          <w:rFonts w:ascii="Arial" w:hAnsi="Arial" w:cs="Arial"/>
          <w:color w:val="010000"/>
          <w:sz w:val="20"/>
        </w:rPr>
        <w:t xml:space="preserve"> and Heads of relevant departments under PTSC Quang Ngai Joint Stock Company are responsible for implementing this Resolution.</w:t>
      </w:r>
    </w:p>
    <w:sectPr w:rsidR="00D1452D" w:rsidRPr="002E251D" w:rsidSect="002E251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2D"/>
    <w:rsid w:val="000F46F3"/>
    <w:rsid w:val="002E251D"/>
    <w:rsid w:val="004A64CE"/>
    <w:rsid w:val="00D1452D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40346"/>
  <w15:docId w15:val="{223D022E-894B-4BEB-BBC6-86798057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/2lBTkd46ryNFb+5Lo7YcUwqQ==">CgMxLjAyCGguZ2pkZ3hzOAByITFCUFpIZGotekFYZmU3Z0lsSGkxTGFsVFZ5emJYaHhJeQ==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898</Characters>
  <Application>Microsoft Office Word</Application>
  <DocSecurity>0</DocSecurity>
  <Lines>14</Lines>
  <Paragraphs>8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2024-01-11T04:44:00Z</dcterms:created>
  <dcterms:modified xsi:type="dcterms:W3CDTF">2024-01-12T02:40:00Z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582573524fd9faaa80c3bae21736aa199b2f8bf09f22aafd37a3ca3351d3e321</vt:lpwstr>
  </property>
</Properties>
</file>