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C637D" w:rsidRPr="008F5557" w:rsidRDefault="009104F8" w:rsidP="009104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8F5557">
        <w:rPr>
          <w:rFonts w:ascii="Arial" w:hAnsi="Arial" w:cs="Arial"/>
          <w:b/>
          <w:color w:val="010000"/>
          <w:sz w:val="20"/>
        </w:rPr>
        <w:t>SBM</w:t>
      </w:r>
      <w:proofErr w:type="spellEnd"/>
      <w:r w:rsidRPr="008F5557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6C637D" w:rsidRPr="008F5557" w:rsidRDefault="009104F8" w:rsidP="009104F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 xml:space="preserve">On January 10, 2024, </w:t>
      </w:r>
      <w:proofErr w:type="spellStart"/>
      <w:proofErr w:type="gramStart"/>
      <w:r w:rsidRPr="008F5557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8F5557">
        <w:rPr>
          <w:rFonts w:ascii="Arial" w:hAnsi="Arial" w:cs="Arial"/>
          <w:color w:val="010000"/>
          <w:sz w:val="20"/>
        </w:rPr>
        <w:t xml:space="preserve"> Minh Development Investment Joint Stock Company announced Resolution No. 04/NQ-</w:t>
      </w:r>
      <w:proofErr w:type="spellStart"/>
      <w:r w:rsidRPr="008F5557">
        <w:rPr>
          <w:rFonts w:ascii="Arial" w:hAnsi="Arial" w:cs="Arial"/>
          <w:color w:val="010000"/>
          <w:sz w:val="20"/>
        </w:rPr>
        <w:t>HDQT</w:t>
      </w:r>
      <w:proofErr w:type="spellEnd"/>
      <w:r w:rsidRPr="008F5557">
        <w:rPr>
          <w:rFonts w:ascii="Arial" w:hAnsi="Arial" w:cs="Arial"/>
          <w:color w:val="010000"/>
          <w:sz w:val="20"/>
        </w:rPr>
        <w:t>-</w:t>
      </w:r>
      <w:proofErr w:type="spellStart"/>
      <w:r w:rsidRPr="008F5557">
        <w:rPr>
          <w:rFonts w:ascii="Arial" w:hAnsi="Arial" w:cs="Arial"/>
          <w:color w:val="010000"/>
          <w:sz w:val="20"/>
        </w:rPr>
        <w:t>SBM</w:t>
      </w:r>
      <w:proofErr w:type="spellEnd"/>
      <w:r w:rsidRPr="008F5557">
        <w:rPr>
          <w:rFonts w:ascii="Arial" w:hAnsi="Arial" w:cs="Arial"/>
          <w:color w:val="010000"/>
          <w:sz w:val="20"/>
        </w:rPr>
        <w:t xml:space="preserve"> on the dividend prepayment 2023 in cash for shareholders as follows:</w:t>
      </w:r>
    </w:p>
    <w:p w14:paraId="00000003" w14:textId="77777777" w:rsidR="006C637D" w:rsidRPr="008F5557" w:rsidRDefault="009104F8" w:rsidP="009104F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‎‎Article 1. Approve the Dividend Prepayment Plan 2023 in cash, details are as follows:</w:t>
      </w:r>
    </w:p>
    <w:p w14:paraId="00000004" w14:textId="640C12AF" w:rsidR="006C637D" w:rsidRPr="008F5557" w:rsidRDefault="009104F8" w:rsidP="009104F8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Reasons and purposes: Prepay dividends of 2023 in cash</w:t>
      </w:r>
    </w:p>
    <w:p w14:paraId="00000005" w14:textId="58AA2A9D" w:rsidR="006C637D" w:rsidRPr="008F5557" w:rsidRDefault="009104F8" w:rsidP="009104F8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 xml:space="preserve">Dividend prepayment rate (in cash): 10% per share (receives </w:t>
      </w:r>
      <w:proofErr w:type="spellStart"/>
      <w:r w:rsidRPr="008F5557">
        <w:rPr>
          <w:rFonts w:ascii="Arial" w:hAnsi="Arial" w:cs="Arial"/>
          <w:color w:val="010000"/>
          <w:sz w:val="20"/>
        </w:rPr>
        <w:t>VND</w:t>
      </w:r>
      <w:proofErr w:type="spellEnd"/>
      <w:r w:rsidRPr="008F5557">
        <w:rPr>
          <w:rFonts w:ascii="Arial" w:hAnsi="Arial" w:cs="Arial"/>
          <w:color w:val="010000"/>
          <w:sz w:val="20"/>
        </w:rPr>
        <w:t xml:space="preserve"> 1,000 for each share).</w:t>
      </w:r>
    </w:p>
    <w:p w14:paraId="00000006" w14:textId="5F0AA118" w:rsidR="006C637D" w:rsidRPr="008F5557" w:rsidRDefault="009104F8" w:rsidP="009104F8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 xml:space="preserve">Subjects of payment: Existing shareholders whose names are on the list of shareholders recorded by </w:t>
      </w:r>
      <w:r w:rsidR="004744D8" w:rsidRPr="008F5557">
        <w:rPr>
          <w:rFonts w:ascii="Arial" w:hAnsi="Arial" w:cs="Arial"/>
          <w:color w:val="010000"/>
          <w:sz w:val="20"/>
        </w:rPr>
        <w:t xml:space="preserve">the </w:t>
      </w:r>
      <w:r w:rsidRPr="008F5557">
        <w:rPr>
          <w:rFonts w:ascii="Arial" w:hAnsi="Arial" w:cs="Arial"/>
          <w:color w:val="010000"/>
          <w:sz w:val="20"/>
        </w:rPr>
        <w:t xml:space="preserve">Vietnam Securities Depository on the record date to exercise the rights to receive dividends </w:t>
      </w:r>
      <w:r w:rsidR="004744D8" w:rsidRPr="008F5557">
        <w:rPr>
          <w:rFonts w:ascii="Arial" w:hAnsi="Arial" w:cs="Arial"/>
          <w:color w:val="010000"/>
          <w:sz w:val="20"/>
        </w:rPr>
        <w:t>by</w:t>
      </w:r>
      <w:r w:rsidRPr="008F5557">
        <w:rPr>
          <w:rFonts w:ascii="Arial" w:hAnsi="Arial" w:cs="Arial"/>
          <w:color w:val="010000"/>
          <w:sz w:val="20"/>
        </w:rPr>
        <w:t xml:space="preserve"> shares</w:t>
      </w:r>
    </w:p>
    <w:p w14:paraId="00000007" w14:textId="19C83D41" w:rsidR="006C637D" w:rsidRPr="008F5557" w:rsidRDefault="009104F8" w:rsidP="009104F8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 xml:space="preserve">Source of capital for implementation: From profits after tax according to the Company's Financial Statements of </w:t>
      </w:r>
      <w:proofErr w:type="spellStart"/>
      <w:r w:rsidRPr="008F5557">
        <w:rPr>
          <w:rFonts w:ascii="Arial" w:hAnsi="Arial" w:cs="Arial"/>
          <w:color w:val="010000"/>
          <w:sz w:val="20"/>
        </w:rPr>
        <w:t>Q4</w:t>
      </w:r>
      <w:proofErr w:type="spellEnd"/>
      <w:r w:rsidR="009E050D">
        <w:rPr>
          <w:rFonts w:ascii="Arial" w:hAnsi="Arial" w:cs="Arial"/>
          <w:color w:val="010000"/>
          <w:sz w:val="20"/>
        </w:rPr>
        <w:t>/</w:t>
      </w:r>
      <w:r w:rsidRPr="008F5557">
        <w:rPr>
          <w:rFonts w:ascii="Arial" w:hAnsi="Arial" w:cs="Arial"/>
          <w:color w:val="010000"/>
          <w:sz w:val="20"/>
        </w:rPr>
        <w:t>2023.</w:t>
      </w:r>
    </w:p>
    <w:p w14:paraId="00000008" w14:textId="42250240" w:rsidR="006C637D" w:rsidRPr="008F5557" w:rsidRDefault="009104F8" w:rsidP="009104F8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The record date for the list of shareholders to prepay dividends in cash: January 25, 2024.</w:t>
      </w:r>
    </w:p>
    <w:p w14:paraId="00000009" w14:textId="1D0B306E" w:rsidR="006C637D" w:rsidRPr="008F5557" w:rsidRDefault="009104F8" w:rsidP="009104F8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The date of prepaying dividends in cash: February 05, 2024.</w:t>
      </w:r>
    </w:p>
    <w:p w14:paraId="0000000A" w14:textId="60F8A54D" w:rsidR="006C637D" w:rsidRPr="008F5557" w:rsidRDefault="009104F8" w:rsidP="009104F8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Implementation venue:</w:t>
      </w:r>
    </w:p>
    <w:p w14:paraId="0000000B" w14:textId="1E21A05A" w:rsidR="006C637D" w:rsidRPr="008F5557" w:rsidRDefault="009104F8" w:rsidP="009104F8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8F5557">
        <w:rPr>
          <w:rFonts w:ascii="Arial" w:hAnsi="Arial" w:cs="Arial"/>
          <w:color w:val="010000"/>
          <w:sz w:val="20"/>
        </w:rPr>
        <w:t>undeposited</w:t>
      </w:r>
      <w:proofErr w:type="spellEnd"/>
      <w:r w:rsidRPr="008F5557">
        <w:rPr>
          <w:rFonts w:ascii="Arial" w:hAnsi="Arial" w:cs="Arial"/>
          <w:color w:val="010000"/>
          <w:sz w:val="20"/>
        </w:rPr>
        <w:t xml:space="preserve"> securities: Securities owners or their authorized persons carry out the procedures to receive dividends in cash at the Finance and Accounting Department - </w:t>
      </w:r>
      <w:proofErr w:type="spellStart"/>
      <w:r w:rsidRPr="008F5557">
        <w:rPr>
          <w:rFonts w:ascii="Arial" w:hAnsi="Arial" w:cs="Arial"/>
          <w:color w:val="010000"/>
          <w:sz w:val="20"/>
        </w:rPr>
        <w:t>Bac</w:t>
      </w:r>
      <w:proofErr w:type="spellEnd"/>
      <w:r w:rsidRPr="008F5557">
        <w:rPr>
          <w:rFonts w:ascii="Arial" w:hAnsi="Arial" w:cs="Arial"/>
          <w:color w:val="010000"/>
          <w:sz w:val="20"/>
        </w:rPr>
        <w:t xml:space="preserve"> Minh Development Investment Joint Stock Company, No. 3, An Duong Street, Yen </w:t>
      </w:r>
      <w:proofErr w:type="spellStart"/>
      <w:r w:rsidRPr="008F5557">
        <w:rPr>
          <w:rFonts w:ascii="Arial" w:hAnsi="Arial" w:cs="Arial"/>
          <w:color w:val="010000"/>
          <w:sz w:val="20"/>
        </w:rPr>
        <w:t>Phu</w:t>
      </w:r>
      <w:proofErr w:type="spellEnd"/>
      <w:r w:rsidRPr="008F5557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8F5557">
        <w:rPr>
          <w:rFonts w:ascii="Arial" w:hAnsi="Arial" w:cs="Arial"/>
          <w:color w:val="010000"/>
          <w:sz w:val="20"/>
        </w:rPr>
        <w:t>Tay</w:t>
      </w:r>
      <w:proofErr w:type="spellEnd"/>
      <w:r w:rsidRPr="008F5557">
        <w:rPr>
          <w:rFonts w:ascii="Arial" w:hAnsi="Arial" w:cs="Arial"/>
          <w:color w:val="010000"/>
          <w:sz w:val="20"/>
        </w:rPr>
        <w:t xml:space="preserve"> Ho District, Hanoi. When coming to carry out the procedures, shareholders are requested to present the certificate of share ownership and the ID Card/Citizen identity card/Passport.</w:t>
      </w:r>
    </w:p>
    <w:p w14:paraId="0000000C" w14:textId="7FE808A1" w:rsidR="006C637D" w:rsidRPr="008F5557" w:rsidRDefault="009104F8" w:rsidP="009104F8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 xml:space="preserve">Deposited securities: Owners carry out the procedures to receive dividends at the Depository Member where depository accounts </w:t>
      </w:r>
      <w:r w:rsidR="00BE725E" w:rsidRPr="008F5557">
        <w:rPr>
          <w:rFonts w:ascii="Arial" w:hAnsi="Arial" w:cs="Arial"/>
          <w:color w:val="010000"/>
          <w:sz w:val="20"/>
        </w:rPr>
        <w:t>are</w:t>
      </w:r>
      <w:r w:rsidRPr="008F5557">
        <w:rPr>
          <w:rFonts w:ascii="Arial" w:hAnsi="Arial" w:cs="Arial"/>
          <w:color w:val="010000"/>
          <w:sz w:val="20"/>
        </w:rPr>
        <w:t xml:space="preserve"> opened.</w:t>
      </w:r>
    </w:p>
    <w:p w14:paraId="0000000D" w14:textId="77777777" w:rsidR="006C637D" w:rsidRPr="008F5557" w:rsidRDefault="009104F8" w:rsidP="009104F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‎‎Article 2. Assign the Company's Manager to carry out the procedures, balance the cash flow to prepay dividends in cash to shareholders.</w:t>
      </w:r>
    </w:p>
    <w:p w14:paraId="0000000E" w14:textId="77777777" w:rsidR="006C637D" w:rsidRPr="008F5557" w:rsidRDefault="009104F8" w:rsidP="009104F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Article 3. Terms of enforcement</w:t>
      </w:r>
    </w:p>
    <w:p w14:paraId="0000000F" w14:textId="08D822D8" w:rsidR="006C637D" w:rsidRPr="008F5557" w:rsidRDefault="009104F8" w:rsidP="009104F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Members of the Board of Directors, the Supervisory Board, the Board of Managers, relevant units and individuals are responsible for</w:t>
      </w:r>
      <w:r w:rsidR="00BE725E" w:rsidRPr="008F5557">
        <w:rPr>
          <w:rFonts w:ascii="Arial" w:hAnsi="Arial" w:cs="Arial"/>
          <w:color w:val="010000"/>
          <w:sz w:val="20"/>
        </w:rPr>
        <w:t xml:space="preserve"> organizing and</w:t>
      </w:r>
      <w:r w:rsidRPr="008F5557">
        <w:rPr>
          <w:rFonts w:ascii="Arial" w:hAnsi="Arial" w:cs="Arial"/>
          <w:color w:val="010000"/>
          <w:sz w:val="20"/>
        </w:rPr>
        <w:t xml:space="preserve"> implementing the contents of this Resolution.</w:t>
      </w:r>
    </w:p>
    <w:p w14:paraId="00000010" w14:textId="77777777" w:rsidR="006C637D" w:rsidRPr="008F5557" w:rsidRDefault="009104F8" w:rsidP="009104F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1" w14:textId="77777777" w:rsidR="006C637D" w:rsidRPr="008F5557" w:rsidRDefault="009104F8" w:rsidP="009104F8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5557">
        <w:rPr>
          <w:rFonts w:ascii="Arial" w:hAnsi="Arial" w:cs="Arial"/>
          <w:color w:val="010000"/>
          <w:sz w:val="20"/>
        </w:rPr>
        <w:t xml:space="preserve"> </w:t>
      </w:r>
    </w:p>
    <w:sectPr w:rsidR="006C637D" w:rsidRPr="008F5557" w:rsidSect="009104F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565"/>
    <w:multiLevelType w:val="hybridMultilevel"/>
    <w:tmpl w:val="7C6EF3A8"/>
    <w:lvl w:ilvl="0" w:tplc="790087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6DA2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0A62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4FDA"/>
    <w:multiLevelType w:val="hybridMultilevel"/>
    <w:tmpl w:val="100AC1C4"/>
    <w:lvl w:ilvl="0" w:tplc="15E09384">
      <w:start w:val="1"/>
      <w:numFmt w:val="decimal"/>
      <w:lvlText w:val="%1."/>
      <w:lvlJc w:val="left"/>
      <w:pPr>
        <w:ind w:left="1248" w:hanging="888"/>
      </w:pPr>
      <w:rPr>
        <w:rFonts w:hint="default"/>
        <w:b w:val="0"/>
        <w:i w:val="0"/>
        <w:sz w:val="20"/>
      </w:rPr>
    </w:lvl>
    <w:lvl w:ilvl="1" w:tplc="7A1E54F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1C8689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E82"/>
    <w:multiLevelType w:val="hybridMultilevel"/>
    <w:tmpl w:val="36361B60"/>
    <w:lvl w:ilvl="0" w:tplc="0306619C">
      <w:start w:val="7"/>
      <w:numFmt w:val="bullet"/>
      <w:lvlText w:val="-"/>
      <w:lvlJc w:val="left"/>
      <w:pPr>
        <w:ind w:left="924" w:hanging="564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F61E7"/>
    <w:multiLevelType w:val="hybridMultilevel"/>
    <w:tmpl w:val="6448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7D"/>
    <w:rsid w:val="004744D8"/>
    <w:rsid w:val="004A685A"/>
    <w:rsid w:val="006C637D"/>
    <w:rsid w:val="00891E0C"/>
    <w:rsid w:val="008F5557"/>
    <w:rsid w:val="009104F8"/>
    <w:rsid w:val="009E050D"/>
    <w:rsid w:val="00BE37E9"/>
    <w:rsid w:val="00B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509A1"/>
  <w15:docId w15:val="{15632590-6E94-4931-A437-77E2256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E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JS2qxZqQ+N7s7mA/dzVBYra2VA==">CgMxLjAyCGguZ2pkZ3hzOAByITFWSzRPdXRSeWpXbkpWUlg0VXVKYTQ1N0cyOXY3UEoxeA==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2024-01-12T07:15:00Z</dcterms:created>
  <dcterms:modified xsi:type="dcterms:W3CDTF">2024-01-12T07:15:00Z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b42c9a50b580e00f5eef5199d52a35e48a326f2309fea55b210a815f6a9ab270</vt:lpwstr>
  </property>
</Properties>
</file>