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60E8" w:rsidRPr="004B497D" w:rsidRDefault="00416BF2" w:rsidP="00416BF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4B497D">
        <w:rPr>
          <w:rFonts w:ascii="Arial" w:hAnsi="Arial" w:cs="Arial"/>
          <w:b/>
          <w:bCs/>
          <w:color w:val="010000"/>
          <w:sz w:val="20"/>
        </w:rPr>
        <w:t>CC1</w:t>
      </w:r>
      <w:proofErr w:type="spellEnd"/>
      <w:r w:rsidRPr="004B497D">
        <w:rPr>
          <w:rFonts w:ascii="Arial" w:hAnsi="Arial" w:cs="Arial"/>
          <w:b/>
          <w:bCs/>
          <w:color w:val="010000"/>
          <w:sz w:val="20"/>
        </w:rPr>
        <w:t>:</w:t>
      </w:r>
      <w:r w:rsidRPr="004B497D">
        <w:rPr>
          <w:rFonts w:ascii="Arial" w:hAnsi="Arial" w:cs="Arial"/>
          <w:b/>
          <w:color w:val="010000"/>
          <w:sz w:val="20"/>
        </w:rPr>
        <w:t xml:space="preserve"> Board Resolution</w:t>
      </w:r>
    </w:p>
    <w:p w14:paraId="00000002" w14:textId="0E66D746" w:rsidR="00D160E8" w:rsidRPr="004B497D" w:rsidRDefault="00416BF2" w:rsidP="00416B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497D">
        <w:rPr>
          <w:rFonts w:ascii="Arial" w:hAnsi="Arial" w:cs="Arial"/>
          <w:color w:val="010000"/>
          <w:sz w:val="20"/>
        </w:rPr>
        <w:t xml:space="preserve">On January 15, 2024, Construction Corporation </w:t>
      </w:r>
      <w:proofErr w:type="spellStart"/>
      <w:r w:rsidRPr="004B497D">
        <w:rPr>
          <w:rFonts w:ascii="Arial" w:hAnsi="Arial" w:cs="Arial"/>
          <w:color w:val="010000"/>
          <w:sz w:val="20"/>
        </w:rPr>
        <w:t>No.1</w:t>
      </w:r>
      <w:proofErr w:type="spellEnd"/>
      <w:r w:rsidRPr="004B497D">
        <w:rPr>
          <w:rFonts w:ascii="Arial" w:hAnsi="Arial" w:cs="Arial"/>
          <w:color w:val="010000"/>
          <w:sz w:val="20"/>
        </w:rPr>
        <w:t xml:space="preserve"> Joint Stock Company announced Resolution No. 08/NQ-</w:t>
      </w:r>
      <w:proofErr w:type="spellStart"/>
      <w:r w:rsidRPr="004B497D">
        <w:rPr>
          <w:rFonts w:ascii="Arial" w:hAnsi="Arial" w:cs="Arial"/>
          <w:color w:val="010000"/>
          <w:sz w:val="20"/>
        </w:rPr>
        <w:t>HDQT</w:t>
      </w:r>
      <w:proofErr w:type="spellEnd"/>
      <w:r w:rsidRPr="004B497D">
        <w:rPr>
          <w:rFonts w:ascii="Arial" w:hAnsi="Arial" w:cs="Arial"/>
          <w:color w:val="010000"/>
          <w:sz w:val="20"/>
        </w:rPr>
        <w:t xml:space="preserve"> on approving the policy and the Contracts/Transactions between Construction Corporation </w:t>
      </w:r>
      <w:proofErr w:type="spellStart"/>
      <w:r w:rsidRPr="004B497D">
        <w:rPr>
          <w:rFonts w:ascii="Arial" w:hAnsi="Arial" w:cs="Arial"/>
          <w:color w:val="010000"/>
          <w:sz w:val="20"/>
        </w:rPr>
        <w:t>No.1</w:t>
      </w:r>
      <w:proofErr w:type="spellEnd"/>
      <w:r w:rsidRPr="004B497D">
        <w:rPr>
          <w:rFonts w:ascii="Arial" w:hAnsi="Arial" w:cs="Arial"/>
          <w:color w:val="010000"/>
          <w:sz w:val="20"/>
        </w:rPr>
        <w:t xml:space="preserve"> Joint Stock Company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and affiliated persons of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in 2024 under the authority of the Board of Directors as follows:</w:t>
      </w:r>
    </w:p>
    <w:p w14:paraId="00000003" w14:textId="15CC949B" w:rsidR="00D160E8" w:rsidRPr="004B497D" w:rsidRDefault="00416BF2" w:rsidP="00416B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497D">
        <w:rPr>
          <w:rFonts w:ascii="Arial" w:hAnsi="Arial" w:cs="Arial"/>
          <w:color w:val="010000"/>
          <w:sz w:val="20"/>
        </w:rPr>
        <w:t xml:space="preserve">Article 1: The Board of Directors approves the policy and all types of contracts/transactions between Construction Corporation </w:t>
      </w:r>
      <w:proofErr w:type="spellStart"/>
      <w:r w:rsidRPr="004B497D">
        <w:rPr>
          <w:rFonts w:ascii="Arial" w:hAnsi="Arial" w:cs="Arial"/>
          <w:color w:val="010000"/>
          <w:sz w:val="20"/>
        </w:rPr>
        <w:t>No.1</w:t>
      </w:r>
      <w:proofErr w:type="spellEnd"/>
      <w:r w:rsidRPr="004B497D">
        <w:rPr>
          <w:rFonts w:ascii="Arial" w:hAnsi="Arial" w:cs="Arial"/>
          <w:color w:val="010000"/>
          <w:sz w:val="20"/>
        </w:rPr>
        <w:t xml:space="preserve"> Joint Stock Company and affiliated persons of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specified in Appendix 01 attached to this Resolution in 2024</w:t>
      </w:r>
      <w:r w:rsidR="00D93E92" w:rsidRPr="004B497D">
        <w:rPr>
          <w:rFonts w:ascii="Arial" w:hAnsi="Arial" w:cs="Arial"/>
          <w:color w:val="010000"/>
          <w:sz w:val="20"/>
        </w:rPr>
        <w:t xml:space="preserve"> as follows</w:t>
      </w:r>
      <w:r w:rsidRPr="004B497D">
        <w:rPr>
          <w:rFonts w:ascii="Arial" w:hAnsi="Arial" w:cs="Arial"/>
          <w:color w:val="010000"/>
          <w:sz w:val="20"/>
        </w:rPr>
        <w:t>:</w:t>
      </w:r>
    </w:p>
    <w:p w14:paraId="00000004" w14:textId="7F2A7EF3" w:rsidR="00D160E8" w:rsidRPr="004B497D" w:rsidRDefault="00416BF2" w:rsidP="00416BF2">
      <w:pPr>
        <w:numPr>
          <w:ilvl w:val="0"/>
          <w:numId w:val="1"/>
        </w:numPr>
        <w:pBdr>
          <w:top w:val="nil"/>
          <w:left w:val="nil"/>
          <w:bottom w:val="nil"/>
          <w:right w:val="nil"/>
          <w:between w:val="nil"/>
        </w:pBdr>
        <w:tabs>
          <w:tab w:val="left" w:pos="432"/>
          <w:tab w:val="left" w:pos="1075"/>
        </w:tabs>
        <w:spacing w:after="120" w:line="360" w:lineRule="auto"/>
        <w:rPr>
          <w:rFonts w:ascii="Arial" w:eastAsia="Arial" w:hAnsi="Arial" w:cs="Arial"/>
          <w:color w:val="010000"/>
          <w:sz w:val="20"/>
          <w:szCs w:val="20"/>
        </w:rPr>
      </w:pPr>
      <w:r w:rsidRPr="004B497D">
        <w:rPr>
          <w:rFonts w:ascii="Arial" w:hAnsi="Arial" w:cs="Arial"/>
          <w:color w:val="010000"/>
          <w:sz w:val="20"/>
        </w:rPr>
        <w:t xml:space="preserve">Contracts and transactions with a value of less than 10% of </w:t>
      </w:r>
      <w:proofErr w:type="spellStart"/>
      <w:r w:rsidRPr="004B497D">
        <w:rPr>
          <w:rFonts w:ascii="Arial" w:hAnsi="Arial" w:cs="Arial"/>
          <w:color w:val="010000"/>
          <w:sz w:val="20"/>
        </w:rPr>
        <w:t>CC1's</w:t>
      </w:r>
      <w:proofErr w:type="spellEnd"/>
      <w:r w:rsidRPr="004B497D">
        <w:rPr>
          <w:rFonts w:ascii="Arial" w:hAnsi="Arial" w:cs="Arial"/>
          <w:color w:val="010000"/>
          <w:sz w:val="20"/>
        </w:rPr>
        <w:t xml:space="preserve"> total asset value recorded in the most recent </w:t>
      </w:r>
      <w:r w:rsidR="004B497D" w:rsidRPr="004B497D">
        <w:rPr>
          <w:rFonts w:ascii="Arial" w:hAnsi="Arial" w:cs="Arial"/>
          <w:color w:val="010000"/>
          <w:sz w:val="20"/>
        </w:rPr>
        <w:t>Financial Statements</w:t>
      </w:r>
      <w:r w:rsidRPr="004B497D">
        <w:rPr>
          <w:rFonts w:ascii="Arial" w:hAnsi="Arial" w:cs="Arial"/>
          <w:color w:val="010000"/>
          <w:sz w:val="20"/>
        </w:rPr>
        <w:t>;</w:t>
      </w:r>
    </w:p>
    <w:p w14:paraId="00000005" w14:textId="17F3076B" w:rsidR="00D160E8" w:rsidRPr="004B497D" w:rsidRDefault="00416BF2" w:rsidP="00416BF2">
      <w:pPr>
        <w:numPr>
          <w:ilvl w:val="0"/>
          <w:numId w:val="1"/>
        </w:numPr>
        <w:pBdr>
          <w:top w:val="nil"/>
          <w:left w:val="nil"/>
          <w:bottom w:val="nil"/>
          <w:right w:val="nil"/>
          <w:between w:val="nil"/>
        </w:pBdr>
        <w:tabs>
          <w:tab w:val="left" w:pos="432"/>
          <w:tab w:val="left" w:pos="1082"/>
        </w:tabs>
        <w:spacing w:after="120" w:line="360" w:lineRule="auto"/>
        <w:rPr>
          <w:rFonts w:ascii="Arial" w:eastAsia="Arial" w:hAnsi="Arial" w:cs="Arial"/>
          <w:color w:val="010000"/>
          <w:sz w:val="20"/>
          <w:szCs w:val="20"/>
        </w:rPr>
      </w:pPr>
      <w:r w:rsidRPr="004B497D">
        <w:rPr>
          <w:rFonts w:ascii="Arial" w:hAnsi="Arial" w:cs="Arial"/>
          <w:color w:val="010000"/>
          <w:sz w:val="20"/>
        </w:rPr>
        <w:t xml:space="preserve">Contracts, </w:t>
      </w:r>
      <w:r w:rsidR="00D93E92" w:rsidRPr="004B497D">
        <w:rPr>
          <w:rFonts w:ascii="Arial" w:hAnsi="Arial" w:cs="Arial"/>
          <w:color w:val="010000"/>
          <w:sz w:val="20"/>
        </w:rPr>
        <w:t xml:space="preserve">transactions of </w:t>
      </w:r>
      <w:r w:rsidRPr="004B497D">
        <w:rPr>
          <w:rFonts w:ascii="Arial" w:hAnsi="Arial" w:cs="Arial"/>
          <w:color w:val="010000"/>
          <w:sz w:val="20"/>
        </w:rPr>
        <w:t>loan</w:t>
      </w:r>
      <w:r w:rsidR="00D93E92" w:rsidRPr="004B497D">
        <w:rPr>
          <w:rFonts w:ascii="Arial" w:hAnsi="Arial" w:cs="Arial"/>
          <w:color w:val="010000"/>
          <w:sz w:val="20"/>
        </w:rPr>
        <w:t xml:space="preserve"> or</w:t>
      </w:r>
      <w:r w:rsidRPr="004B497D">
        <w:rPr>
          <w:rFonts w:ascii="Arial" w:hAnsi="Arial" w:cs="Arial"/>
          <w:color w:val="010000"/>
          <w:sz w:val="20"/>
        </w:rPr>
        <w:t xml:space="preserve"> sale of assets with a value less than or equal to 10% of </w:t>
      </w:r>
      <w:proofErr w:type="spellStart"/>
      <w:r w:rsidRPr="004B497D">
        <w:rPr>
          <w:rFonts w:ascii="Arial" w:hAnsi="Arial" w:cs="Arial"/>
          <w:color w:val="010000"/>
          <w:sz w:val="20"/>
        </w:rPr>
        <w:t>CC1's</w:t>
      </w:r>
      <w:proofErr w:type="spellEnd"/>
      <w:r w:rsidRPr="004B497D">
        <w:rPr>
          <w:rFonts w:ascii="Arial" w:hAnsi="Arial" w:cs="Arial"/>
          <w:color w:val="010000"/>
          <w:sz w:val="20"/>
        </w:rPr>
        <w:t xml:space="preserve"> total asset value recorded in the most recent </w:t>
      </w:r>
      <w:r w:rsidR="004B497D" w:rsidRPr="004B497D">
        <w:rPr>
          <w:rFonts w:ascii="Arial" w:hAnsi="Arial" w:cs="Arial"/>
          <w:color w:val="010000"/>
          <w:sz w:val="20"/>
        </w:rPr>
        <w:t>Financial Statements</w:t>
      </w:r>
      <w:r w:rsidRPr="004B497D">
        <w:rPr>
          <w:rFonts w:ascii="Arial" w:hAnsi="Arial" w:cs="Arial"/>
          <w:color w:val="010000"/>
          <w:sz w:val="20"/>
        </w:rPr>
        <w:t xml:space="preserve"> between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and shareholders </w:t>
      </w:r>
      <w:r w:rsidR="004B497D" w:rsidRPr="004B497D">
        <w:rPr>
          <w:rFonts w:ascii="Arial" w:hAnsi="Arial" w:cs="Arial"/>
          <w:color w:val="010000"/>
          <w:sz w:val="20"/>
        </w:rPr>
        <w:t>owning</w:t>
      </w:r>
      <w:r w:rsidRPr="004B497D">
        <w:rPr>
          <w:rFonts w:ascii="Arial" w:hAnsi="Arial" w:cs="Arial"/>
          <w:color w:val="010000"/>
          <w:sz w:val="20"/>
        </w:rPr>
        <w:t xml:space="preserve"> 51% or more of the total voting shares, or affiliated persons of such shareholders.</w:t>
      </w:r>
    </w:p>
    <w:p w14:paraId="00000006" w14:textId="0D0CE616" w:rsidR="00D160E8" w:rsidRPr="004B497D" w:rsidRDefault="00416BF2" w:rsidP="00416B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497D">
        <w:rPr>
          <w:rFonts w:ascii="Arial" w:hAnsi="Arial" w:cs="Arial"/>
          <w:color w:val="010000"/>
          <w:sz w:val="20"/>
        </w:rPr>
        <w:t xml:space="preserve">Article 2: The Board of Directors assigns/authorizes the General Manager who is also the legal representative of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base</w:t>
      </w:r>
      <w:r w:rsidR="004B497D" w:rsidRPr="004B497D">
        <w:rPr>
          <w:rFonts w:ascii="Arial" w:hAnsi="Arial" w:cs="Arial"/>
          <w:color w:val="010000"/>
          <w:sz w:val="20"/>
        </w:rPr>
        <w:t>d</w:t>
      </w:r>
      <w:r w:rsidRPr="004B497D">
        <w:rPr>
          <w:rFonts w:ascii="Arial" w:hAnsi="Arial" w:cs="Arial"/>
          <w:color w:val="010000"/>
          <w:sz w:val="20"/>
        </w:rPr>
        <w:t xml:space="preserve"> on the actual situation and business needs of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w:t>
      </w:r>
      <w:r w:rsidR="004B497D" w:rsidRPr="004B497D">
        <w:rPr>
          <w:rFonts w:ascii="Arial" w:hAnsi="Arial" w:cs="Arial"/>
          <w:color w:val="010000"/>
          <w:sz w:val="20"/>
        </w:rPr>
        <w:t xml:space="preserve">to </w:t>
      </w:r>
      <w:r w:rsidRPr="004B497D">
        <w:rPr>
          <w:rFonts w:ascii="Arial" w:hAnsi="Arial" w:cs="Arial"/>
          <w:color w:val="010000"/>
          <w:sz w:val="20"/>
        </w:rPr>
        <w:t xml:space="preserve">decide and approve details of each Contract/transaction and/or delegates authority to the General Manager of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to decide and sign contracts/transactions related to the above content in accordance with the provisions of law and Charter of </w:t>
      </w:r>
      <w:proofErr w:type="spellStart"/>
      <w:r w:rsidRPr="004B497D">
        <w:rPr>
          <w:rFonts w:ascii="Arial" w:hAnsi="Arial" w:cs="Arial"/>
          <w:color w:val="010000"/>
          <w:sz w:val="20"/>
        </w:rPr>
        <w:t>CC1</w:t>
      </w:r>
      <w:proofErr w:type="spellEnd"/>
      <w:r w:rsidRPr="004B497D">
        <w:rPr>
          <w:rFonts w:ascii="Arial" w:hAnsi="Arial" w:cs="Arial"/>
          <w:color w:val="010000"/>
          <w:sz w:val="20"/>
        </w:rPr>
        <w:t xml:space="preserve">. </w:t>
      </w:r>
      <w:r w:rsidR="004B497D" w:rsidRPr="004B497D">
        <w:rPr>
          <w:rFonts w:ascii="Arial" w:hAnsi="Arial" w:cs="Arial"/>
          <w:color w:val="010000"/>
          <w:sz w:val="20"/>
        </w:rPr>
        <w:t>Within</w:t>
      </w:r>
      <w:r w:rsidRPr="004B497D">
        <w:rPr>
          <w:rFonts w:ascii="Arial" w:hAnsi="Arial" w:cs="Arial"/>
          <w:color w:val="010000"/>
          <w:sz w:val="20"/>
        </w:rPr>
        <w:t xml:space="preserve"> the scope of assignment/authorization and/or decentralization, the General Manager can authorize a third party and is responsible for this authorization.</w:t>
      </w:r>
    </w:p>
    <w:p w14:paraId="00000007" w14:textId="77777777" w:rsidR="00D160E8" w:rsidRPr="004B497D" w:rsidRDefault="00416BF2" w:rsidP="00416B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497D">
        <w:rPr>
          <w:rFonts w:ascii="Arial" w:hAnsi="Arial" w:cs="Arial"/>
          <w:color w:val="010000"/>
          <w:sz w:val="20"/>
        </w:rPr>
        <w:t>Article 3: This Resolution takes effect from the date of its signing. Members of the Board of Directors, the Board of Management and related departments and individuals are responsible for implementing this Resolution.</w:t>
      </w:r>
    </w:p>
    <w:sectPr w:rsidR="00D160E8" w:rsidRPr="004B497D" w:rsidSect="00416BF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56EC6"/>
    <w:multiLevelType w:val="multilevel"/>
    <w:tmpl w:val="50F8A1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8"/>
    <w:rsid w:val="001E219A"/>
    <w:rsid w:val="00416BF2"/>
    <w:rsid w:val="004B497D"/>
    <w:rsid w:val="00D160E8"/>
    <w:rsid w:val="00D93E92"/>
    <w:rsid w:val="00DC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B2652"/>
  <w15:docId w15:val="{1D1A26AA-588C-4B6E-8540-35D6162B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PJRW9ZM2rE1FIsUGHR3pjHvIg==">CgMxLjAyCGguZ2pkZ3hzOAByITFwdnhvTnE1ZnRvOXFXQkpkcTUzTVMzR1FKT0xmLWppeg==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2024-01-18T04:06:00Z</dcterms:created>
  <dcterms:modified xsi:type="dcterms:W3CDTF">2024-01-18T04:06:00Z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88918e8906d047373d6bc279942e5de25acd551ed9b908b243ee4eac88278728</vt:lpwstr>
  </property>
</Properties>
</file>