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7838" w14:textId="77777777" w:rsidR="001B4955" w:rsidRPr="003A3DA0" w:rsidRDefault="0002253A" w:rsidP="003253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1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A3DA0">
        <w:rPr>
          <w:rFonts w:ascii="Arial" w:hAnsi="Arial" w:cs="Arial"/>
          <w:b/>
          <w:color w:val="010000"/>
          <w:sz w:val="20"/>
        </w:rPr>
        <w:t>HNF: Annual Corporate Governance Report 2023</w:t>
      </w:r>
    </w:p>
    <w:p w14:paraId="328AC77F" w14:textId="77777777" w:rsidR="001B4955" w:rsidRPr="003A3DA0" w:rsidRDefault="0002253A" w:rsidP="003253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On January 15, 2024, </w:t>
      </w:r>
      <w:proofErr w:type="spellStart"/>
      <w:r w:rsidRPr="003A3DA0">
        <w:rPr>
          <w:rFonts w:ascii="Arial" w:hAnsi="Arial" w:cs="Arial"/>
          <w:color w:val="010000"/>
          <w:sz w:val="20"/>
        </w:rPr>
        <w:t>HuuNghi</w:t>
      </w:r>
      <w:proofErr w:type="spellEnd"/>
      <w:r w:rsidRPr="003A3DA0">
        <w:rPr>
          <w:rFonts w:ascii="Arial" w:hAnsi="Arial" w:cs="Arial"/>
          <w:color w:val="010000"/>
          <w:sz w:val="20"/>
        </w:rPr>
        <w:t xml:space="preserve"> Food Joint Stock Company announced Report No. 11/PC-VPHDQT on the Corporate Governance of the Company in 2023 as follows: </w:t>
      </w:r>
    </w:p>
    <w:p w14:paraId="11143419" w14:textId="77777777" w:rsidR="001B4955" w:rsidRPr="003A3DA0" w:rsidRDefault="0002253A" w:rsidP="0032534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3A3DA0">
        <w:rPr>
          <w:rFonts w:ascii="Arial" w:hAnsi="Arial" w:cs="Arial"/>
          <w:color w:val="010000"/>
          <w:sz w:val="20"/>
        </w:rPr>
        <w:t>HuuNghi</w:t>
      </w:r>
      <w:proofErr w:type="spellEnd"/>
      <w:r w:rsidRPr="003A3DA0">
        <w:rPr>
          <w:rFonts w:ascii="Arial" w:hAnsi="Arial" w:cs="Arial"/>
          <w:color w:val="010000"/>
          <w:sz w:val="20"/>
        </w:rPr>
        <w:t xml:space="preserve"> Food Joint Stock Company</w:t>
      </w:r>
    </w:p>
    <w:p w14:paraId="4F1F5835" w14:textId="71A949AB" w:rsidR="001B4955" w:rsidRPr="003A3DA0" w:rsidRDefault="0002253A" w:rsidP="003253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Head office address: No. 122 Dinh Cong</w:t>
      </w:r>
      <w:r w:rsidR="0032534C">
        <w:rPr>
          <w:rFonts w:ascii="Arial" w:hAnsi="Arial" w:cs="Arial"/>
          <w:color w:val="010000"/>
          <w:sz w:val="20"/>
        </w:rPr>
        <w:t xml:space="preserve"> Street</w:t>
      </w:r>
      <w:r w:rsidRPr="003A3DA0">
        <w:rPr>
          <w:rFonts w:ascii="Arial" w:hAnsi="Arial" w:cs="Arial"/>
          <w:color w:val="010000"/>
          <w:sz w:val="20"/>
        </w:rPr>
        <w:t xml:space="preserve"> - Dinh Cong Ward - Hoang Mai - Hanoi</w:t>
      </w:r>
    </w:p>
    <w:p w14:paraId="0087BAC8" w14:textId="52D87284" w:rsidR="001B4955" w:rsidRPr="003A3DA0" w:rsidRDefault="0002253A" w:rsidP="003253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62"/>
          <w:tab w:val="left" w:pos="6885"/>
          <w:tab w:val="left" w:pos="89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Tel: Fax:</w:t>
      </w:r>
      <w:r w:rsidRPr="003A3DA0">
        <w:rPr>
          <w:rFonts w:ascii="Arial" w:hAnsi="Arial" w:cs="Arial"/>
          <w:color w:val="010000"/>
          <w:sz w:val="20"/>
        </w:rPr>
        <w:tab/>
        <w:t>Email:</w:t>
      </w:r>
    </w:p>
    <w:p w14:paraId="72152FBE" w14:textId="77777777" w:rsidR="001B4955" w:rsidRPr="003A3DA0" w:rsidRDefault="0002253A" w:rsidP="003253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Charter capital: VND 300,000,000,000</w:t>
      </w:r>
    </w:p>
    <w:p w14:paraId="31D588DB" w14:textId="77777777" w:rsidR="001B4955" w:rsidRPr="003A3DA0" w:rsidRDefault="0002253A" w:rsidP="003253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Securities code: HNF</w:t>
      </w:r>
    </w:p>
    <w:p w14:paraId="67F01019" w14:textId="77777777" w:rsidR="001B4955" w:rsidRPr="003A3DA0" w:rsidRDefault="0002253A" w:rsidP="003253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Corporate governance model</w:t>
      </w:r>
    </w:p>
    <w:p w14:paraId="7FA6876A" w14:textId="4ECC663C" w:rsidR="001B4955" w:rsidRPr="003A3DA0" w:rsidRDefault="0002253A" w:rsidP="00325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The </w:t>
      </w:r>
      <w:r w:rsidR="0032534C">
        <w:rPr>
          <w:rFonts w:ascii="Arial" w:hAnsi="Arial" w:cs="Arial"/>
          <w:color w:val="010000"/>
          <w:sz w:val="20"/>
        </w:rPr>
        <w:t xml:space="preserve">General Meeting, Board of Directors, </w:t>
      </w:r>
      <w:r w:rsidRPr="003A3DA0">
        <w:rPr>
          <w:rFonts w:ascii="Arial" w:hAnsi="Arial" w:cs="Arial"/>
          <w:color w:val="010000"/>
          <w:sz w:val="20"/>
        </w:rPr>
        <w:t xml:space="preserve">Supervisory Board and the </w:t>
      </w:r>
      <w:r w:rsidR="0032534C">
        <w:rPr>
          <w:rFonts w:ascii="Arial" w:hAnsi="Arial" w:cs="Arial"/>
          <w:color w:val="010000"/>
          <w:sz w:val="20"/>
        </w:rPr>
        <w:t>Managing Director</w:t>
      </w:r>
      <w:r w:rsidRPr="003A3DA0">
        <w:rPr>
          <w:rFonts w:ascii="Arial" w:hAnsi="Arial" w:cs="Arial"/>
          <w:color w:val="010000"/>
          <w:sz w:val="20"/>
        </w:rPr>
        <w:t>/Manager</w:t>
      </w:r>
    </w:p>
    <w:p w14:paraId="32A5E2C6" w14:textId="0E0ECC08" w:rsidR="001B4955" w:rsidRPr="003A3DA0" w:rsidRDefault="0002253A" w:rsidP="003253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Internal audit execution: The Company operates under the Supervisory Board model, not the Audit Committee model under the Board of Directors. However, regarding the audit function according to Decree</w:t>
      </w:r>
      <w:r w:rsidR="006B6CD5" w:rsidRPr="003A3DA0">
        <w:rPr>
          <w:rFonts w:ascii="Arial" w:hAnsi="Arial" w:cs="Arial"/>
          <w:color w:val="010000"/>
          <w:sz w:val="20"/>
        </w:rPr>
        <w:t xml:space="preserve"> No.</w:t>
      </w:r>
      <w:r w:rsidRPr="003A3DA0">
        <w:rPr>
          <w:rFonts w:ascii="Arial" w:hAnsi="Arial" w:cs="Arial"/>
          <w:color w:val="010000"/>
          <w:sz w:val="20"/>
        </w:rPr>
        <w:t xml:space="preserve"> 05/2019, the Company has initially implemented part of the internal audit function. </w:t>
      </w:r>
    </w:p>
    <w:p w14:paraId="20F983BF" w14:textId="02A87BBF" w:rsidR="001B4955" w:rsidRPr="003A3DA0" w:rsidRDefault="0002253A" w:rsidP="0032534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Activities of the </w:t>
      </w:r>
      <w:r w:rsidR="0032534C">
        <w:rPr>
          <w:rFonts w:ascii="Arial" w:hAnsi="Arial" w:cs="Arial"/>
          <w:color w:val="010000"/>
          <w:sz w:val="20"/>
        </w:rPr>
        <w:t>General Meeting</w:t>
      </w:r>
    </w:p>
    <w:p w14:paraId="1F400A9C" w14:textId="07802471" w:rsidR="001B4955" w:rsidRPr="003A3DA0" w:rsidRDefault="0002253A" w:rsidP="003253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32534C">
        <w:rPr>
          <w:rFonts w:ascii="Arial" w:hAnsi="Arial" w:cs="Arial"/>
          <w:color w:val="010000"/>
          <w:sz w:val="20"/>
        </w:rPr>
        <w:t>General Meeting</w:t>
      </w:r>
      <w:r w:rsidRPr="003A3DA0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32534C">
        <w:rPr>
          <w:rFonts w:ascii="Arial" w:hAnsi="Arial" w:cs="Arial"/>
          <w:color w:val="010000"/>
          <w:sz w:val="20"/>
        </w:rPr>
        <w:t>ballots</w:t>
      </w:r>
      <w:r w:rsidRPr="003A3DA0">
        <w:rPr>
          <w:rFonts w:ascii="Arial" w:hAnsi="Arial" w:cs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78"/>
        <w:gridCol w:w="2704"/>
        <w:gridCol w:w="1841"/>
        <w:gridCol w:w="8127"/>
      </w:tblGrid>
      <w:tr w:rsidR="001B4955" w:rsidRPr="003A3DA0" w14:paraId="3F98CC80" w14:textId="77777777" w:rsidTr="0002253A">
        <w:tc>
          <w:tcPr>
            <w:tcW w:w="458" w:type="pct"/>
            <w:shd w:val="clear" w:color="auto" w:fill="auto"/>
            <w:vAlign w:val="center"/>
          </w:tcPr>
          <w:p w14:paraId="76E3BC70" w14:textId="77777777" w:rsidR="001B4955" w:rsidRPr="003A3DA0" w:rsidRDefault="0002253A" w:rsidP="0032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9C1169E" w14:textId="2DCE82D8" w:rsidR="001B4955" w:rsidRPr="003A3DA0" w:rsidRDefault="0032534C" w:rsidP="0032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General Mandate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F8D5DAD" w14:textId="77777777" w:rsidR="001B4955" w:rsidRPr="003A3DA0" w:rsidRDefault="0002253A" w:rsidP="0032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13" w:type="pct"/>
            <w:shd w:val="clear" w:color="auto" w:fill="auto"/>
            <w:vAlign w:val="center"/>
          </w:tcPr>
          <w:p w14:paraId="0D4F8B1F" w14:textId="667E57A2" w:rsidR="001B4955" w:rsidRPr="003A3DA0" w:rsidRDefault="0002253A" w:rsidP="0032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Content</w:t>
            </w:r>
            <w:r w:rsidR="0032534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1B4955" w:rsidRPr="003A3DA0" w14:paraId="4D45FB93" w14:textId="77777777" w:rsidTr="0002253A">
        <w:tc>
          <w:tcPr>
            <w:tcW w:w="458" w:type="pct"/>
            <w:shd w:val="clear" w:color="auto" w:fill="auto"/>
            <w:vAlign w:val="center"/>
          </w:tcPr>
          <w:p w14:paraId="63EA12B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5DD6DA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104/NQ.DHDCD-TPHN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C51BE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913" w:type="pct"/>
            <w:shd w:val="clear" w:color="auto" w:fill="auto"/>
            <w:vAlign w:val="center"/>
          </w:tcPr>
          <w:p w14:paraId="36CB49A6" w14:textId="77777777" w:rsidR="001B4955" w:rsidRPr="003A3DA0" w:rsidRDefault="0002253A" w:rsidP="000225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Report on the production and business results in 2022 and the plan for 2023 of the Company (Report No. 75/BC-TPHN dated May 15, 2023).</w:t>
            </w:r>
          </w:p>
          <w:p w14:paraId="2FD54703" w14:textId="77777777" w:rsidR="001B4955" w:rsidRPr="003A3DA0" w:rsidRDefault="0002253A" w:rsidP="000225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Report of the Board of Directors (on the governance and performance of the Board of Directors and each member of the Board of Directors) in 2022; the plan for </w:t>
            </w: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2023 (Report No. 74/BC-TPHN dated May 15, 2023).</w:t>
            </w:r>
          </w:p>
          <w:p w14:paraId="24121289" w14:textId="7FAF825C" w:rsidR="001B4955" w:rsidRPr="003A3DA0" w:rsidRDefault="0002253A" w:rsidP="000225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Report of the Supervisory Board (on the business results of the Company and the performance of the Board of Directors and </w:t>
            </w:r>
            <w:r w:rsidR="0032534C">
              <w:rPr>
                <w:rFonts w:ascii="Arial" w:hAnsi="Arial" w:cs="Arial"/>
                <w:color w:val="010000"/>
                <w:sz w:val="20"/>
              </w:rPr>
              <w:t>Executive Manager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(</w:t>
            </w:r>
            <w:r w:rsidR="0032534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); appraisal of the Supervisory Board on the Audited Financial Statements; Self-assessment Report on the performance of the Supervisory Board and </w:t>
            </w:r>
            <w:r w:rsidR="00B21AF9" w:rsidRPr="003A3DA0">
              <w:rPr>
                <w:rFonts w:ascii="Arial" w:hAnsi="Arial" w:cs="Arial"/>
                <w:color w:val="010000"/>
                <w:sz w:val="20"/>
              </w:rPr>
              <w:t xml:space="preserve">Supervisors </w:t>
            </w:r>
            <w:r w:rsidRPr="003A3DA0">
              <w:rPr>
                <w:rFonts w:ascii="Arial" w:hAnsi="Arial" w:cs="Arial"/>
                <w:color w:val="010000"/>
                <w:sz w:val="20"/>
              </w:rPr>
              <w:t>in 2022 and the plan for 2023 (Report No. 76/BC-BKS dated May 15, 2023).</w:t>
            </w:r>
          </w:p>
          <w:p w14:paraId="645DE071" w14:textId="390B8B7E" w:rsidR="001B4955" w:rsidRPr="003A3DA0" w:rsidRDefault="0002253A" w:rsidP="00022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content of Proposal No. 78/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-TPHN dated May 15, 2023 on the profit distribution and appropriation for funds in 2022 and the authorization to the Board of Directors to implement </w:t>
            </w:r>
            <w:r w:rsidR="0032534C">
              <w:rPr>
                <w:rFonts w:ascii="Arial" w:hAnsi="Arial" w:cs="Arial"/>
                <w:color w:val="010000"/>
                <w:sz w:val="20"/>
              </w:rPr>
              <w:t>under applicable laws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and the Company’s Charter. </w:t>
            </w:r>
          </w:p>
          <w:p w14:paraId="0078449E" w14:textId="77777777" w:rsidR="001B4955" w:rsidRPr="003A3DA0" w:rsidRDefault="0002253A" w:rsidP="00022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2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content of Proposal No. 79/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>-TPHN dated May 15, 2023 on approving the plan for dividend payment in 2022 in cash for existing shareholders and authorizing to the Board of Directors.</w:t>
            </w:r>
          </w:p>
          <w:p w14:paraId="20ED14A7" w14:textId="77777777" w:rsidR="001B4955" w:rsidRPr="003A3DA0" w:rsidRDefault="0002253A" w:rsidP="00022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2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content of Proposal No. 80/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>-TPHN dated May 15, 2023 on the expected plan for dividend payment in 2023.</w:t>
            </w:r>
          </w:p>
          <w:p w14:paraId="423E0770" w14:textId="77777777" w:rsidR="001B4955" w:rsidRPr="003A3DA0" w:rsidRDefault="0002253A" w:rsidP="00022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2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content of Proposal No. 82/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>-TPHN dated May 15, 2023 on selecting an audit company in 2023.</w:t>
            </w:r>
          </w:p>
          <w:p w14:paraId="60B01E94" w14:textId="77777777" w:rsidR="001B4955" w:rsidRPr="003A3DA0" w:rsidRDefault="0002253A" w:rsidP="00022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2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content of Proposal No. 83/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-TPHN dated May 15, 2023 on the remuneration fund for the Board of Directors and the Supervisory Board in 2023. </w:t>
            </w:r>
          </w:p>
          <w:p w14:paraId="5F91EF7A" w14:textId="77777777" w:rsidR="001B4955" w:rsidRPr="003A3DA0" w:rsidRDefault="0002253A" w:rsidP="00022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2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content of Proposal No. 77/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-TPHN dated May 15, 2023 on approving the Audited Financial Statements. </w:t>
            </w:r>
          </w:p>
          <w:p w14:paraId="7C9D01BE" w14:textId="47F1C42D" w:rsidR="001B4955" w:rsidRPr="003A3DA0" w:rsidRDefault="0002253A" w:rsidP="00022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2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content of Proposal No. 81/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-TPHN dated May 15, 2023 on the re-election </w:t>
            </w:r>
            <w:r w:rsidR="0031121C" w:rsidRPr="003A3DA0">
              <w:rPr>
                <w:rFonts w:ascii="Arial" w:hAnsi="Arial" w:cs="Arial"/>
                <w:color w:val="010000"/>
                <w:sz w:val="20"/>
              </w:rPr>
              <w:t>of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01 member of the Board of Directors for the next 5-year term (Mr. Le Viet Anh)</w:t>
            </w:r>
          </w:p>
          <w:p w14:paraId="2E58E1D7" w14:textId="77777777" w:rsidR="001B4955" w:rsidRPr="003A3DA0" w:rsidRDefault="0002253A" w:rsidP="00022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2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Approve the re-election results for 01 member of the Board of Directors for the next 5-year term (2023 - 2028) The list of re-elected members: </w:t>
            </w:r>
          </w:p>
          <w:tbl>
            <w:tblPr>
              <w:tblStyle w:val="a0"/>
              <w:tblW w:w="5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05"/>
              <w:gridCol w:w="992"/>
              <w:gridCol w:w="1497"/>
              <w:gridCol w:w="2030"/>
            </w:tblGrid>
            <w:tr w:rsidR="001B4955" w:rsidRPr="003A3DA0" w14:paraId="3B8511F0" w14:textId="77777777" w:rsidTr="0002253A">
              <w:tc>
                <w:tcPr>
                  <w:tcW w:w="705" w:type="dxa"/>
                  <w:vAlign w:val="center"/>
                </w:tcPr>
                <w:p w14:paraId="22DCCCD9" w14:textId="77777777" w:rsidR="001B4955" w:rsidRPr="003A3DA0" w:rsidRDefault="0002253A" w:rsidP="000225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  <w:tab w:val="left" w:pos="6028"/>
                    </w:tabs>
                    <w:spacing w:after="120" w:line="360" w:lineRule="auto"/>
                    <w:rPr>
                      <w:rFonts w:ascii="Arial" w:eastAsia="Arial" w:hAnsi="Arial" w:cs="Arial"/>
                      <w:color w:val="010000"/>
                      <w:sz w:val="20"/>
                      <w:szCs w:val="20"/>
                    </w:rPr>
                  </w:pPr>
                  <w:r w:rsidRPr="003A3DA0">
                    <w:rPr>
                      <w:rFonts w:ascii="Arial" w:hAnsi="Arial" w:cs="Arial"/>
                      <w:color w:val="010000"/>
                      <w:sz w:val="20"/>
                    </w:rPr>
                    <w:t>No.</w:t>
                  </w:r>
                </w:p>
              </w:tc>
              <w:tc>
                <w:tcPr>
                  <w:tcW w:w="992" w:type="dxa"/>
                  <w:vAlign w:val="center"/>
                </w:tcPr>
                <w:p w14:paraId="0BAB6F36" w14:textId="77777777" w:rsidR="001B4955" w:rsidRPr="003A3DA0" w:rsidRDefault="0002253A" w:rsidP="000225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  <w:tab w:val="left" w:pos="6028"/>
                    </w:tabs>
                    <w:spacing w:after="120" w:line="360" w:lineRule="auto"/>
                    <w:rPr>
                      <w:rFonts w:ascii="Arial" w:eastAsia="Arial" w:hAnsi="Arial" w:cs="Arial"/>
                      <w:color w:val="010000"/>
                      <w:sz w:val="20"/>
                      <w:szCs w:val="20"/>
                    </w:rPr>
                  </w:pPr>
                  <w:r w:rsidRPr="003A3DA0">
                    <w:rPr>
                      <w:rFonts w:ascii="Arial" w:hAnsi="Arial" w:cs="Arial"/>
                      <w:color w:val="010000"/>
                      <w:sz w:val="20"/>
                    </w:rPr>
                    <w:t>Full name</w:t>
                  </w:r>
                </w:p>
              </w:tc>
              <w:tc>
                <w:tcPr>
                  <w:tcW w:w="1497" w:type="dxa"/>
                  <w:vAlign w:val="center"/>
                </w:tcPr>
                <w:p w14:paraId="4AD61DF1" w14:textId="77777777" w:rsidR="001B4955" w:rsidRPr="003A3DA0" w:rsidRDefault="0002253A" w:rsidP="000225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  <w:tab w:val="left" w:pos="6028"/>
                    </w:tabs>
                    <w:spacing w:after="120" w:line="360" w:lineRule="auto"/>
                    <w:rPr>
                      <w:rFonts w:ascii="Arial" w:eastAsia="Arial" w:hAnsi="Arial" w:cs="Arial"/>
                      <w:color w:val="010000"/>
                      <w:sz w:val="20"/>
                      <w:szCs w:val="20"/>
                    </w:rPr>
                  </w:pPr>
                  <w:r w:rsidRPr="003A3DA0">
                    <w:rPr>
                      <w:rFonts w:ascii="Arial" w:hAnsi="Arial" w:cs="Arial"/>
                      <w:color w:val="010000"/>
                      <w:sz w:val="20"/>
                    </w:rPr>
                    <w:t>Number of votes</w:t>
                  </w:r>
                </w:p>
              </w:tc>
              <w:tc>
                <w:tcPr>
                  <w:tcW w:w="2030" w:type="dxa"/>
                  <w:vAlign w:val="center"/>
                </w:tcPr>
                <w:p w14:paraId="134790A7" w14:textId="77777777" w:rsidR="001B4955" w:rsidRPr="003A3DA0" w:rsidRDefault="0002253A" w:rsidP="000225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  <w:tab w:val="left" w:pos="6028"/>
                    </w:tabs>
                    <w:spacing w:after="120" w:line="360" w:lineRule="auto"/>
                    <w:rPr>
                      <w:rFonts w:ascii="Arial" w:eastAsia="Arial" w:hAnsi="Arial" w:cs="Arial"/>
                      <w:color w:val="010000"/>
                      <w:sz w:val="20"/>
                      <w:szCs w:val="20"/>
                    </w:rPr>
                  </w:pPr>
                  <w:r w:rsidRPr="003A3DA0">
                    <w:rPr>
                      <w:rFonts w:ascii="Arial" w:hAnsi="Arial" w:cs="Arial"/>
                      <w:color w:val="010000"/>
                      <w:sz w:val="20"/>
                    </w:rPr>
                    <w:t>Rate of Number of votes/Total number of shares with voting rights to attend the Meeting (%)</w:t>
                  </w:r>
                </w:p>
              </w:tc>
            </w:tr>
            <w:tr w:rsidR="001B4955" w:rsidRPr="003A3DA0" w14:paraId="4CF11D6B" w14:textId="77777777" w:rsidTr="0002253A">
              <w:tc>
                <w:tcPr>
                  <w:tcW w:w="705" w:type="dxa"/>
                  <w:vAlign w:val="center"/>
                </w:tcPr>
                <w:p w14:paraId="7B0DF1A9" w14:textId="77777777" w:rsidR="001B4955" w:rsidRPr="003A3DA0" w:rsidRDefault="0002253A" w:rsidP="000225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  <w:tab w:val="left" w:pos="6028"/>
                    </w:tabs>
                    <w:spacing w:after="120" w:line="360" w:lineRule="auto"/>
                    <w:rPr>
                      <w:rFonts w:ascii="Arial" w:eastAsia="Arial" w:hAnsi="Arial" w:cs="Arial"/>
                      <w:color w:val="010000"/>
                      <w:sz w:val="20"/>
                      <w:szCs w:val="20"/>
                    </w:rPr>
                  </w:pPr>
                  <w:r w:rsidRPr="003A3DA0">
                    <w:rPr>
                      <w:rFonts w:ascii="Arial" w:hAnsi="Arial" w:cs="Arial"/>
                      <w:color w:val="010000"/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60FCD98D" w14:textId="77777777" w:rsidR="001B4955" w:rsidRPr="003A3DA0" w:rsidRDefault="0002253A" w:rsidP="000225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  <w:tab w:val="left" w:pos="6028"/>
                    </w:tabs>
                    <w:spacing w:after="120" w:line="360" w:lineRule="auto"/>
                    <w:rPr>
                      <w:rFonts w:ascii="Arial" w:eastAsia="Arial" w:hAnsi="Arial" w:cs="Arial"/>
                      <w:color w:val="010000"/>
                      <w:sz w:val="20"/>
                      <w:szCs w:val="20"/>
                    </w:rPr>
                  </w:pPr>
                  <w:r w:rsidRPr="003A3DA0">
                    <w:rPr>
                      <w:rFonts w:ascii="Arial" w:hAnsi="Arial" w:cs="Arial"/>
                      <w:color w:val="010000"/>
                      <w:sz w:val="20"/>
                    </w:rPr>
                    <w:t>Le Viet Anh</w:t>
                  </w:r>
                </w:p>
              </w:tc>
              <w:tc>
                <w:tcPr>
                  <w:tcW w:w="1497" w:type="dxa"/>
                  <w:vAlign w:val="center"/>
                </w:tcPr>
                <w:p w14:paraId="5F32EB7C" w14:textId="77777777" w:rsidR="001B4955" w:rsidRPr="003A3DA0" w:rsidRDefault="0002253A" w:rsidP="000225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  <w:tab w:val="left" w:pos="6028"/>
                    </w:tabs>
                    <w:spacing w:after="120" w:line="360" w:lineRule="auto"/>
                    <w:rPr>
                      <w:rFonts w:ascii="Arial" w:eastAsia="Arial" w:hAnsi="Arial" w:cs="Arial"/>
                      <w:color w:val="010000"/>
                      <w:sz w:val="20"/>
                      <w:szCs w:val="20"/>
                    </w:rPr>
                  </w:pPr>
                  <w:r w:rsidRPr="003A3DA0">
                    <w:rPr>
                      <w:rFonts w:ascii="Arial" w:hAnsi="Arial" w:cs="Arial"/>
                      <w:color w:val="010000"/>
                      <w:sz w:val="20"/>
                    </w:rPr>
                    <w:t>28,952,465</w:t>
                  </w:r>
                </w:p>
              </w:tc>
              <w:tc>
                <w:tcPr>
                  <w:tcW w:w="2030" w:type="dxa"/>
                  <w:vAlign w:val="center"/>
                </w:tcPr>
                <w:p w14:paraId="3F80D827" w14:textId="77777777" w:rsidR="001B4955" w:rsidRPr="003A3DA0" w:rsidRDefault="0002253A" w:rsidP="000225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  <w:tab w:val="left" w:pos="6028"/>
                    </w:tabs>
                    <w:spacing w:after="120" w:line="360" w:lineRule="auto"/>
                    <w:rPr>
                      <w:rFonts w:ascii="Arial" w:eastAsia="Arial" w:hAnsi="Arial" w:cs="Arial"/>
                      <w:color w:val="010000"/>
                      <w:sz w:val="20"/>
                      <w:szCs w:val="20"/>
                    </w:rPr>
                  </w:pPr>
                  <w:r w:rsidRPr="003A3DA0">
                    <w:rPr>
                      <w:rFonts w:ascii="Arial" w:hAnsi="Arial" w:cs="Arial"/>
                      <w:color w:val="010000"/>
                      <w:sz w:val="20"/>
                    </w:rPr>
                    <w:t>100%</w:t>
                  </w:r>
                </w:p>
              </w:tc>
            </w:tr>
          </w:tbl>
          <w:p w14:paraId="4E7A84D0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2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0D11258" w14:textId="1481A7E5" w:rsidR="001B4955" w:rsidRPr="003A3DA0" w:rsidRDefault="0002253A" w:rsidP="000225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lastRenderedPageBreak/>
        <w:t>Board of Directors (Annual Report)</w:t>
      </w:r>
    </w:p>
    <w:p w14:paraId="3FB96893" w14:textId="77777777" w:rsidR="001B4955" w:rsidRPr="003A3DA0" w:rsidRDefault="0002253A" w:rsidP="000225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3"/>
        <w:gridCol w:w="2436"/>
        <w:gridCol w:w="3298"/>
        <w:gridCol w:w="5471"/>
        <w:gridCol w:w="1892"/>
      </w:tblGrid>
      <w:tr w:rsidR="001B4955" w:rsidRPr="003A3DA0" w14:paraId="7BEB029F" w14:textId="77777777" w:rsidTr="0002253A">
        <w:tc>
          <w:tcPr>
            <w:tcW w:w="306" w:type="pct"/>
            <w:vMerge w:val="restart"/>
            <w:shd w:val="clear" w:color="auto" w:fill="auto"/>
            <w:vAlign w:val="center"/>
          </w:tcPr>
          <w:p w14:paraId="46EDA87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2665C27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2" w:type="pct"/>
            <w:vMerge w:val="restart"/>
            <w:shd w:val="clear" w:color="auto" w:fill="auto"/>
            <w:vAlign w:val="center"/>
          </w:tcPr>
          <w:p w14:paraId="28E311A6" w14:textId="7B3D210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Position (independent member of </w:t>
            </w:r>
            <w:r w:rsidR="00A10F1A" w:rsidRPr="003A3DA0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Board of Directors, non-executive member of the Board of Directors) </w:t>
            </w:r>
          </w:p>
        </w:tc>
        <w:tc>
          <w:tcPr>
            <w:tcW w:w="2639" w:type="pct"/>
            <w:gridSpan w:val="2"/>
            <w:shd w:val="clear" w:color="auto" w:fill="auto"/>
            <w:vAlign w:val="center"/>
          </w:tcPr>
          <w:p w14:paraId="2A28D7C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1B4955" w:rsidRPr="003A3DA0" w14:paraId="110311B7" w14:textId="77777777" w:rsidTr="0002253A">
        <w:tc>
          <w:tcPr>
            <w:tcW w:w="306" w:type="pct"/>
            <w:vMerge/>
            <w:shd w:val="clear" w:color="auto" w:fill="auto"/>
            <w:vAlign w:val="center"/>
          </w:tcPr>
          <w:p w14:paraId="01D08E58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38F16DC2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2" w:type="pct"/>
            <w:vMerge/>
            <w:shd w:val="clear" w:color="auto" w:fill="auto"/>
            <w:vAlign w:val="center"/>
          </w:tcPr>
          <w:p w14:paraId="210C7044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14:paraId="753BA17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BAD437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1B4955" w:rsidRPr="003A3DA0" w14:paraId="56D767B9" w14:textId="77777777" w:rsidTr="0002253A">
        <w:tc>
          <w:tcPr>
            <w:tcW w:w="306" w:type="pct"/>
            <w:shd w:val="clear" w:color="auto" w:fill="auto"/>
            <w:vAlign w:val="center"/>
          </w:tcPr>
          <w:p w14:paraId="3DCB6442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ED21C75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Trinh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 Hieu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D9A7E3C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4AE9937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June 22, 2022 at the Meeting Minutes, the Annual General Mandate 2022 and Board Resolution No. 140/VPHDQT dated June 22, 2022 for the term 2022-2027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DCA5979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B4955" w:rsidRPr="003A3DA0" w14:paraId="09AF9E57" w14:textId="77777777" w:rsidTr="0002253A">
        <w:tc>
          <w:tcPr>
            <w:tcW w:w="306" w:type="pct"/>
            <w:shd w:val="clear" w:color="auto" w:fill="auto"/>
            <w:vAlign w:val="center"/>
          </w:tcPr>
          <w:p w14:paraId="20B30C49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FEB0B76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Le Thi Lan Anh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7237786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36AD185C" w14:textId="41E91F80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June 30, 2021 at the Meeting Minutes and the Annual General Mandate 2021. Ms. Le Thi Lan Anh was reelected to be </w:t>
            </w:r>
            <w:r w:rsidR="007B63BC" w:rsidRPr="003A3DA0">
              <w:rPr>
                <w:rFonts w:ascii="Arial" w:hAnsi="Arial" w:cs="Arial"/>
                <w:color w:val="010000"/>
                <w:sz w:val="20"/>
              </w:rPr>
              <w:t xml:space="preserve">a 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member of the Board of Directors by the </w:t>
            </w:r>
            <w:r w:rsidR="0032534C">
              <w:rPr>
                <w:rFonts w:ascii="Arial" w:hAnsi="Arial" w:cs="Arial"/>
                <w:color w:val="010000"/>
                <w:sz w:val="20"/>
              </w:rPr>
              <w:t xml:space="preserve">General </w:t>
            </w:r>
            <w:r w:rsidR="0032534C">
              <w:rPr>
                <w:rFonts w:ascii="Arial" w:hAnsi="Arial" w:cs="Arial"/>
                <w:color w:val="010000"/>
                <w:sz w:val="20"/>
              </w:rPr>
              <w:lastRenderedPageBreak/>
              <w:t>Meeting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for the next 5-year term (2021 - 2026)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98C629B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B4955" w:rsidRPr="003A3DA0" w14:paraId="1963F342" w14:textId="77777777" w:rsidTr="0002253A">
        <w:tc>
          <w:tcPr>
            <w:tcW w:w="306" w:type="pct"/>
            <w:shd w:val="clear" w:color="auto" w:fill="auto"/>
            <w:vAlign w:val="center"/>
          </w:tcPr>
          <w:p w14:paraId="315A34C4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03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CA70FC7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Bui Tuan Anh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015378F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290142F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June 22, 2022 at the Meeting Minutes and the Annual General Mandate 2022 for the term 2022-2027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3071D0CC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B4955" w:rsidRPr="003A3DA0" w14:paraId="27240C86" w14:textId="77777777" w:rsidTr="0002253A">
        <w:tc>
          <w:tcPr>
            <w:tcW w:w="306" w:type="pct"/>
            <w:shd w:val="clear" w:color="auto" w:fill="auto"/>
            <w:vAlign w:val="center"/>
          </w:tcPr>
          <w:p w14:paraId="2A77F9F4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7BCCA59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Le Viet Anh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0ABA7D4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54522E4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June 27, 2023 at the Meeting Minutes and the Annual General Mandate 2023 dated June 27, 2023, for the term 2023-2028 (re-elected)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FC657D2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B4955" w:rsidRPr="003A3DA0" w14:paraId="30E80700" w14:textId="77777777" w:rsidTr="0002253A">
        <w:tc>
          <w:tcPr>
            <w:tcW w:w="306" w:type="pct"/>
            <w:shd w:val="clear" w:color="auto" w:fill="auto"/>
            <w:vAlign w:val="center"/>
          </w:tcPr>
          <w:p w14:paraId="2D0146A0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4FF28B7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Nguyen Thai Duong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BC9BDFC" w14:textId="77777777" w:rsidR="001B4955" w:rsidRPr="003A3DA0" w:rsidRDefault="0002253A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358A4DA8" w14:textId="432F775D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May 22, 2019 at the Meeting Minutes and Annual General Mandate 2019 </w:t>
            </w:r>
            <w:r w:rsidR="009D2139" w:rsidRPr="003A3DA0">
              <w:rPr>
                <w:rFonts w:ascii="Arial" w:hAnsi="Arial" w:cs="Arial"/>
                <w:color w:val="010000"/>
                <w:sz w:val="20"/>
              </w:rPr>
              <w:t xml:space="preserve">dated May 22, 2019 </w:t>
            </w:r>
            <w:r w:rsidRPr="003A3DA0">
              <w:rPr>
                <w:rFonts w:ascii="Arial" w:hAnsi="Arial" w:cs="Arial"/>
                <w:color w:val="010000"/>
                <w:sz w:val="20"/>
              </w:rPr>
              <w:t>for the term 20</w:t>
            </w:r>
            <w:r w:rsidR="00EC1C64" w:rsidRPr="003A3DA0">
              <w:rPr>
                <w:rFonts w:ascii="Arial" w:hAnsi="Arial" w:cs="Arial"/>
                <w:color w:val="010000"/>
                <w:sz w:val="20"/>
              </w:rPr>
              <w:t>19</w:t>
            </w:r>
            <w:r w:rsidRPr="003A3DA0">
              <w:rPr>
                <w:rFonts w:ascii="Arial" w:hAnsi="Arial" w:cs="Arial"/>
                <w:color w:val="010000"/>
                <w:sz w:val="20"/>
              </w:rPr>
              <w:t>-2024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5D1E918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0615734" w14:textId="77777777" w:rsidR="001B4955" w:rsidRPr="003A3DA0" w:rsidRDefault="0002253A" w:rsidP="000225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Board Resolutions/Decisions (Annual Report):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6"/>
        <w:gridCol w:w="3100"/>
        <w:gridCol w:w="1945"/>
        <w:gridCol w:w="7739"/>
      </w:tblGrid>
      <w:tr w:rsidR="001B4955" w:rsidRPr="003A3DA0" w14:paraId="7602A313" w14:textId="77777777" w:rsidTr="0002253A">
        <w:tc>
          <w:tcPr>
            <w:tcW w:w="418" w:type="pct"/>
            <w:shd w:val="clear" w:color="auto" w:fill="auto"/>
            <w:vAlign w:val="center"/>
          </w:tcPr>
          <w:p w14:paraId="415B355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3192C94" w14:textId="50B1CB99" w:rsidR="001B4955" w:rsidRPr="003A3DA0" w:rsidRDefault="0032534C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7D026E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67710611" w14:textId="4FDC8A51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Content</w:t>
            </w:r>
            <w:r w:rsidR="0032534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1B4955" w:rsidRPr="003A3DA0" w14:paraId="7CC684EB" w14:textId="77777777" w:rsidTr="0002253A">
        <w:tc>
          <w:tcPr>
            <w:tcW w:w="418" w:type="pct"/>
            <w:shd w:val="clear" w:color="auto" w:fill="auto"/>
            <w:vAlign w:val="center"/>
          </w:tcPr>
          <w:p w14:paraId="5E36F52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D66DC1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13a/QD-TPHN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E17184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February 06,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070C452D" w14:textId="4AFF0CC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appointment of </w:t>
            </w:r>
            <w:r w:rsidR="006E3C55" w:rsidRPr="003A3DA0">
              <w:rPr>
                <w:rFonts w:ascii="Arial" w:hAnsi="Arial" w:cs="Arial"/>
                <w:color w:val="010000"/>
                <w:sz w:val="20"/>
              </w:rPr>
              <w:t xml:space="preserve">a </w:t>
            </w:r>
            <w:r w:rsidRPr="003A3DA0">
              <w:rPr>
                <w:rFonts w:ascii="Arial" w:hAnsi="Arial" w:cs="Arial"/>
                <w:color w:val="010000"/>
                <w:sz w:val="20"/>
              </w:rPr>
              <w:t>specialist position in the field of communication</w:t>
            </w:r>
            <w:r w:rsidR="00CA1FCA" w:rsidRPr="003A3DA0">
              <w:rPr>
                <w:rFonts w:ascii="Arial" w:hAnsi="Arial" w:cs="Arial"/>
                <w:color w:val="010000"/>
                <w:sz w:val="20"/>
              </w:rPr>
              <w:t>s</w:t>
            </w:r>
            <w:r w:rsidR="006E3C55" w:rsidRPr="003A3DA0">
              <w:rPr>
                <w:rFonts w:ascii="Arial" w:hAnsi="Arial" w:cs="Arial"/>
                <w:color w:val="010000"/>
                <w:sz w:val="20"/>
              </w:rPr>
              <w:t xml:space="preserve"> and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e-commerce </w:t>
            </w:r>
          </w:p>
        </w:tc>
      </w:tr>
      <w:tr w:rsidR="001B4955" w:rsidRPr="003A3DA0" w14:paraId="1967F835" w14:textId="77777777" w:rsidTr="0002253A">
        <w:tc>
          <w:tcPr>
            <w:tcW w:w="418" w:type="pct"/>
            <w:shd w:val="clear" w:color="auto" w:fill="auto"/>
            <w:vAlign w:val="center"/>
          </w:tcPr>
          <w:p w14:paraId="66E626B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667A0A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23/BB-HNF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08A272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7F0C641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Establish the Project Committee for Yen Phong (phase 2)</w:t>
            </w:r>
          </w:p>
        </w:tc>
      </w:tr>
      <w:tr w:rsidR="001B4955" w:rsidRPr="003A3DA0" w14:paraId="43E3DE93" w14:textId="77777777" w:rsidTr="0002253A">
        <w:tc>
          <w:tcPr>
            <w:tcW w:w="418" w:type="pct"/>
            <w:shd w:val="clear" w:color="auto" w:fill="auto"/>
            <w:vAlign w:val="center"/>
          </w:tcPr>
          <w:p w14:paraId="44A9D1D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1E4BF23" w14:textId="2328B32A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Meeting </w:t>
            </w:r>
            <w:r w:rsidR="00C4258F" w:rsidRPr="003A3DA0">
              <w:rPr>
                <w:rFonts w:ascii="Arial" w:hAnsi="Arial" w:cs="Arial"/>
                <w:color w:val="010000"/>
                <w:sz w:val="20"/>
              </w:rPr>
              <w:t xml:space="preserve">Minutes </w:t>
            </w:r>
            <w:r w:rsidRPr="003A3DA0">
              <w:rPr>
                <w:rFonts w:ascii="Arial" w:hAnsi="Arial" w:cs="Arial"/>
                <w:color w:val="010000"/>
                <w:sz w:val="20"/>
              </w:rPr>
              <w:t>No. 32a/BB-TPHN and Resolution No. 32b/NG-HDQT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F856FD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March 17,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3D215C6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signing of credit contract with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Vietcombank</w:t>
            </w:r>
            <w:proofErr w:type="spellEnd"/>
          </w:p>
        </w:tc>
      </w:tr>
      <w:tr w:rsidR="001B4955" w:rsidRPr="003A3DA0" w14:paraId="594347DD" w14:textId="77777777" w:rsidTr="0002253A">
        <w:tc>
          <w:tcPr>
            <w:tcW w:w="418" w:type="pct"/>
            <w:shd w:val="clear" w:color="auto" w:fill="auto"/>
            <w:vAlign w:val="center"/>
          </w:tcPr>
          <w:p w14:paraId="17DE757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C4DE5D8" w14:textId="4700E631" w:rsidR="001B4955" w:rsidRPr="003A3DA0" w:rsidRDefault="00A10A8D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Resolution </w:t>
            </w:r>
            <w:r w:rsidR="0002253A" w:rsidRPr="003A3DA0">
              <w:rPr>
                <w:rFonts w:ascii="Arial" w:hAnsi="Arial" w:cs="Arial"/>
                <w:color w:val="010000"/>
                <w:sz w:val="20"/>
              </w:rPr>
              <w:t xml:space="preserve">at Meeting </w:t>
            </w:r>
            <w:r w:rsidR="00C4258F" w:rsidRPr="003A3DA0">
              <w:rPr>
                <w:rFonts w:ascii="Arial" w:hAnsi="Arial" w:cs="Arial"/>
                <w:color w:val="010000"/>
                <w:sz w:val="20"/>
              </w:rPr>
              <w:t xml:space="preserve">Minutes </w:t>
            </w:r>
            <w:r w:rsidR="0002253A" w:rsidRPr="003A3DA0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="003E7A4B" w:rsidRPr="003A3DA0">
              <w:rPr>
                <w:rFonts w:ascii="Arial" w:hAnsi="Arial" w:cs="Arial"/>
                <w:color w:val="010000"/>
                <w:sz w:val="20"/>
              </w:rPr>
              <w:t>41</w:t>
            </w:r>
            <w:r w:rsidR="0002253A" w:rsidRPr="003A3DA0">
              <w:rPr>
                <w:rFonts w:ascii="Arial" w:hAnsi="Arial" w:cs="Arial"/>
                <w:color w:val="010000"/>
                <w:sz w:val="20"/>
              </w:rPr>
              <w:t xml:space="preserve">a/BB-HDQT 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3777A7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79A20FC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extension of credit contract with VP Bank.</w:t>
            </w:r>
          </w:p>
        </w:tc>
      </w:tr>
      <w:tr w:rsidR="001B4955" w:rsidRPr="003A3DA0" w14:paraId="5D029003" w14:textId="77777777" w:rsidTr="0002253A">
        <w:tc>
          <w:tcPr>
            <w:tcW w:w="418" w:type="pct"/>
            <w:shd w:val="clear" w:color="auto" w:fill="auto"/>
            <w:vAlign w:val="center"/>
          </w:tcPr>
          <w:p w14:paraId="0528C0B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776787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Board Resolution No. 40/VPHDQT-TPHN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6F7247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March 21,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324004B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transaction contract with South East Asia Food Technology Joint Stock Company.</w:t>
            </w:r>
          </w:p>
        </w:tc>
      </w:tr>
      <w:tr w:rsidR="001B4955" w:rsidRPr="003A3DA0" w14:paraId="45C70C16" w14:textId="77777777" w:rsidTr="0002253A">
        <w:tc>
          <w:tcPr>
            <w:tcW w:w="418" w:type="pct"/>
            <w:shd w:val="clear" w:color="auto" w:fill="auto"/>
            <w:vAlign w:val="center"/>
          </w:tcPr>
          <w:p w14:paraId="465BBCA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860116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Board Resolution No. 40/NQ-</w:t>
            </w: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889717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April 01,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3BD3C20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Appoint the Deputy Head of Marketing Department</w:t>
            </w:r>
          </w:p>
        </w:tc>
      </w:tr>
      <w:tr w:rsidR="001B4955" w:rsidRPr="003A3DA0" w14:paraId="1F17AD2D" w14:textId="77777777" w:rsidTr="0002253A">
        <w:tc>
          <w:tcPr>
            <w:tcW w:w="418" w:type="pct"/>
            <w:shd w:val="clear" w:color="auto" w:fill="auto"/>
            <w:vAlign w:val="center"/>
          </w:tcPr>
          <w:p w14:paraId="002792C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9363CD4" w14:textId="6661073D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Meeting </w:t>
            </w:r>
            <w:r w:rsidR="00C4258F" w:rsidRPr="003A3DA0">
              <w:rPr>
                <w:rFonts w:ascii="Arial" w:hAnsi="Arial" w:cs="Arial"/>
                <w:color w:val="010000"/>
                <w:sz w:val="20"/>
              </w:rPr>
              <w:t xml:space="preserve">Minutes </w:t>
            </w:r>
            <w:r w:rsidRPr="003A3DA0">
              <w:rPr>
                <w:rFonts w:ascii="Arial" w:hAnsi="Arial" w:cs="Arial"/>
                <w:color w:val="010000"/>
                <w:sz w:val="20"/>
              </w:rPr>
              <w:t>No. 58a/BB-HDQT and Board Resolution No. 58b/NQ-HDQT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0C8396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April 10,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1C4F08F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signing of credit contract with BIDV.</w:t>
            </w:r>
          </w:p>
        </w:tc>
      </w:tr>
      <w:tr w:rsidR="001B4955" w:rsidRPr="003A3DA0" w14:paraId="62C043E0" w14:textId="77777777" w:rsidTr="0002253A">
        <w:tc>
          <w:tcPr>
            <w:tcW w:w="418" w:type="pct"/>
            <w:shd w:val="clear" w:color="auto" w:fill="auto"/>
            <w:vAlign w:val="center"/>
          </w:tcPr>
          <w:p w14:paraId="6A5B4D5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BB29DF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(No Number)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E63EED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7ACE989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extension of credit contract with Bangkok Bank</w:t>
            </w:r>
          </w:p>
        </w:tc>
      </w:tr>
      <w:tr w:rsidR="001B4955" w:rsidRPr="003A3DA0" w14:paraId="2D2B912B" w14:textId="77777777" w:rsidTr="0002253A">
        <w:tc>
          <w:tcPr>
            <w:tcW w:w="418" w:type="pct"/>
            <w:shd w:val="clear" w:color="auto" w:fill="auto"/>
            <w:vAlign w:val="center"/>
          </w:tcPr>
          <w:p w14:paraId="04F8C79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70E805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64/NQ-TPHN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25E6D2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5B8F8D46" w14:textId="32498C41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Extend the time of organizing the Annual </w:t>
            </w:r>
            <w:r w:rsidR="0032534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1B4955" w:rsidRPr="003A3DA0" w14:paraId="139ABDA8" w14:textId="77777777" w:rsidTr="0002253A">
        <w:tc>
          <w:tcPr>
            <w:tcW w:w="418" w:type="pct"/>
            <w:shd w:val="clear" w:color="auto" w:fill="auto"/>
            <w:vAlign w:val="center"/>
          </w:tcPr>
          <w:p w14:paraId="7B6CF72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E53BAB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72/NQ-TPHN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D2FB77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7A9DD253" w14:textId="0862201E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plan of organizing the </w:t>
            </w:r>
            <w:r w:rsidR="0032534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2023 and the complete dossier and report at the General Meeting. </w:t>
            </w:r>
          </w:p>
        </w:tc>
      </w:tr>
      <w:tr w:rsidR="001B4955" w:rsidRPr="003A3DA0" w14:paraId="6183A680" w14:textId="77777777" w:rsidTr="0002253A">
        <w:tc>
          <w:tcPr>
            <w:tcW w:w="418" w:type="pct"/>
            <w:shd w:val="clear" w:color="auto" w:fill="auto"/>
            <w:vAlign w:val="center"/>
          </w:tcPr>
          <w:p w14:paraId="326A811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AE82062" w14:textId="3E4E34F4" w:rsidR="001B4955" w:rsidRPr="003A3DA0" w:rsidRDefault="00A10A8D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Resolution </w:t>
            </w:r>
            <w:r w:rsidR="0002253A" w:rsidRPr="003A3DA0">
              <w:rPr>
                <w:rFonts w:ascii="Arial" w:hAnsi="Arial" w:cs="Arial"/>
                <w:color w:val="010000"/>
                <w:sz w:val="20"/>
              </w:rPr>
              <w:t>at Meeting Minute</w:t>
            </w:r>
            <w:r w:rsidR="00C4258F" w:rsidRPr="003A3DA0">
              <w:rPr>
                <w:rFonts w:ascii="Arial" w:hAnsi="Arial" w:cs="Arial"/>
                <w:color w:val="010000"/>
                <w:sz w:val="20"/>
              </w:rPr>
              <w:t>s</w:t>
            </w:r>
            <w:r w:rsidR="0002253A" w:rsidRPr="003A3DA0">
              <w:rPr>
                <w:rFonts w:ascii="Arial" w:hAnsi="Arial" w:cs="Arial"/>
                <w:color w:val="010000"/>
                <w:sz w:val="20"/>
              </w:rPr>
              <w:t xml:space="preserve"> No.</w:t>
            </w:r>
            <w:r w:rsidR="00C4258F" w:rsidRPr="003A3DA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2253A" w:rsidRPr="003A3DA0">
              <w:rPr>
                <w:rFonts w:ascii="Arial" w:hAnsi="Arial" w:cs="Arial"/>
                <w:color w:val="010000"/>
                <w:sz w:val="20"/>
              </w:rPr>
              <w:t>85a/BB- HDQT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62F2A3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0A72646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extension of credit contract with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Shinhan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 Bank.</w:t>
            </w:r>
          </w:p>
        </w:tc>
      </w:tr>
      <w:tr w:rsidR="001B4955" w:rsidRPr="003A3DA0" w14:paraId="59B533E8" w14:textId="77777777" w:rsidTr="0002253A">
        <w:tc>
          <w:tcPr>
            <w:tcW w:w="418" w:type="pct"/>
            <w:shd w:val="clear" w:color="auto" w:fill="auto"/>
            <w:vAlign w:val="center"/>
          </w:tcPr>
          <w:p w14:paraId="129774D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76A04A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Decision No. 89/QD-TPHN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940EBA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May 23,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6A9E65D3" w14:textId="5551D912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Establish </w:t>
            </w:r>
            <w:r w:rsidR="007A6113" w:rsidRPr="003A3DA0">
              <w:rPr>
                <w:rFonts w:ascii="Arial" w:hAnsi="Arial" w:cs="Arial"/>
                <w:color w:val="010000"/>
                <w:sz w:val="20"/>
              </w:rPr>
              <w:t xml:space="preserve">a </w:t>
            </w:r>
            <w:r w:rsidRPr="003A3DA0">
              <w:rPr>
                <w:rFonts w:ascii="Arial" w:hAnsi="Arial" w:cs="Arial"/>
                <w:color w:val="010000"/>
                <w:sz w:val="20"/>
              </w:rPr>
              <w:t>Project Board to invest in kneading and shaping machines</w:t>
            </w:r>
          </w:p>
        </w:tc>
      </w:tr>
      <w:tr w:rsidR="001B4955" w:rsidRPr="003A3DA0" w14:paraId="75B63AA5" w14:textId="77777777" w:rsidTr="0002253A">
        <w:tc>
          <w:tcPr>
            <w:tcW w:w="418" w:type="pct"/>
            <w:shd w:val="clear" w:color="auto" w:fill="auto"/>
            <w:vAlign w:val="center"/>
          </w:tcPr>
          <w:p w14:paraId="1795267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FF1A59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at Meeting Minutes No. 94a/PC-TPHN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46B074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1901D0D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Adjust the organizational chart for the English Export Channel Business Department</w:t>
            </w:r>
          </w:p>
        </w:tc>
      </w:tr>
      <w:tr w:rsidR="001B4955" w:rsidRPr="003A3DA0" w14:paraId="0A4BA744" w14:textId="77777777" w:rsidTr="0002253A">
        <w:tc>
          <w:tcPr>
            <w:tcW w:w="418" w:type="pct"/>
            <w:shd w:val="clear" w:color="auto" w:fill="auto"/>
            <w:vAlign w:val="center"/>
          </w:tcPr>
          <w:p w14:paraId="6AF4CB0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C1D5B0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Meeting Minutes No. 206/TPHN and Resolution No. 207/TPHN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D3AF2A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797B4D2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Approve the signing of credit contract with K Bank.</w:t>
            </w:r>
          </w:p>
        </w:tc>
      </w:tr>
      <w:tr w:rsidR="001B4955" w:rsidRPr="003A3DA0" w14:paraId="5690D65D" w14:textId="77777777" w:rsidTr="0002253A">
        <w:tc>
          <w:tcPr>
            <w:tcW w:w="418" w:type="pct"/>
            <w:shd w:val="clear" w:color="auto" w:fill="auto"/>
            <w:vAlign w:val="center"/>
          </w:tcPr>
          <w:p w14:paraId="135C83F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B45E263" w14:textId="7B83073D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159/HDQT-TPHN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30AF91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July 05,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1702840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Select an audit company for 2023</w:t>
            </w:r>
          </w:p>
        </w:tc>
      </w:tr>
      <w:tr w:rsidR="001B4955" w:rsidRPr="003A3DA0" w14:paraId="0CE6138F" w14:textId="77777777" w:rsidTr="0002253A">
        <w:tc>
          <w:tcPr>
            <w:tcW w:w="418" w:type="pct"/>
            <w:shd w:val="clear" w:color="auto" w:fill="auto"/>
            <w:vAlign w:val="center"/>
          </w:tcPr>
          <w:p w14:paraId="0D7CA05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1206C20" w14:textId="6CB99C2E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</w:t>
            </w:r>
            <w:r w:rsidR="00A10A8D" w:rsidRPr="003A3DA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A3DA0">
              <w:rPr>
                <w:rFonts w:ascii="Arial" w:hAnsi="Arial" w:cs="Arial"/>
                <w:color w:val="010000"/>
                <w:sz w:val="20"/>
              </w:rPr>
              <w:t>108b/VPHDQT-TPHN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3E0A96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6CD044A3" w14:textId="4A3C62CC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Liquidate the Cont</w:t>
            </w:r>
            <w:r w:rsidR="00412777" w:rsidRPr="003A3DA0">
              <w:rPr>
                <w:rFonts w:ascii="Arial" w:hAnsi="Arial" w:cs="Arial"/>
                <w:color w:val="010000"/>
                <w:sz w:val="20"/>
              </w:rPr>
              <w:t>r</w:t>
            </w:r>
            <w:r w:rsidRPr="003A3DA0">
              <w:rPr>
                <w:rFonts w:ascii="Arial" w:hAnsi="Arial" w:cs="Arial"/>
                <w:color w:val="010000"/>
                <w:sz w:val="20"/>
              </w:rPr>
              <w:t>act.</w:t>
            </w:r>
          </w:p>
        </w:tc>
      </w:tr>
      <w:tr w:rsidR="001B4955" w:rsidRPr="003A3DA0" w14:paraId="4895A1E4" w14:textId="77777777" w:rsidTr="0002253A">
        <w:tc>
          <w:tcPr>
            <w:tcW w:w="418" w:type="pct"/>
            <w:shd w:val="clear" w:color="auto" w:fill="auto"/>
            <w:vAlign w:val="center"/>
          </w:tcPr>
          <w:p w14:paraId="71890F9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22902D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dated August 15, 2023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A5F591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66EA60E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Re-sign the credit contract with VP Bank</w:t>
            </w:r>
          </w:p>
        </w:tc>
      </w:tr>
      <w:tr w:rsidR="001B4955" w:rsidRPr="003A3DA0" w14:paraId="77033162" w14:textId="77777777" w:rsidTr="0002253A">
        <w:tc>
          <w:tcPr>
            <w:tcW w:w="418" w:type="pct"/>
            <w:shd w:val="clear" w:color="auto" w:fill="auto"/>
            <w:vAlign w:val="center"/>
          </w:tcPr>
          <w:p w14:paraId="2F70855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AB8287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197/HDQT-TPHN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5F4DFC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August 23,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2E39B5E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Invest in bread kneading and shaping machines.</w:t>
            </w:r>
          </w:p>
        </w:tc>
      </w:tr>
      <w:tr w:rsidR="001B4955" w:rsidRPr="003A3DA0" w14:paraId="6B02A0AB" w14:textId="77777777" w:rsidTr="0002253A">
        <w:tc>
          <w:tcPr>
            <w:tcW w:w="418" w:type="pct"/>
            <w:shd w:val="clear" w:color="auto" w:fill="auto"/>
            <w:vAlign w:val="center"/>
          </w:tcPr>
          <w:p w14:paraId="508A62B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19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7FA699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No.197b/HDQT-TPHN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CB18E8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August 25,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12B5FEF4" w14:textId="35B1A844" w:rsidR="001B4955" w:rsidRPr="003A3DA0" w:rsidRDefault="0002253A" w:rsidP="0004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Register for centralized bond tra</w:t>
            </w:r>
            <w:r w:rsidR="0004099F">
              <w:rPr>
                <w:rFonts w:ascii="Arial" w:hAnsi="Arial" w:cs="Arial"/>
                <w:color w:val="010000"/>
                <w:sz w:val="20"/>
              </w:rPr>
              <w:t>de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at </w:t>
            </w:r>
            <w:r w:rsidR="00412777" w:rsidRPr="003A3DA0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3A3DA0">
              <w:rPr>
                <w:rFonts w:ascii="Arial" w:hAnsi="Arial" w:cs="Arial"/>
                <w:color w:val="010000"/>
                <w:sz w:val="20"/>
              </w:rPr>
              <w:t>HNX.</w:t>
            </w:r>
          </w:p>
        </w:tc>
      </w:tr>
      <w:tr w:rsidR="001B4955" w:rsidRPr="003A3DA0" w14:paraId="6E10D5D1" w14:textId="77777777" w:rsidTr="0002253A">
        <w:tc>
          <w:tcPr>
            <w:tcW w:w="418" w:type="pct"/>
            <w:shd w:val="clear" w:color="auto" w:fill="auto"/>
            <w:vAlign w:val="center"/>
          </w:tcPr>
          <w:p w14:paraId="5EDAABA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5F7A59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218a/BB-HDQT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8988B1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September 30,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5F1CC72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Borrow capital at Military Commercial Joint Stock Bank</w:t>
            </w:r>
          </w:p>
        </w:tc>
      </w:tr>
      <w:tr w:rsidR="001B4955" w:rsidRPr="003A3DA0" w14:paraId="50A147FD" w14:textId="77777777" w:rsidTr="0002253A">
        <w:tc>
          <w:tcPr>
            <w:tcW w:w="418" w:type="pct"/>
            <w:shd w:val="clear" w:color="auto" w:fill="auto"/>
            <w:vAlign w:val="center"/>
          </w:tcPr>
          <w:p w14:paraId="16E7AB0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09958B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224a/BB-TPHN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5ECC27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October 25,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06ED173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Credit plan at Vietnam International Commercial Joint Stock Bank</w:t>
            </w:r>
          </w:p>
        </w:tc>
      </w:tr>
      <w:tr w:rsidR="001B4955" w:rsidRPr="003A3DA0" w14:paraId="4B6A063E" w14:textId="77777777" w:rsidTr="0002253A">
        <w:tc>
          <w:tcPr>
            <w:tcW w:w="418" w:type="pct"/>
            <w:shd w:val="clear" w:color="auto" w:fill="auto"/>
            <w:vAlign w:val="center"/>
          </w:tcPr>
          <w:p w14:paraId="5653A40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1C888B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225/QD-TPHN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530DA9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November 01,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1E3DFEF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Appoint Ms. Pham Thi Minh Ngoc - Regional Business Manager</w:t>
            </w:r>
          </w:p>
        </w:tc>
      </w:tr>
      <w:tr w:rsidR="001B4955" w:rsidRPr="003A3DA0" w14:paraId="2BC3DF72" w14:textId="77777777" w:rsidTr="0002253A">
        <w:tc>
          <w:tcPr>
            <w:tcW w:w="418" w:type="pct"/>
            <w:shd w:val="clear" w:color="auto" w:fill="auto"/>
            <w:vAlign w:val="center"/>
          </w:tcPr>
          <w:p w14:paraId="3D7E562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2BD24D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229/QD-TPHN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D3BF95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November 13,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20D879C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Record the list of shareholders to pay dividends in round 1.</w:t>
            </w:r>
          </w:p>
        </w:tc>
      </w:tr>
      <w:tr w:rsidR="001B4955" w:rsidRPr="003A3DA0" w14:paraId="5F3C8055" w14:textId="77777777" w:rsidTr="0002253A">
        <w:tc>
          <w:tcPr>
            <w:tcW w:w="418" w:type="pct"/>
            <w:shd w:val="clear" w:color="auto" w:fill="auto"/>
            <w:vAlign w:val="center"/>
          </w:tcPr>
          <w:p w14:paraId="145FD55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B87EB3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237a/BB-HDQT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857151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6FD1D09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credit package with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Vietcombank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Kiem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</w:tr>
      <w:tr w:rsidR="001B4955" w:rsidRPr="003A3DA0" w14:paraId="208FBE6D" w14:textId="77777777" w:rsidTr="0002253A">
        <w:tc>
          <w:tcPr>
            <w:tcW w:w="418" w:type="pct"/>
            <w:shd w:val="clear" w:color="auto" w:fill="auto"/>
            <w:vAlign w:val="center"/>
          </w:tcPr>
          <w:p w14:paraId="2F14155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084A4D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Resolution No. 243/QD-TPHN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BB4C94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November 23, 2023</w:t>
            </w:r>
          </w:p>
        </w:tc>
        <w:tc>
          <w:tcPr>
            <w:tcW w:w="2774" w:type="pct"/>
            <w:shd w:val="clear" w:color="auto" w:fill="auto"/>
            <w:vAlign w:val="center"/>
          </w:tcPr>
          <w:p w14:paraId="119BC98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Record the list of shareholders to pay dividends in round 2</w:t>
            </w:r>
          </w:p>
        </w:tc>
      </w:tr>
    </w:tbl>
    <w:p w14:paraId="458928C6" w14:textId="118F84DE" w:rsidR="001B4955" w:rsidRPr="003A3DA0" w:rsidRDefault="0002253A" w:rsidP="0002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Supervisory Board/Audit Committee (Annual Report):</w:t>
      </w:r>
    </w:p>
    <w:p w14:paraId="39EE1137" w14:textId="77777777" w:rsidR="001B4955" w:rsidRPr="003A3DA0" w:rsidRDefault="0002253A" w:rsidP="000225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Information about members of the Supervisory Board/Audit Committee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18"/>
        <w:gridCol w:w="2358"/>
        <w:gridCol w:w="2132"/>
        <w:gridCol w:w="4472"/>
        <w:gridCol w:w="3870"/>
      </w:tblGrid>
      <w:tr w:rsidR="001B4955" w:rsidRPr="003A3DA0" w14:paraId="055B840E" w14:textId="77777777" w:rsidTr="0002253A">
        <w:tc>
          <w:tcPr>
            <w:tcW w:w="401" w:type="pct"/>
            <w:shd w:val="clear" w:color="auto" w:fill="auto"/>
            <w:vAlign w:val="center"/>
          </w:tcPr>
          <w:p w14:paraId="7D174A4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189D48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Member of the Supervisory Board 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FAAD1D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7741625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2267DB7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1B4955" w:rsidRPr="003A3DA0" w14:paraId="7939C843" w14:textId="77777777" w:rsidTr="0002253A">
        <w:tc>
          <w:tcPr>
            <w:tcW w:w="401" w:type="pct"/>
            <w:shd w:val="clear" w:color="auto" w:fill="auto"/>
            <w:vAlign w:val="center"/>
          </w:tcPr>
          <w:p w14:paraId="22E5D16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59FE8E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Thai Anh Tuan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2B61F5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5FDCFC0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Appointed on August 29, 2020 according to the Meeting Minutes and the Extraordinary General Mandate 2020 dated August 29, 2020.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3BBDBE4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Accounting</w:t>
            </w:r>
          </w:p>
        </w:tc>
      </w:tr>
      <w:tr w:rsidR="001B4955" w:rsidRPr="003A3DA0" w14:paraId="089C9312" w14:textId="77777777" w:rsidTr="0002253A">
        <w:tc>
          <w:tcPr>
            <w:tcW w:w="401" w:type="pct"/>
            <w:shd w:val="clear" w:color="auto" w:fill="auto"/>
            <w:vAlign w:val="center"/>
          </w:tcPr>
          <w:p w14:paraId="38C4B91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DFC651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Le Mai Diu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6BE173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458E65E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Appointed on June 30, 2021 according to the Meeting Minutes and the Annual General Mandate 2021 dated June 30, 2021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02E7906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Accounting</w:t>
            </w:r>
          </w:p>
        </w:tc>
      </w:tr>
      <w:tr w:rsidR="001B4955" w:rsidRPr="003A3DA0" w14:paraId="3E831015" w14:textId="77777777" w:rsidTr="0002253A">
        <w:tc>
          <w:tcPr>
            <w:tcW w:w="401" w:type="pct"/>
            <w:shd w:val="clear" w:color="auto" w:fill="auto"/>
            <w:vAlign w:val="center"/>
          </w:tcPr>
          <w:p w14:paraId="79C2DB7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36AC22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Lai Thi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Loi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14:paraId="71A76A5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3EA7AEC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Appointed on June 30, 2021 according to the Meeting Minutes and the Annual General Mandate 2021 dated June 30, 2021</w:t>
            </w:r>
          </w:p>
        </w:tc>
        <w:tc>
          <w:tcPr>
            <w:tcW w:w="1387" w:type="pct"/>
            <w:shd w:val="clear" w:color="auto" w:fill="auto"/>
            <w:vAlign w:val="center"/>
          </w:tcPr>
          <w:p w14:paraId="41E9B9A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Accounting</w:t>
            </w:r>
          </w:p>
        </w:tc>
      </w:tr>
    </w:tbl>
    <w:p w14:paraId="450CD11E" w14:textId="77777777" w:rsidR="001B4955" w:rsidRPr="003A3DA0" w:rsidRDefault="0002253A" w:rsidP="0002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51"/>
        <w:gridCol w:w="3797"/>
        <w:gridCol w:w="2123"/>
        <w:gridCol w:w="2332"/>
        <w:gridCol w:w="4447"/>
      </w:tblGrid>
      <w:tr w:rsidR="001B4955" w:rsidRPr="003A3DA0" w14:paraId="4FC54E5D" w14:textId="77777777" w:rsidTr="0002253A">
        <w:tc>
          <w:tcPr>
            <w:tcW w:w="448" w:type="pct"/>
            <w:shd w:val="clear" w:color="auto" w:fill="auto"/>
            <w:vAlign w:val="center"/>
          </w:tcPr>
          <w:p w14:paraId="17BF3D6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EA423B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9F9ED6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41579C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66EDE70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1B4955" w:rsidRPr="003A3DA0" w14:paraId="33491C74" w14:textId="77777777" w:rsidTr="0002253A">
        <w:tc>
          <w:tcPr>
            <w:tcW w:w="448" w:type="pct"/>
            <w:shd w:val="clear" w:color="auto" w:fill="auto"/>
            <w:vAlign w:val="center"/>
          </w:tcPr>
          <w:p w14:paraId="5F5C168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ADA3E71" w14:textId="2E65C013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Le Viet Anh - Deputy </w:t>
            </w:r>
            <w:r w:rsidR="0032534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of Business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19A74B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June 29, 1984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D7CF13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Business Administration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2D3DB4A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Appointed on May 12, 2020</w:t>
            </w:r>
          </w:p>
        </w:tc>
      </w:tr>
      <w:tr w:rsidR="001B4955" w:rsidRPr="003A3DA0" w14:paraId="34B375F5" w14:textId="77777777" w:rsidTr="0002253A">
        <w:tc>
          <w:tcPr>
            <w:tcW w:w="448" w:type="pct"/>
            <w:shd w:val="clear" w:color="auto" w:fill="auto"/>
            <w:vAlign w:val="center"/>
          </w:tcPr>
          <w:p w14:paraId="16D54C2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0FD869D7" w14:textId="10E9D4D4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Ta Nguyen Hai - Deputy </w:t>
            </w:r>
            <w:r w:rsidR="0032534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A3DA0">
              <w:rPr>
                <w:rFonts w:ascii="Arial" w:hAnsi="Arial" w:cs="Arial"/>
                <w:color w:val="010000"/>
                <w:sz w:val="20"/>
              </w:rPr>
              <w:t xml:space="preserve"> of Supply Chain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C610A8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March 01, 1979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1DD204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Food Technology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0B2C11C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Appointed on January 02, 2020</w:t>
            </w:r>
          </w:p>
        </w:tc>
      </w:tr>
    </w:tbl>
    <w:p w14:paraId="63C11058" w14:textId="5A33AC86" w:rsidR="001B4955" w:rsidRPr="003A3DA0" w:rsidRDefault="0002253A" w:rsidP="0002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66"/>
        <w:gridCol w:w="2324"/>
        <w:gridCol w:w="3800"/>
        <w:gridCol w:w="4260"/>
      </w:tblGrid>
      <w:tr w:rsidR="001B4955" w:rsidRPr="003A3DA0" w14:paraId="52C01BFE" w14:textId="77777777" w:rsidTr="0002253A">
        <w:tc>
          <w:tcPr>
            <w:tcW w:w="1278" w:type="pct"/>
            <w:shd w:val="clear" w:color="auto" w:fill="auto"/>
            <w:vAlign w:val="center"/>
          </w:tcPr>
          <w:p w14:paraId="009CDFB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D3FC1A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1F510C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2191002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1B4955" w:rsidRPr="003A3DA0" w14:paraId="099AF011" w14:textId="77777777" w:rsidTr="0002253A">
        <w:tc>
          <w:tcPr>
            <w:tcW w:w="1278" w:type="pct"/>
            <w:shd w:val="clear" w:color="auto" w:fill="auto"/>
            <w:vAlign w:val="center"/>
          </w:tcPr>
          <w:p w14:paraId="2EFEC17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Doan Thuy Duong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50E0D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July 03, 1985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7FCDDC6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Accounting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78CA4C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Appointed on October 01, 2020</w:t>
            </w:r>
          </w:p>
        </w:tc>
      </w:tr>
    </w:tbl>
    <w:p w14:paraId="17F87A5E" w14:textId="77777777" w:rsidR="001B4955" w:rsidRPr="003A3DA0" w:rsidRDefault="0002253A" w:rsidP="0002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Corporate governance training</w:t>
      </w:r>
    </w:p>
    <w:p w14:paraId="327B38D9" w14:textId="35A46B03" w:rsidR="001B4955" w:rsidRPr="003A3DA0" w:rsidRDefault="0002253A" w:rsidP="0002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List of </w:t>
      </w:r>
      <w:r w:rsidR="0032534C">
        <w:rPr>
          <w:rFonts w:ascii="Arial" w:hAnsi="Arial" w:cs="Arial"/>
          <w:color w:val="010000"/>
          <w:sz w:val="20"/>
        </w:rPr>
        <w:t>related</w:t>
      </w:r>
      <w:r w:rsidRPr="003A3DA0">
        <w:rPr>
          <w:rFonts w:ascii="Arial" w:hAnsi="Arial" w:cs="Arial"/>
          <w:color w:val="010000"/>
          <w:sz w:val="20"/>
        </w:rPr>
        <w:t xml:space="preserve"> persons of the public company (</w:t>
      </w:r>
      <w:r w:rsidR="00E174CA" w:rsidRPr="003A3DA0">
        <w:rPr>
          <w:rFonts w:ascii="Arial" w:hAnsi="Arial" w:cs="Arial"/>
          <w:color w:val="010000"/>
          <w:sz w:val="20"/>
        </w:rPr>
        <w:t>Semi-annual Report</w:t>
      </w:r>
      <w:r w:rsidRPr="003A3DA0">
        <w:rPr>
          <w:rFonts w:ascii="Arial" w:hAnsi="Arial" w:cs="Arial"/>
          <w:color w:val="010000"/>
          <w:sz w:val="20"/>
        </w:rPr>
        <w:t xml:space="preserve">) and transactions between </w:t>
      </w:r>
      <w:r w:rsidR="0032534C">
        <w:rPr>
          <w:rFonts w:ascii="Arial" w:hAnsi="Arial" w:cs="Arial"/>
          <w:color w:val="010000"/>
          <w:sz w:val="20"/>
        </w:rPr>
        <w:t>related</w:t>
      </w:r>
      <w:r w:rsidRPr="003A3DA0">
        <w:rPr>
          <w:rFonts w:ascii="Arial" w:hAnsi="Arial" w:cs="Arial"/>
          <w:color w:val="010000"/>
          <w:sz w:val="20"/>
        </w:rPr>
        <w:t xml:space="preserve"> </w:t>
      </w:r>
      <w:r w:rsidR="00E174CA" w:rsidRPr="003A3DA0">
        <w:rPr>
          <w:rFonts w:ascii="Arial" w:hAnsi="Arial" w:cs="Arial"/>
          <w:color w:val="010000"/>
          <w:sz w:val="20"/>
        </w:rPr>
        <w:t>persons</w:t>
      </w:r>
      <w:r w:rsidRPr="003A3DA0">
        <w:rPr>
          <w:rFonts w:ascii="Arial" w:hAnsi="Arial" w:cs="Arial"/>
          <w:color w:val="010000"/>
          <w:sz w:val="20"/>
        </w:rPr>
        <w:t xml:space="preserve"> of the Company and the Company itself</w:t>
      </w:r>
    </w:p>
    <w:p w14:paraId="1787AEDC" w14:textId="570E7B4D" w:rsidR="001B4955" w:rsidRPr="003A3DA0" w:rsidRDefault="0002253A" w:rsidP="000225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32534C">
        <w:rPr>
          <w:rFonts w:ascii="Arial" w:hAnsi="Arial" w:cs="Arial"/>
          <w:color w:val="010000"/>
          <w:sz w:val="20"/>
        </w:rPr>
        <w:t>related</w:t>
      </w:r>
      <w:r w:rsidRPr="003A3DA0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or </w:t>
      </w:r>
      <w:r w:rsidR="0032534C">
        <w:rPr>
          <w:rFonts w:ascii="Arial" w:hAnsi="Arial" w:cs="Arial"/>
          <w:color w:val="010000"/>
          <w:sz w:val="20"/>
        </w:rPr>
        <w:t>related</w:t>
      </w:r>
      <w:r w:rsidRPr="003A3DA0">
        <w:rPr>
          <w:rFonts w:ascii="Arial" w:hAnsi="Arial" w:cs="Arial"/>
          <w:color w:val="010000"/>
          <w:sz w:val="20"/>
        </w:rPr>
        <w:t xml:space="preserve"> persons of PDMR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7"/>
        <w:gridCol w:w="2597"/>
        <w:gridCol w:w="2106"/>
        <w:gridCol w:w="2288"/>
        <w:gridCol w:w="2969"/>
        <w:gridCol w:w="2212"/>
        <w:gridCol w:w="901"/>
      </w:tblGrid>
      <w:tr w:rsidR="000B3255" w:rsidRPr="003A3DA0" w14:paraId="41FD61A3" w14:textId="77777777" w:rsidTr="000B3255">
        <w:tc>
          <w:tcPr>
            <w:tcW w:w="314" w:type="pct"/>
            <w:shd w:val="clear" w:color="auto" w:fill="auto"/>
            <w:vAlign w:val="center"/>
          </w:tcPr>
          <w:p w14:paraId="4B4BF4CE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7C07771B" w14:textId="06D76F62" w:rsidR="000B3255" w:rsidRPr="003A3DA0" w:rsidRDefault="000B3255" w:rsidP="00E1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571418B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1FCB39E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  <w:p w14:paraId="4683815A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0C561E94" w14:textId="02F807CB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No. (including date of promulgation, if any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A054608" w14:textId="00CC98AC" w:rsidR="000B3255" w:rsidRPr="003A3DA0" w:rsidRDefault="000B3255" w:rsidP="00E1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4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75C7B92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0B3255" w:rsidRPr="003A3DA0" w14:paraId="3A032DCB" w14:textId="77777777" w:rsidTr="000B3255">
        <w:tc>
          <w:tcPr>
            <w:tcW w:w="314" w:type="pct"/>
            <w:shd w:val="clear" w:color="auto" w:fill="auto"/>
            <w:vAlign w:val="center"/>
          </w:tcPr>
          <w:p w14:paraId="30977CA3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3E954B90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Alpha International Food Joint Stock Company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0809EB2" w14:textId="65629F24" w:rsidR="000B3255" w:rsidRPr="003A3DA0" w:rsidRDefault="0032534C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0B3255" w:rsidRPr="003A3DA0">
              <w:rPr>
                <w:rFonts w:ascii="Arial" w:hAnsi="Arial" w:cs="Arial"/>
                <w:color w:val="010000"/>
                <w:sz w:val="20"/>
              </w:rPr>
              <w:t xml:space="preserve"> person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AB5769A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May 18, 2021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E93A9B0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Board Resolution No. 140/HDQT-TPHN dated May 18, 2021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1E1CA89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10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business cooperation contract between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HuuNghi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 Food </w:t>
            </w: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Joint Stock Company and Alpha International Food Joint Stock Company</w:t>
            </w:r>
          </w:p>
          <w:p w14:paraId="3E23BE84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7C509222" w14:textId="77777777" w:rsidR="000B3255" w:rsidRPr="003A3DA0" w:rsidRDefault="000B32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B3255" w:rsidRPr="003A3DA0" w14:paraId="0B2CE7DD" w14:textId="77777777" w:rsidTr="000B3255">
        <w:tc>
          <w:tcPr>
            <w:tcW w:w="314" w:type="pct"/>
            <w:shd w:val="clear" w:color="auto" w:fill="auto"/>
            <w:vAlign w:val="center"/>
          </w:tcPr>
          <w:p w14:paraId="27009FF0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5E046FD6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DNA Holding Joint Stock Company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B4340AD" w14:textId="34CA3885" w:rsidR="000B3255" w:rsidRPr="003A3DA0" w:rsidRDefault="0032534C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0B3255" w:rsidRPr="003A3DA0">
              <w:rPr>
                <w:rFonts w:ascii="Arial" w:hAnsi="Arial" w:cs="Arial"/>
                <w:color w:val="010000"/>
                <w:sz w:val="20"/>
              </w:rPr>
              <w:t xml:space="preserve"> person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CB345F3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May 18, 2021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48F61ED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Board Resolution No. 143/HDQT-TPHN dated May 18, 2021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BACBB74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signing of the Property Security Contract between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HuuNghi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 Food Joint Stock Company (the guaranteed party) and DNA Holding Joint Stock Company (the guarantor)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CA042BB" w14:textId="77777777" w:rsidR="000B3255" w:rsidRPr="003A3DA0" w:rsidRDefault="000B32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B3255" w:rsidRPr="003A3DA0" w14:paraId="0519D751" w14:textId="77777777" w:rsidTr="000B3255">
        <w:tc>
          <w:tcPr>
            <w:tcW w:w="314" w:type="pct"/>
            <w:shd w:val="clear" w:color="auto" w:fill="auto"/>
            <w:vAlign w:val="center"/>
          </w:tcPr>
          <w:p w14:paraId="54C7BA4A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0D427AC8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South East Asia Food Technology Joint Stock Company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A6D1296" w14:textId="5ACC2490" w:rsidR="000B3255" w:rsidRPr="003A3DA0" w:rsidRDefault="0032534C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0B3255" w:rsidRPr="003A3DA0">
              <w:rPr>
                <w:rFonts w:ascii="Arial" w:hAnsi="Arial" w:cs="Arial"/>
                <w:color w:val="010000"/>
                <w:sz w:val="20"/>
              </w:rPr>
              <w:t xml:space="preserve"> person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B7C1BB9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May 20, 2022</w:t>
            </w:r>
          </w:p>
          <w:p w14:paraId="034049A0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March 21, 2023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4552231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Board Resolution No. 93/VPHDQT-TPHN</w:t>
            </w:r>
          </w:p>
          <w:p w14:paraId="610D8BF1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Board Resolution No. 40/VPHDQT-TPHN</w:t>
            </w:r>
          </w:p>
          <w:p w14:paraId="5FBE7ABC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29776480" w14:textId="77777777" w:rsidR="000B3255" w:rsidRPr="003A3DA0" w:rsidRDefault="000B32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Approve the transaction contract between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HuuNghi</w:t>
            </w:r>
            <w:proofErr w:type="spellEnd"/>
            <w:r w:rsidRPr="003A3DA0">
              <w:rPr>
                <w:rFonts w:ascii="Arial" w:hAnsi="Arial" w:cs="Arial"/>
                <w:color w:val="010000"/>
                <w:sz w:val="20"/>
              </w:rPr>
              <w:t xml:space="preserve"> Food Joint Stock Company and South East Asia Food Technology Joint Stock Company.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457530C" w14:textId="77777777" w:rsidR="000B3255" w:rsidRPr="003A3DA0" w:rsidRDefault="000B32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B65FDBD" w14:textId="2202AFC1" w:rsidR="001B4955" w:rsidRPr="003A3DA0" w:rsidRDefault="0002253A" w:rsidP="000225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Note: NSH* No.: ID Card/Passport No. (for </w:t>
      </w:r>
      <w:r w:rsidR="00F84452" w:rsidRPr="003A3DA0">
        <w:rPr>
          <w:rFonts w:ascii="Arial" w:hAnsi="Arial" w:cs="Arial"/>
          <w:color w:val="010000"/>
          <w:sz w:val="20"/>
        </w:rPr>
        <w:t>individuals</w:t>
      </w:r>
      <w:r w:rsidRPr="003A3DA0">
        <w:rPr>
          <w:rFonts w:ascii="Arial" w:hAnsi="Arial" w:cs="Arial"/>
          <w:color w:val="010000"/>
          <w:sz w:val="20"/>
        </w:rPr>
        <w:t xml:space="preserve">) or Business Registration Certificate No., License on Operations or equivalent legal documents (for </w:t>
      </w:r>
      <w:r w:rsidR="00F84452" w:rsidRPr="003A3DA0">
        <w:rPr>
          <w:rFonts w:ascii="Arial" w:hAnsi="Arial" w:cs="Arial"/>
          <w:color w:val="010000"/>
          <w:sz w:val="20"/>
        </w:rPr>
        <w:t xml:space="preserve">the </w:t>
      </w:r>
      <w:r w:rsidRPr="003A3DA0">
        <w:rPr>
          <w:rFonts w:ascii="Arial" w:hAnsi="Arial" w:cs="Arial"/>
          <w:color w:val="010000"/>
          <w:sz w:val="20"/>
        </w:rPr>
        <w:t>organization)</w:t>
      </w:r>
    </w:p>
    <w:p w14:paraId="22C42829" w14:textId="719C4EA1" w:rsidR="001B4955" w:rsidRPr="003A3DA0" w:rsidRDefault="0002253A" w:rsidP="000225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32534C">
        <w:rPr>
          <w:rFonts w:ascii="Arial" w:hAnsi="Arial" w:cs="Arial"/>
          <w:color w:val="010000"/>
          <w:sz w:val="20"/>
        </w:rPr>
        <w:t>related</w:t>
      </w:r>
      <w:r w:rsidRPr="003A3DA0">
        <w:rPr>
          <w:rFonts w:ascii="Arial" w:hAnsi="Arial" w:cs="Arial"/>
          <w:color w:val="010000"/>
          <w:sz w:val="20"/>
        </w:rPr>
        <w:t xml:space="preserve"> persons of PDMR and subsidiaries, companies controlled by the Company: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7"/>
        <w:gridCol w:w="1612"/>
        <w:gridCol w:w="1713"/>
        <w:gridCol w:w="1348"/>
        <w:gridCol w:w="1889"/>
        <w:gridCol w:w="1172"/>
        <w:gridCol w:w="1638"/>
        <w:gridCol w:w="1546"/>
        <w:gridCol w:w="1554"/>
        <w:gridCol w:w="801"/>
      </w:tblGrid>
      <w:tr w:rsidR="001B4955" w:rsidRPr="003A3DA0" w14:paraId="1E9D7FA0" w14:textId="77777777" w:rsidTr="0002253A">
        <w:tc>
          <w:tcPr>
            <w:tcW w:w="243" w:type="pct"/>
            <w:shd w:val="clear" w:color="auto" w:fill="auto"/>
            <w:vAlign w:val="center"/>
          </w:tcPr>
          <w:p w14:paraId="5A4560F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2A5ED2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287A99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81D71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Position at the listed Company 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524F03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ID card/Passport No., date of issue, place of issue</w:t>
            </w:r>
          </w:p>
          <w:p w14:paraId="45200835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E7A2C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95BCD9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Name of subsidiaries, companies controlled by the listed company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1EAB68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46A2EDE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894C6D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1B4955" w:rsidRPr="003A3DA0" w14:paraId="483EEBF4" w14:textId="77777777" w:rsidTr="0002253A">
        <w:tc>
          <w:tcPr>
            <w:tcW w:w="243" w:type="pct"/>
            <w:shd w:val="clear" w:color="auto" w:fill="auto"/>
            <w:vAlign w:val="center"/>
          </w:tcPr>
          <w:p w14:paraId="1B35DC38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C4E019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79F24D7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F552E0A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1D3F89E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F5AE13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B23DF3A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A37831F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EAE07F0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5736D8F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0EEC3C9" w14:textId="3D318D9E" w:rsidR="001B4955" w:rsidRPr="003A3DA0" w:rsidRDefault="0002253A" w:rsidP="000409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52D9CF2F" w14:textId="07F84E3D" w:rsidR="001B4955" w:rsidRPr="003A3DA0" w:rsidRDefault="0002253A" w:rsidP="0004099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Transactions between the Company and companies that members of the Board of Directors, members of the Supervisory Board, </w:t>
      </w:r>
      <w:r w:rsidR="0032534C">
        <w:rPr>
          <w:rFonts w:ascii="Arial" w:hAnsi="Arial" w:cs="Arial"/>
          <w:color w:val="010000"/>
          <w:sz w:val="20"/>
        </w:rPr>
        <w:t>Executive Manager</w:t>
      </w:r>
      <w:r w:rsidRPr="003A3DA0">
        <w:rPr>
          <w:rFonts w:ascii="Arial" w:hAnsi="Arial" w:cs="Arial"/>
          <w:color w:val="010000"/>
          <w:sz w:val="20"/>
        </w:rPr>
        <w:t xml:space="preserve"> </w:t>
      </w:r>
      <w:r w:rsidR="008C40F4" w:rsidRPr="003A3DA0">
        <w:rPr>
          <w:rFonts w:ascii="Arial" w:hAnsi="Arial" w:cs="Arial"/>
          <w:color w:val="010000"/>
          <w:sz w:val="20"/>
        </w:rPr>
        <w:t>(</w:t>
      </w:r>
      <w:r w:rsidR="0032534C">
        <w:rPr>
          <w:rFonts w:ascii="Arial" w:hAnsi="Arial" w:cs="Arial"/>
          <w:color w:val="010000"/>
          <w:sz w:val="20"/>
        </w:rPr>
        <w:t>Managing Director</w:t>
      </w:r>
      <w:r w:rsidR="008C40F4" w:rsidRPr="003A3DA0">
        <w:rPr>
          <w:rFonts w:ascii="Arial" w:hAnsi="Arial" w:cs="Arial"/>
          <w:color w:val="010000"/>
          <w:sz w:val="20"/>
        </w:rPr>
        <w:t>)</w:t>
      </w:r>
      <w:r w:rsidRPr="003A3DA0">
        <w:rPr>
          <w:rFonts w:ascii="Arial" w:hAnsi="Arial" w:cs="Arial"/>
          <w:color w:val="010000"/>
          <w:sz w:val="20"/>
        </w:rPr>
        <w:t xml:space="preserve"> and other managers </w:t>
      </w:r>
      <w:r w:rsidR="0004099F">
        <w:rPr>
          <w:rFonts w:ascii="Arial" w:hAnsi="Arial" w:cs="Arial"/>
          <w:color w:val="010000"/>
          <w:sz w:val="20"/>
        </w:rPr>
        <w:t xml:space="preserve">who </w:t>
      </w:r>
      <w:r w:rsidRPr="003A3DA0">
        <w:rPr>
          <w:rFonts w:ascii="Arial" w:hAnsi="Arial" w:cs="Arial"/>
          <w:color w:val="010000"/>
          <w:sz w:val="20"/>
        </w:rPr>
        <w:t xml:space="preserve">are founding members or members of the Board of Directors or the Executive Manager </w:t>
      </w:r>
      <w:r w:rsidR="008C40F4" w:rsidRPr="003A3DA0">
        <w:rPr>
          <w:rFonts w:ascii="Arial" w:hAnsi="Arial" w:cs="Arial"/>
          <w:color w:val="010000"/>
          <w:sz w:val="20"/>
        </w:rPr>
        <w:t>(</w:t>
      </w:r>
      <w:r w:rsidR="0032534C">
        <w:rPr>
          <w:rFonts w:ascii="Arial" w:hAnsi="Arial" w:cs="Arial"/>
          <w:color w:val="010000"/>
          <w:sz w:val="20"/>
        </w:rPr>
        <w:t>Managing Director</w:t>
      </w:r>
      <w:r w:rsidR="008C40F4" w:rsidRPr="003A3DA0">
        <w:rPr>
          <w:rFonts w:ascii="Arial" w:hAnsi="Arial" w:cs="Arial"/>
          <w:color w:val="010000"/>
          <w:sz w:val="20"/>
        </w:rPr>
        <w:t>)</w:t>
      </w:r>
      <w:r w:rsidRPr="003A3DA0">
        <w:rPr>
          <w:rFonts w:ascii="Arial" w:hAnsi="Arial" w:cs="Arial"/>
          <w:color w:val="010000"/>
          <w:sz w:val="20"/>
        </w:rPr>
        <w:t xml:space="preserve"> in the past three years (at the </w:t>
      </w:r>
      <w:r w:rsidR="0004099F">
        <w:rPr>
          <w:rFonts w:ascii="Arial" w:hAnsi="Arial" w:cs="Arial"/>
          <w:color w:val="010000"/>
          <w:sz w:val="20"/>
        </w:rPr>
        <w:t>date of reporting</w:t>
      </w:r>
      <w:r w:rsidRPr="003A3DA0">
        <w:rPr>
          <w:rFonts w:ascii="Arial" w:hAnsi="Arial" w:cs="Arial"/>
          <w:color w:val="010000"/>
          <w:sz w:val="20"/>
        </w:rPr>
        <w:t>)</w:t>
      </w:r>
    </w:p>
    <w:p w14:paraId="08EE1DC3" w14:textId="5D62660D" w:rsidR="001B4955" w:rsidRPr="003A3DA0" w:rsidRDefault="0002253A" w:rsidP="0004099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3A3DA0">
        <w:rPr>
          <w:rFonts w:ascii="Arial" w:hAnsi="Arial" w:cs="Arial"/>
          <w:color w:val="010000"/>
          <w:sz w:val="20"/>
        </w:rPr>
        <w:t xml:space="preserve">Transactions between the Company and companies that members of the Board of Directors, members of the Supervisory Board, </w:t>
      </w:r>
      <w:r w:rsidR="0032534C">
        <w:rPr>
          <w:rFonts w:ascii="Arial" w:hAnsi="Arial" w:cs="Arial"/>
          <w:color w:val="010000"/>
          <w:sz w:val="20"/>
        </w:rPr>
        <w:t>Executive Manager</w:t>
      </w:r>
      <w:r w:rsidRPr="003A3DA0">
        <w:rPr>
          <w:rFonts w:ascii="Arial" w:hAnsi="Arial" w:cs="Arial"/>
          <w:color w:val="010000"/>
          <w:sz w:val="20"/>
        </w:rPr>
        <w:t xml:space="preserve"> </w:t>
      </w:r>
      <w:r w:rsidR="008C40F4" w:rsidRPr="003A3DA0">
        <w:rPr>
          <w:rFonts w:ascii="Arial" w:hAnsi="Arial" w:cs="Arial"/>
          <w:color w:val="010000"/>
          <w:sz w:val="20"/>
        </w:rPr>
        <w:t>(</w:t>
      </w:r>
      <w:r w:rsidR="0032534C">
        <w:rPr>
          <w:rFonts w:ascii="Arial" w:hAnsi="Arial" w:cs="Arial"/>
          <w:color w:val="010000"/>
          <w:sz w:val="20"/>
        </w:rPr>
        <w:t>Managing Director</w:t>
      </w:r>
      <w:r w:rsidR="008C40F4" w:rsidRPr="003A3DA0">
        <w:rPr>
          <w:rFonts w:ascii="Arial" w:hAnsi="Arial" w:cs="Arial"/>
          <w:color w:val="010000"/>
          <w:sz w:val="20"/>
        </w:rPr>
        <w:t>)</w:t>
      </w:r>
      <w:r w:rsidRPr="003A3DA0">
        <w:rPr>
          <w:rFonts w:ascii="Arial" w:hAnsi="Arial" w:cs="Arial"/>
          <w:color w:val="010000"/>
          <w:sz w:val="20"/>
        </w:rPr>
        <w:t>, and other managers</w:t>
      </w:r>
      <w:r w:rsidR="0004099F">
        <w:rPr>
          <w:rFonts w:ascii="Arial" w:hAnsi="Arial" w:cs="Arial"/>
          <w:color w:val="010000"/>
          <w:sz w:val="20"/>
        </w:rPr>
        <w:t xml:space="preserve"> who</w:t>
      </w:r>
      <w:bookmarkStart w:id="0" w:name="_GoBack"/>
      <w:bookmarkEnd w:id="0"/>
      <w:r w:rsidRPr="003A3DA0">
        <w:rPr>
          <w:rFonts w:ascii="Arial" w:hAnsi="Arial" w:cs="Arial"/>
          <w:color w:val="010000"/>
          <w:sz w:val="20"/>
        </w:rPr>
        <w:t xml:space="preserve"> are members </w:t>
      </w:r>
      <w:r w:rsidR="0004099F">
        <w:rPr>
          <w:rFonts w:ascii="Arial" w:hAnsi="Arial" w:cs="Arial"/>
          <w:color w:val="010000"/>
          <w:sz w:val="20"/>
        </w:rPr>
        <w:t>of the Board of Directors or</w:t>
      </w:r>
      <w:r w:rsidRPr="003A3DA0">
        <w:rPr>
          <w:rFonts w:ascii="Arial" w:hAnsi="Arial" w:cs="Arial"/>
          <w:color w:val="010000"/>
          <w:sz w:val="20"/>
        </w:rPr>
        <w:t xml:space="preserve"> Executive Manager </w:t>
      </w:r>
      <w:r w:rsidR="008C40F4" w:rsidRPr="003A3DA0">
        <w:rPr>
          <w:rFonts w:ascii="Arial" w:hAnsi="Arial" w:cs="Arial"/>
          <w:color w:val="010000"/>
          <w:sz w:val="20"/>
        </w:rPr>
        <w:t>(</w:t>
      </w:r>
      <w:r w:rsidR="0032534C">
        <w:rPr>
          <w:rFonts w:ascii="Arial" w:hAnsi="Arial" w:cs="Arial"/>
          <w:color w:val="010000"/>
          <w:sz w:val="20"/>
        </w:rPr>
        <w:t>Managing Director</w:t>
      </w:r>
      <w:r w:rsidR="008C40F4" w:rsidRPr="003A3DA0">
        <w:rPr>
          <w:rFonts w:ascii="Arial" w:hAnsi="Arial" w:cs="Arial"/>
          <w:color w:val="010000"/>
          <w:sz w:val="20"/>
        </w:rPr>
        <w:t>)</w:t>
      </w:r>
      <w:r w:rsidRPr="003A3DA0">
        <w:rPr>
          <w:rFonts w:ascii="Arial" w:hAnsi="Arial" w:cs="Arial"/>
          <w:color w:val="010000"/>
          <w:sz w:val="20"/>
        </w:rPr>
        <w:t xml:space="preserve"> </w:t>
      </w:r>
    </w:p>
    <w:p w14:paraId="50AB0E50" w14:textId="60299EC7" w:rsidR="0002253A" w:rsidRPr="003A3DA0" w:rsidRDefault="0002253A" w:rsidP="0004099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Other transactions of the Company (if any) that can bring about material or non-material benefits to members of the Board of Directors, members of the Supervisory Board, </w:t>
      </w:r>
      <w:r w:rsidR="0032534C">
        <w:rPr>
          <w:rFonts w:ascii="Arial" w:hAnsi="Arial" w:cs="Arial"/>
          <w:color w:val="010000"/>
          <w:sz w:val="20"/>
        </w:rPr>
        <w:t>Executive Manager</w:t>
      </w:r>
      <w:r w:rsidRPr="003A3DA0">
        <w:rPr>
          <w:rFonts w:ascii="Arial" w:hAnsi="Arial" w:cs="Arial"/>
          <w:color w:val="010000"/>
          <w:sz w:val="20"/>
        </w:rPr>
        <w:t xml:space="preserve"> </w:t>
      </w:r>
      <w:r w:rsidR="008C40F4" w:rsidRPr="003A3DA0">
        <w:rPr>
          <w:rFonts w:ascii="Arial" w:hAnsi="Arial" w:cs="Arial"/>
          <w:color w:val="010000"/>
          <w:sz w:val="20"/>
        </w:rPr>
        <w:t>(</w:t>
      </w:r>
      <w:r w:rsidR="0032534C">
        <w:rPr>
          <w:rFonts w:ascii="Arial" w:hAnsi="Arial" w:cs="Arial"/>
          <w:color w:val="010000"/>
          <w:sz w:val="20"/>
        </w:rPr>
        <w:t>Managing Director</w:t>
      </w:r>
      <w:r w:rsidR="008C40F4" w:rsidRPr="003A3DA0">
        <w:rPr>
          <w:rFonts w:ascii="Arial" w:hAnsi="Arial" w:cs="Arial"/>
          <w:color w:val="010000"/>
          <w:sz w:val="20"/>
        </w:rPr>
        <w:t>)</w:t>
      </w:r>
      <w:r w:rsidRPr="003A3DA0">
        <w:rPr>
          <w:rFonts w:ascii="Arial" w:hAnsi="Arial" w:cs="Arial"/>
          <w:color w:val="010000"/>
          <w:sz w:val="20"/>
        </w:rPr>
        <w:t xml:space="preserve"> and other managers:</w:t>
      </w:r>
    </w:p>
    <w:p w14:paraId="34A0F2FD" w14:textId="42159FB1" w:rsidR="001B4955" w:rsidRPr="003A3DA0" w:rsidRDefault="0002253A" w:rsidP="0004099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Share transactions of PDMR and </w:t>
      </w:r>
      <w:r w:rsidR="0032534C">
        <w:rPr>
          <w:rFonts w:ascii="Arial" w:hAnsi="Arial" w:cs="Arial"/>
          <w:color w:val="010000"/>
          <w:sz w:val="20"/>
        </w:rPr>
        <w:t>related</w:t>
      </w:r>
      <w:r w:rsidRPr="003A3DA0">
        <w:rPr>
          <w:rFonts w:ascii="Arial" w:hAnsi="Arial" w:cs="Arial"/>
          <w:color w:val="010000"/>
          <w:sz w:val="20"/>
        </w:rPr>
        <w:t xml:space="preserve"> persons of PDMR (</w:t>
      </w:r>
      <w:r w:rsidR="00322178" w:rsidRPr="003A3DA0">
        <w:rPr>
          <w:rFonts w:ascii="Arial" w:hAnsi="Arial" w:cs="Arial"/>
          <w:color w:val="010000"/>
          <w:sz w:val="20"/>
        </w:rPr>
        <w:t>Semi-annual Report</w:t>
      </w:r>
      <w:r w:rsidRPr="003A3DA0">
        <w:rPr>
          <w:rFonts w:ascii="Arial" w:hAnsi="Arial" w:cs="Arial"/>
          <w:color w:val="010000"/>
          <w:sz w:val="20"/>
        </w:rPr>
        <w:t>)</w:t>
      </w:r>
    </w:p>
    <w:p w14:paraId="358C5357" w14:textId="499B5DA8" w:rsidR="001B4955" w:rsidRPr="003A3DA0" w:rsidRDefault="0002253A" w:rsidP="000409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32534C">
        <w:rPr>
          <w:rFonts w:ascii="Arial" w:hAnsi="Arial" w:cs="Arial"/>
          <w:color w:val="010000"/>
          <w:sz w:val="20"/>
        </w:rPr>
        <w:t>related</w:t>
      </w:r>
      <w:r w:rsidRPr="003A3DA0">
        <w:rPr>
          <w:rFonts w:ascii="Arial" w:hAnsi="Arial" w:cs="Arial"/>
          <w:color w:val="010000"/>
          <w:sz w:val="20"/>
        </w:rPr>
        <w:t xml:space="preserve"> persons</w:t>
      </w:r>
    </w:p>
    <w:tbl>
      <w:tblPr>
        <w:tblStyle w:val="a8"/>
        <w:tblW w:w="5000" w:type="pct"/>
        <w:tblLook w:val="0400" w:firstRow="0" w:lastRow="0" w:firstColumn="0" w:lastColumn="0" w:noHBand="0" w:noVBand="1"/>
      </w:tblPr>
      <w:tblGrid>
        <w:gridCol w:w="914"/>
        <w:gridCol w:w="1922"/>
        <w:gridCol w:w="1956"/>
        <w:gridCol w:w="1730"/>
        <w:gridCol w:w="1825"/>
        <w:gridCol w:w="1797"/>
        <w:gridCol w:w="1833"/>
        <w:gridCol w:w="1973"/>
      </w:tblGrid>
      <w:tr w:rsidR="001B4955" w:rsidRPr="003A3DA0" w14:paraId="25A02522" w14:textId="77777777" w:rsidTr="0002253A"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660A2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A0099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9D42D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193F0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93564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63EC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Reasons for increase/decrease (purchase, sale, conversion, reward, etc.)</w:t>
            </w:r>
          </w:p>
        </w:tc>
      </w:tr>
      <w:tr w:rsidR="001B4955" w:rsidRPr="003A3DA0" w14:paraId="43C3DCC5" w14:textId="77777777" w:rsidTr="0002253A"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BD5F5F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008711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4A82EC" w14:textId="77777777" w:rsidR="001B4955" w:rsidRPr="003A3DA0" w:rsidRDefault="001B4955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8D795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75D8A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Rate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04451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4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DAA04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Rate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7EDE" w14:textId="77777777" w:rsidR="001B4955" w:rsidRPr="003A3DA0" w:rsidRDefault="001B4955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B4955" w:rsidRPr="003A3DA0" w14:paraId="2B1ED8BF" w14:textId="77777777" w:rsidTr="0002253A"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F94E6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41A14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Le Mai Diu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D5152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997CBF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3,492,000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535D5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11.64%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31988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864,601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B5EB9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2.88%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79D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Sale</w:t>
            </w:r>
          </w:p>
        </w:tc>
      </w:tr>
      <w:tr w:rsidR="001B4955" w:rsidRPr="003A3DA0" w14:paraId="2E783C23" w14:textId="77777777" w:rsidTr="0002253A"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6DD979" w14:textId="7E690688" w:rsidR="001B4955" w:rsidRPr="003A3DA0" w:rsidRDefault="00322178" w:rsidP="0002253A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eastAsia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3CD8B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Le Thi Lan Anh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53A61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Deputy Chair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16F17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39E51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160681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137,399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0485B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0.46%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907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  <w:tr w:rsidR="001B4955" w:rsidRPr="003A3DA0" w14:paraId="1978072D" w14:textId="77777777" w:rsidTr="0002253A"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A7DDF6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AF8A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Le Viet Anh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216FFC" w14:textId="730304DE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32534C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D21088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10027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FFD4B2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1,350,000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8FACAD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4.50%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0DA3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  <w:tr w:rsidR="001B4955" w:rsidRPr="003A3DA0" w14:paraId="689D5C82" w14:textId="77777777" w:rsidTr="0002253A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7FE79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97B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 xml:space="preserve">Vu Lam </w:t>
            </w:r>
            <w:proofErr w:type="spellStart"/>
            <w:r w:rsidRPr="003A3DA0">
              <w:rPr>
                <w:rFonts w:ascii="Arial" w:hAnsi="Arial" w:cs="Arial"/>
                <w:color w:val="010000"/>
                <w:sz w:val="20"/>
              </w:rPr>
              <w:t>Nhi</w:t>
            </w:r>
            <w:proofErr w:type="spell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EF24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PDMR of the Deputy Chair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E83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1E1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FCF4A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1,140,000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F690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3.80%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A7D5" w14:textId="77777777" w:rsidR="001B4955" w:rsidRPr="003A3DA0" w:rsidRDefault="0002253A" w:rsidP="0002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3DA0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</w:tbl>
    <w:p w14:paraId="77F2E806" w14:textId="77777777" w:rsidR="001B4955" w:rsidRPr="003A3DA0" w:rsidRDefault="0002253A" w:rsidP="0002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A3DA0">
        <w:rPr>
          <w:rFonts w:ascii="Arial" w:hAnsi="Arial" w:cs="Arial"/>
          <w:color w:val="010000"/>
          <w:sz w:val="20"/>
        </w:rPr>
        <w:t>Other significant issues: None.</w:t>
      </w:r>
    </w:p>
    <w:sectPr w:rsidR="001B4955" w:rsidRPr="003A3DA0" w:rsidSect="00E174CA">
      <w:pgSz w:w="16840" w:h="11909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2D9"/>
    <w:multiLevelType w:val="multilevel"/>
    <w:tmpl w:val="64E2A3D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FC7B87"/>
    <w:multiLevelType w:val="multilevel"/>
    <w:tmpl w:val="6A9AF9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612FF0"/>
    <w:multiLevelType w:val="multilevel"/>
    <w:tmpl w:val="EC5AF72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BCB"/>
    <w:multiLevelType w:val="multilevel"/>
    <w:tmpl w:val="1D2468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002065"/>
    <w:multiLevelType w:val="multilevel"/>
    <w:tmpl w:val="AA0ACC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C09F5"/>
    <w:multiLevelType w:val="multilevel"/>
    <w:tmpl w:val="3C04C7D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76A"/>
    <w:multiLevelType w:val="multilevel"/>
    <w:tmpl w:val="62246A34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8DC7E51"/>
    <w:multiLevelType w:val="multilevel"/>
    <w:tmpl w:val="BAEA3F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05E88"/>
    <w:multiLevelType w:val="multilevel"/>
    <w:tmpl w:val="2E026ED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B70B1A"/>
    <w:multiLevelType w:val="multilevel"/>
    <w:tmpl w:val="4B94E39C"/>
    <w:lvl w:ilvl="0">
      <w:start w:val="2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F610A5B"/>
    <w:multiLevelType w:val="multilevel"/>
    <w:tmpl w:val="DCF2AF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5"/>
    <w:rsid w:val="0002253A"/>
    <w:rsid w:val="0004099F"/>
    <w:rsid w:val="000B3255"/>
    <w:rsid w:val="001B4955"/>
    <w:rsid w:val="0031121C"/>
    <w:rsid w:val="00322178"/>
    <w:rsid w:val="0032534C"/>
    <w:rsid w:val="003A3DA0"/>
    <w:rsid w:val="003E7A4B"/>
    <w:rsid w:val="00412777"/>
    <w:rsid w:val="006B6CD5"/>
    <w:rsid w:val="006E3C55"/>
    <w:rsid w:val="007A6113"/>
    <w:rsid w:val="007B63BC"/>
    <w:rsid w:val="008C40F4"/>
    <w:rsid w:val="008E5A6B"/>
    <w:rsid w:val="009D2139"/>
    <w:rsid w:val="00A10A8D"/>
    <w:rsid w:val="00A10F1A"/>
    <w:rsid w:val="00B21AF9"/>
    <w:rsid w:val="00C4258F"/>
    <w:rsid w:val="00CA1FCA"/>
    <w:rsid w:val="00E174CA"/>
    <w:rsid w:val="00EC1C64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BF21C"/>
  <w15:docId w15:val="{7B915339-737F-4325-A784-FCB4C1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32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vuAQqgM1NdLVhpPVQzj3xz3R7Q==">CgMxLjA4AHIhMWhpYnRfdkVCbmNNLTFQSThQdHV3RHRqSDhoNjdYMnZp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2024-01-18T03:52:00Z</dcterms:created>
  <dcterms:modified xsi:type="dcterms:W3CDTF">2024-01-18T03:52:00Z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147751d838dc9ac3eea370be1c5943341dc90ec4f7651f77d19f00689d4cd1ed</vt:lpwstr>
  </property>
</Properties>
</file>