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BB05C" w14:textId="69753946" w:rsidR="004D4B6A" w:rsidRPr="009F5C25" w:rsidRDefault="00E17F5D" w:rsidP="0078387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F5C25">
        <w:rPr>
          <w:rFonts w:ascii="Arial" w:hAnsi="Arial" w:cs="Arial"/>
          <w:b/>
          <w:color w:val="010000"/>
          <w:sz w:val="20"/>
        </w:rPr>
        <w:t xml:space="preserve">NTH: Board Resolution </w:t>
      </w:r>
    </w:p>
    <w:p w14:paraId="77B98F70" w14:textId="77777777" w:rsidR="004D4B6A" w:rsidRPr="009F5C25" w:rsidRDefault="00E17F5D" w:rsidP="0078387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5C25">
        <w:rPr>
          <w:rFonts w:ascii="Arial" w:hAnsi="Arial" w:cs="Arial"/>
          <w:color w:val="010000"/>
          <w:sz w:val="20"/>
        </w:rPr>
        <w:t xml:space="preserve">On January 13, 2024, </w:t>
      </w:r>
      <w:proofErr w:type="spellStart"/>
      <w:r w:rsidRPr="009F5C25">
        <w:rPr>
          <w:rFonts w:ascii="Arial" w:hAnsi="Arial" w:cs="Arial"/>
          <w:color w:val="010000"/>
          <w:sz w:val="20"/>
        </w:rPr>
        <w:t>Nuoc</w:t>
      </w:r>
      <w:proofErr w:type="spellEnd"/>
      <w:r w:rsidRPr="009F5C2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F5C25">
        <w:rPr>
          <w:rFonts w:ascii="Arial" w:hAnsi="Arial" w:cs="Arial"/>
          <w:color w:val="010000"/>
          <w:sz w:val="20"/>
        </w:rPr>
        <w:t>trong</w:t>
      </w:r>
      <w:proofErr w:type="spellEnd"/>
      <w:r w:rsidRPr="009F5C25">
        <w:rPr>
          <w:rFonts w:ascii="Arial" w:hAnsi="Arial" w:cs="Arial"/>
          <w:color w:val="010000"/>
          <w:sz w:val="20"/>
        </w:rPr>
        <w:t xml:space="preserve"> Hydro-Power Joint Stock Company announced Resolution No. 02/2024/NQ-HDQT as follows:</w:t>
      </w:r>
    </w:p>
    <w:p w14:paraId="24C0A99C" w14:textId="29A9ED3E" w:rsidR="004D4B6A" w:rsidRPr="009F5C25" w:rsidRDefault="00E17F5D" w:rsidP="0078387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5C25">
        <w:rPr>
          <w:rFonts w:ascii="Arial" w:hAnsi="Arial" w:cs="Arial"/>
          <w:color w:val="010000"/>
          <w:sz w:val="20"/>
        </w:rPr>
        <w:t xml:space="preserve">Article 1: Approve promulgating “Regulation on information disclosure of </w:t>
      </w:r>
      <w:proofErr w:type="spellStart"/>
      <w:r w:rsidRPr="009F5C25">
        <w:rPr>
          <w:rFonts w:ascii="Arial" w:hAnsi="Arial" w:cs="Arial"/>
          <w:color w:val="010000"/>
          <w:sz w:val="20"/>
        </w:rPr>
        <w:t>Nuoc</w:t>
      </w:r>
      <w:proofErr w:type="spellEnd"/>
      <w:r w:rsidRPr="009F5C2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F5C25">
        <w:rPr>
          <w:rFonts w:ascii="Arial" w:hAnsi="Arial" w:cs="Arial"/>
          <w:color w:val="010000"/>
          <w:sz w:val="20"/>
        </w:rPr>
        <w:t>trong</w:t>
      </w:r>
      <w:proofErr w:type="spellEnd"/>
      <w:r w:rsidRPr="009F5C25">
        <w:rPr>
          <w:rFonts w:ascii="Arial" w:hAnsi="Arial" w:cs="Arial"/>
          <w:color w:val="010000"/>
          <w:sz w:val="20"/>
        </w:rPr>
        <w:t xml:space="preserve"> Hydro-Power Joint Stock Company”. The Regulation is attached </w:t>
      </w:r>
      <w:r w:rsidR="009F5C25" w:rsidRPr="009F5C25">
        <w:rPr>
          <w:rFonts w:ascii="Arial" w:hAnsi="Arial" w:cs="Arial"/>
          <w:color w:val="010000"/>
          <w:sz w:val="20"/>
        </w:rPr>
        <w:t>to</w:t>
      </w:r>
      <w:r w:rsidRPr="009F5C25">
        <w:rPr>
          <w:rFonts w:ascii="Arial" w:hAnsi="Arial" w:cs="Arial"/>
          <w:color w:val="010000"/>
          <w:sz w:val="20"/>
        </w:rPr>
        <w:t xml:space="preserve"> this Resolution.</w:t>
      </w:r>
    </w:p>
    <w:p w14:paraId="0E378B22" w14:textId="77777777" w:rsidR="004D4B6A" w:rsidRPr="009F5C25" w:rsidRDefault="00E17F5D" w:rsidP="0078387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5C25">
        <w:rPr>
          <w:rFonts w:ascii="Arial" w:hAnsi="Arial" w:cs="Arial"/>
          <w:color w:val="010000"/>
          <w:sz w:val="20"/>
        </w:rPr>
        <w:t>Article 2: The Board of Directors, the Board of Managers, and relevant individuals and departments are responsible for implementing this Resolution.</w:t>
      </w:r>
    </w:p>
    <w:p w14:paraId="03E15971" w14:textId="51231FD3" w:rsidR="004D4B6A" w:rsidRPr="009F5C25" w:rsidRDefault="00E17F5D" w:rsidP="0078387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F5C25">
        <w:rPr>
          <w:rFonts w:ascii="Arial" w:hAnsi="Arial" w:cs="Arial"/>
          <w:color w:val="010000"/>
          <w:sz w:val="20"/>
        </w:rPr>
        <w:t>This Resolution takes effect from the date of its signing</w:t>
      </w:r>
      <w:proofErr w:type="gramStart"/>
      <w:r w:rsidRPr="009F5C25">
        <w:rPr>
          <w:rFonts w:ascii="Arial" w:hAnsi="Arial" w:cs="Arial"/>
          <w:color w:val="010000"/>
          <w:sz w:val="20"/>
        </w:rPr>
        <w:t>./</w:t>
      </w:r>
      <w:proofErr w:type="gramEnd"/>
      <w:r w:rsidRPr="009F5C25">
        <w:rPr>
          <w:rFonts w:ascii="Arial" w:hAnsi="Arial" w:cs="Arial"/>
          <w:color w:val="010000"/>
          <w:sz w:val="20"/>
        </w:rPr>
        <w:t>.</w:t>
      </w:r>
    </w:p>
    <w:p w14:paraId="4B88C2FC" w14:textId="0C873F4C" w:rsidR="00E17F5D" w:rsidRPr="009F5C25" w:rsidRDefault="00E17F5D" w:rsidP="0078387E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2DC57A02" w14:textId="77777777" w:rsidR="004D4B6A" w:rsidRPr="009F5C25" w:rsidRDefault="00E17F5D" w:rsidP="0078387E">
      <w:pP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5C25">
        <w:rPr>
          <w:rFonts w:ascii="Arial" w:hAnsi="Arial" w:cs="Arial"/>
          <w:color w:val="010000"/>
          <w:sz w:val="20"/>
        </w:rPr>
        <w:t xml:space="preserve">On January 13, 2024, </w:t>
      </w:r>
      <w:proofErr w:type="spellStart"/>
      <w:r w:rsidRPr="009F5C25">
        <w:rPr>
          <w:rFonts w:ascii="Arial" w:hAnsi="Arial" w:cs="Arial"/>
          <w:color w:val="010000"/>
          <w:sz w:val="20"/>
        </w:rPr>
        <w:t>Nuoc</w:t>
      </w:r>
      <w:proofErr w:type="spellEnd"/>
      <w:r w:rsidRPr="009F5C2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F5C25">
        <w:rPr>
          <w:rFonts w:ascii="Arial" w:hAnsi="Arial" w:cs="Arial"/>
          <w:color w:val="010000"/>
          <w:sz w:val="20"/>
        </w:rPr>
        <w:t>trong</w:t>
      </w:r>
      <w:proofErr w:type="spellEnd"/>
      <w:r w:rsidRPr="009F5C25">
        <w:rPr>
          <w:rFonts w:ascii="Arial" w:hAnsi="Arial" w:cs="Arial"/>
          <w:color w:val="010000"/>
          <w:sz w:val="20"/>
        </w:rPr>
        <w:t xml:space="preserve"> Hydro-Power Joint Stock Company announced Resolution No. 03/2024/NQ-HDQT as follows:</w:t>
      </w:r>
    </w:p>
    <w:p w14:paraId="0BE66949" w14:textId="77777777" w:rsidR="004D4B6A" w:rsidRPr="009F5C25" w:rsidRDefault="00E17F5D" w:rsidP="0078387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5C25">
        <w:rPr>
          <w:rFonts w:ascii="Arial" w:hAnsi="Arial" w:cs="Arial"/>
          <w:color w:val="010000"/>
          <w:sz w:val="20"/>
        </w:rPr>
        <w:t>Article 1: Approve the following contents:</w:t>
      </w:r>
    </w:p>
    <w:p w14:paraId="2161BEBB" w14:textId="77777777" w:rsidR="004D4B6A" w:rsidRPr="009F5C25" w:rsidRDefault="00E17F5D" w:rsidP="007838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5C25">
        <w:rPr>
          <w:rFonts w:ascii="Arial" w:hAnsi="Arial" w:cs="Arial"/>
          <w:color w:val="010000"/>
          <w:sz w:val="20"/>
        </w:rPr>
        <w:t xml:space="preserve"> Production and business plan 2024: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4"/>
        <w:gridCol w:w="5825"/>
        <w:gridCol w:w="1253"/>
        <w:gridCol w:w="1385"/>
      </w:tblGrid>
      <w:tr w:rsidR="004D4B6A" w:rsidRPr="009F5C25" w14:paraId="32167EE6" w14:textId="77777777" w:rsidTr="00E17F5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EE207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1F512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374CD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4BE54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</w:tr>
      <w:tr w:rsidR="004D4B6A" w:rsidRPr="009F5C25" w14:paraId="057BE655" w14:textId="77777777" w:rsidTr="00E17F5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F03FD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8D0DB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Total commercial electricity output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15A7F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Million kWh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97436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68.31</w:t>
            </w:r>
          </w:p>
        </w:tc>
      </w:tr>
      <w:tr w:rsidR="004D4B6A" w:rsidRPr="009F5C25" w14:paraId="614800B9" w14:textId="77777777" w:rsidTr="00E17F5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FEC85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1B082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D1BB4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CB63C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90.90</w:t>
            </w:r>
          </w:p>
        </w:tc>
      </w:tr>
      <w:tr w:rsidR="004D4B6A" w:rsidRPr="009F5C25" w14:paraId="7846BF22" w14:textId="77777777" w:rsidTr="00E17F5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0ACC0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FF8AD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3BDCA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4F063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51.41</w:t>
            </w:r>
          </w:p>
        </w:tc>
      </w:tr>
      <w:tr w:rsidR="004D4B6A" w:rsidRPr="009F5C25" w14:paraId="67C71BE9" w14:textId="77777777" w:rsidTr="00E17F5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F6BE5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B0370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FB1F6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AEEC8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39.49</w:t>
            </w:r>
          </w:p>
        </w:tc>
      </w:tr>
      <w:tr w:rsidR="004D4B6A" w:rsidRPr="009F5C25" w14:paraId="09BBD540" w14:textId="77777777" w:rsidTr="00E17F5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6AEC2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B1EA5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37570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D06D4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2.00</w:t>
            </w:r>
          </w:p>
        </w:tc>
      </w:tr>
      <w:tr w:rsidR="004D4B6A" w:rsidRPr="009F5C25" w14:paraId="4F40B545" w14:textId="77777777" w:rsidTr="00E17F5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0B0C0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3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96793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 xml:space="preserve">Profit after tax 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76A96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0E3D2" w14:textId="77777777" w:rsidR="004D4B6A" w:rsidRPr="009F5C25" w:rsidRDefault="00E17F5D" w:rsidP="0078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5C25">
              <w:rPr>
                <w:rFonts w:ascii="Arial" w:hAnsi="Arial" w:cs="Arial"/>
                <w:color w:val="010000"/>
                <w:sz w:val="20"/>
              </w:rPr>
              <w:t>37.49</w:t>
            </w:r>
          </w:p>
        </w:tc>
      </w:tr>
    </w:tbl>
    <w:p w14:paraId="00770AF0" w14:textId="34C80D6C" w:rsidR="004D4B6A" w:rsidRPr="0078387E" w:rsidRDefault="00E17F5D" w:rsidP="0078387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i/>
          <w:color w:val="010000"/>
          <w:sz w:val="20"/>
          <w:szCs w:val="20"/>
        </w:rPr>
      </w:pPr>
      <w:r w:rsidRPr="0078387E">
        <w:rPr>
          <w:rFonts w:ascii="Arial" w:hAnsi="Arial" w:cs="Arial"/>
          <w:i/>
          <w:color w:val="010000"/>
          <w:sz w:val="20"/>
        </w:rPr>
        <w:t>(Tempora</w:t>
      </w:r>
      <w:r w:rsidR="009F5C25" w:rsidRPr="0078387E">
        <w:rPr>
          <w:rFonts w:ascii="Arial" w:hAnsi="Arial" w:cs="Arial"/>
          <w:i/>
          <w:color w:val="010000"/>
          <w:sz w:val="20"/>
        </w:rPr>
        <w:t>l</w:t>
      </w:r>
      <w:r w:rsidRPr="0078387E">
        <w:rPr>
          <w:rFonts w:ascii="Arial" w:hAnsi="Arial" w:cs="Arial"/>
          <w:i/>
          <w:color w:val="010000"/>
          <w:sz w:val="20"/>
        </w:rPr>
        <w:t xml:space="preserve"> electricity selling price is calculated according to Decision No. 1028/QD-BCT dated April 27, 2023</w:t>
      </w:r>
      <w:r w:rsidR="00092497">
        <w:rPr>
          <w:rFonts w:ascii="Arial" w:hAnsi="Arial" w:cs="Arial"/>
          <w:i/>
          <w:color w:val="010000"/>
          <w:sz w:val="20"/>
        </w:rPr>
        <w:t>,</w:t>
      </w:r>
      <w:bookmarkStart w:id="0" w:name="_GoBack"/>
      <w:bookmarkEnd w:id="0"/>
      <w:r w:rsidRPr="0078387E">
        <w:rPr>
          <w:rFonts w:ascii="Arial" w:hAnsi="Arial" w:cs="Arial"/>
          <w:i/>
          <w:color w:val="010000"/>
          <w:sz w:val="20"/>
        </w:rPr>
        <w:t xml:space="preserve"> on promulgating avoidable cost tariff in 2023)</w:t>
      </w:r>
    </w:p>
    <w:p w14:paraId="71EB37C1" w14:textId="455FAA42" w:rsidR="004D4B6A" w:rsidRPr="009F5C25" w:rsidRDefault="00E17F5D" w:rsidP="007838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5C25">
        <w:rPr>
          <w:rFonts w:ascii="Arial" w:hAnsi="Arial" w:cs="Arial"/>
          <w:color w:val="010000"/>
          <w:sz w:val="20"/>
        </w:rPr>
        <w:t xml:space="preserve">Approve the 2023 </w:t>
      </w:r>
      <w:r w:rsidR="009F5C25" w:rsidRPr="009F5C25">
        <w:rPr>
          <w:rFonts w:ascii="Arial" w:hAnsi="Arial" w:cs="Arial"/>
          <w:color w:val="010000"/>
          <w:sz w:val="20"/>
        </w:rPr>
        <w:t>13</w:t>
      </w:r>
      <w:r w:rsidR="009F5C25" w:rsidRPr="009F5C25">
        <w:rPr>
          <w:rFonts w:ascii="Arial" w:hAnsi="Arial" w:cs="Arial"/>
          <w:color w:val="010000"/>
          <w:sz w:val="20"/>
          <w:vertAlign w:val="superscript"/>
        </w:rPr>
        <w:t>th</w:t>
      </w:r>
      <w:r w:rsidR="009F5C25" w:rsidRPr="009F5C25">
        <w:rPr>
          <w:rFonts w:ascii="Arial" w:hAnsi="Arial" w:cs="Arial"/>
          <w:color w:val="010000"/>
          <w:sz w:val="20"/>
        </w:rPr>
        <w:t>-month</w:t>
      </w:r>
      <w:r w:rsidRPr="009F5C25">
        <w:rPr>
          <w:rFonts w:ascii="Arial" w:hAnsi="Arial" w:cs="Arial"/>
          <w:color w:val="010000"/>
          <w:sz w:val="20"/>
        </w:rPr>
        <w:t xml:space="preserve"> bonus paid to the Board of Directors, the Supervisory Board</w:t>
      </w:r>
      <w:r w:rsidR="001E67CC">
        <w:rPr>
          <w:rFonts w:ascii="Arial" w:hAnsi="Arial" w:cs="Arial"/>
          <w:color w:val="010000"/>
          <w:sz w:val="20"/>
        </w:rPr>
        <w:t>,</w:t>
      </w:r>
      <w:r w:rsidRPr="009F5C25">
        <w:rPr>
          <w:rFonts w:ascii="Arial" w:hAnsi="Arial" w:cs="Arial"/>
          <w:color w:val="010000"/>
          <w:sz w:val="20"/>
        </w:rPr>
        <w:t xml:space="preserve"> and the Company’s employees to be the average standard pay of 3 months in 2023 (26 workdays/month)</w:t>
      </w:r>
    </w:p>
    <w:p w14:paraId="67C6EB83" w14:textId="7FBDF0B3" w:rsidR="004D4B6A" w:rsidRPr="009F5C25" w:rsidRDefault="00E17F5D" w:rsidP="007838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5C25">
        <w:rPr>
          <w:rFonts w:ascii="Arial" w:hAnsi="Arial" w:cs="Arial"/>
          <w:color w:val="010000"/>
          <w:sz w:val="20"/>
        </w:rPr>
        <w:t>Approve th</w:t>
      </w:r>
      <w:r w:rsidR="001E67CC">
        <w:rPr>
          <w:rFonts w:ascii="Arial" w:hAnsi="Arial" w:cs="Arial"/>
          <w:color w:val="010000"/>
          <w:sz w:val="20"/>
        </w:rPr>
        <w:t xml:space="preserve">e policy on renovating </w:t>
      </w:r>
      <w:r w:rsidR="00092497">
        <w:rPr>
          <w:rFonts w:ascii="Arial" w:hAnsi="Arial" w:cs="Arial"/>
          <w:color w:val="010000"/>
          <w:sz w:val="20"/>
        </w:rPr>
        <w:t xml:space="preserve">the </w:t>
      </w:r>
      <w:r w:rsidR="001E67CC">
        <w:rPr>
          <w:rFonts w:ascii="Arial" w:hAnsi="Arial" w:cs="Arial"/>
          <w:color w:val="010000"/>
          <w:sz w:val="20"/>
        </w:rPr>
        <w:t>computer system</w:t>
      </w:r>
      <w:r w:rsidRPr="009F5C25">
        <w:rPr>
          <w:rFonts w:ascii="Arial" w:hAnsi="Arial" w:cs="Arial"/>
          <w:color w:val="010000"/>
          <w:sz w:val="20"/>
        </w:rPr>
        <w:t xml:space="preserve"> operated in the Central Control Room of </w:t>
      </w:r>
      <w:proofErr w:type="spellStart"/>
      <w:r w:rsidRPr="009F5C25">
        <w:rPr>
          <w:rFonts w:ascii="Arial" w:hAnsi="Arial" w:cs="Arial"/>
          <w:color w:val="010000"/>
          <w:sz w:val="20"/>
        </w:rPr>
        <w:t>Nuoc</w:t>
      </w:r>
      <w:proofErr w:type="spellEnd"/>
      <w:r w:rsidRPr="009F5C2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F5C25">
        <w:rPr>
          <w:rFonts w:ascii="Arial" w:hAnsi="Arial" w:cs="Arial"/>
          <w:color w:val="010000"/>
          <w:sz w:val="20"/>
        </w:rPr>
        <w:t>Trong</w:t>
      </w:r>
      <w:proofErr w:type="spellEnd"/>
      <w:r w:rsidRPr="009F5C25">
        <w:rPr>
          <w:rFonts w:ascii="Arial" w:hAnsi="Arial" w:cs="Arial"/>
          <w:color w:val="010000"/>
          <w:sz w:val="20"/>
        </w:rPr>
        <w:t xml:space="preserve"> Hydropower Plant. Authorize the Chair of the Board of Directors to approve the next steps.</w:t>
      </w:r>
    </w:p>
    <w:p w14:paraId="5545E478" w14:textId="77777777" w:rsidR="004D4B6A" w:rsidRPr="009F5C25" w:rsidRDefault="00E17F5D" w:rsidP="0078387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5C25">
        <w:rPr>
          <w:rFonts w:ascii="Arial" w:hAnsi="Arial" w:cs="Arial"/>
          <w:color w:val="010000"/>
          <w:sz w:val="20"/>
        </w:rPr>
        <w:t>Article 2: The Chair of the Board of Directors directs the Company Board of Managers to organize the implementation of the above contents in compliance with legal regulations.</w:t>
      </w:r>
    </w:p>
    <w:p w14:paraId="755AAE4D" w14:textId="77777777" w:rsidR="004D4B6A" w:rsidRPr="009F5C25" w:rsidRDefault="00E17F5D" w:rsidP="0078387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5C25">
        <w:rPr>
          <w:rFonts w:ascii="Arial" w:hAnsi="Arial" w:cs="Arial"/>
          <w:color w:val="010000"/>
          <w:sz w:val="20"/>
        </w:rPr>
        <w:t>This Resolution takes effect from the date of its signing</w:t>
      </w:r>
      <w:proofErr w:type="gramStart"/>
      <w:r w:rsidRPr="009F5C25">
        <w:rPr>
          <w:rFonts w:ascii="Arial" w:hAnsi="Arial" w:cs="Arial"/>
          <w:color w:val="010000"/>
          <w:sz w:val="20"/>
        </w:rPr>
        <w:t>./</w:t>
      </w:r>
      <w:proofErr w:type="gramEnd"/>
      <w:r w:rsidRPr="009F5C25">
        <w:rPr>
          <w:rFonts w:ascii="Arial" w:hAnsi="Arial" w:cs="Arial"/>
          <w:color w:val="010000"/>
          <w:sz w:val="20"/>
        </w:rPr>
        <w:t>.</w:t>
      </w:r>
    </w:p>
    <w:sectPr w:rsidR="004D4B6A" w:rsidRPr="009F5C25" w:rsidSect="00E17F5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16169"/>
    <w:multiLevelType w:val="multilevel"/>
    <w:tmpl w:val="74D6A1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C7C8E"/>
    <w:multiLevelType w:val="multilevel"/>
    <w:tmpl w:val="4BAC71B4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6A"/>
    <w:rsid w:val="00092497"/>
    <w:rsid w:val="001E67CC"/>
    <w:rsid w:val="004D4B6A"/>
    <w:rsid w:val="0078387E"/>
    <w:rsid w:val="009F5C25"/>
    <w:rsid w:val="00C557E5"/>
    <w:rsid w:val="00E1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C6AFE"/>
  <w15:docId w15:val="{DD012BDD-00C3-43C2-80C9-5368A465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R+RwLbAJuVKYqi64VEswCN4zgw==">CgMxLjA4AHIhMS1adFVtNXNkSmtfYXhGaFVvd2JXcEk0SHNxQzluU2lm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271</Words>
  <Characters>1492</Characters>
  <Application>Microsoft Office Word</Application>
  <DocSecurity>0</DocSecurity>
  <Lines>51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2024-01-16T11:54:00Z</dcterms:created>
  <dcterms:modified xsi:type="dcterms:W3CDTF">2024-01-17T06:51:00Z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687873716d250a69e62a04a088a26ef3b56189d4ea330ca05a1c6d46507feff7</vt:lpwstr>
  </property>
</Properties>
</file>