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B2D23" w:rsidRPr="00E74913" w:rsidRDefault="00585B5B" w:rsidP="00492C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74913">
        <w:rPr>
          <w:rFonts w:ascii="Arial" w:hAnsi="Arial" w:cs="Arial"/>
          <w:b/>
          <w:color w:val="010000"/>
          <w:sz w:val="20"/>
        </w:rPr>
        <w:t>KLB: Board Resolution</w:t>
      </w:r>
    </w:p>
    <w:p w14:paraId="00000002" w14:textId="77777777" w:rsidR="00EB2D23" w:rsidRPr="00E74913" w:rsidRDefault="00585B5B" w:rsidP="00492C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4913">
        <w:rPr>
          <w:rFonts w:ascii="Arial" w:hAnsi="Arial" w:cs="Arial"/>
          <w:color w:val="010000"/>
          <w:sz w:val="20"/>
        </w:rPr>
        <w:t xml:space="preserve">On January 16, 2024, </w:t>
      </w:r>
      <w:proofErr w:type="spellStart"/>
      <w:r w:rsidRPr="00E74913">
        <w:rPr>
          <w:rFonts w:ascii="Arial" w:hAnsi="Arial" w:cs="Arial"/>
          <w:color w:val="010000"/>
          <w:sz w:val="20"/>
        </w:rPr>
        <w:t>Kien</w:t>
      </w:r>
      <w:proofErr w:type="spellEnd"/>
      <w:r w:rsidRPr="00E74913">
        <w:rPr>
          <w:rFonts w:ascii="Arial" w:hAnsi="Arial" w:cs="Arial"/>
          <w:color w:val="010000"/>
          <w:sz w:val="20"/>
        </w:rPr>
        <w:t xml:space="preserve"> Long Commercial Joint Stock Bank </w:t>
      </w:r>
      <w:proofErr w:type="gramStart"/>
      <w:r w:rsidRPr="00E74913">
        <w:rPr>
          <w:rFonts w:ascii="Arial" w:hAnsi="Arial" w:cs="Arial"/>
          <w:color w:val="010000"/>
          <w:sz w:val="20"/>
        </w:rPr>
        <w:t>announced</w:t>
      </w:r>
      <w:proofErr w:type="gramEnd"/>
      <w:r w:rsidRPr="00E74913">
        <w:rPr>
          <w:rFonts w:ascii="Arial" w:hAnsi="Arial" w:cs="Arial"/>
          <w:color w:val="010000"/>
          <w:sz w:val="20"/>
        </w:rPr>
        <w:t xml:space="preserve"> Resolution No. 02/NQ-HDQT on approving the record date to exercise the right of shareholders as follows: </w:t>
      </w:r>
    </w:p>
    <w:p w14:paraId="00000003" w14:textId="4BE742A1" w:rsidR="00EB2D23" w:rsidRPr="00E74913" w:rsidRDefault="00585B5B" w:rsidP="00492C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4913">
        <w:rPr>
          <w:rFonts w:ascii="Arial" w:hAnsi="Arial" w:cs="Arial"/>
          <w:color w:val="010000"/>
          <w:sz w:val="20"/>
        </w:rPr>
        <w:t>‎‎Article 1. Approve the record date to exercise the right to self-nominate, nominate personnel to supplement members</w:t>
      </w:r>
      <w:r w:rsidR="00492CD5">
        <w:rPr>
          <w:rFonts w:ascii="Arial" w:hAnsi="Arial" w:cs="Arial"/>
          <w:color w:val="010000"/>
          <w:sz w:val="20"/>
        </w:rPr>
        <w:t xml:space="preserve"> of the Board of Directors and </w:t>
      </w:r>
      <w:r w:rsidRPr="00E74913">
        <w:rPr>
          <w:rFonts w:ascii="Arial" w:hAnsi="Arial" w:cs="Arial"/>
          <w:color w:val="010000"/>
          <w:sz w:val="20"/>
        </w:rPr>
        <w:t xml:space="preserve">Supervisory Board of </w:t>
      </w:r>
      <w:proofErr w:type="spellStart"/>
      <w:r w:rsidRPr="00E74913">
        <w:rPr>
          <w:rFonts w:ascii="Arial" w:hAnsi="Arial" w:cs="Arial"/>
          <w:color w:val="010000"/>
          <w:sz w:val="20"/>
        </w:rPr>
        <w:t>Kien</w:t>
      </w:r>
      <w:proofErr w:type="spellEnd"/>
      <w:r w:rsidRPr="00E74913">
        <w:rPr>
          <w:rFonts w:ascii="Arial" w:hAnsi="Arial" w:cs="Arial"/>
          <w:color w:val="010000"/>
          <w:sz w:val="20"/>
        </w:rPr>
        <w:t xml:space="preserve"> Long Commercial Joint Stock Bank for the term 2023 </w:t>
      </w:r>
      <w:r w:rsidR="00826F2D" w:rsidRPr="00E74913">
        <w:rPr>
          <w:rFonts w:ascii="Arial" w:hAnsi="Arial" w:cs="Arial"/>
          <w:color w:val="010000"/>
          <w:sz w:val="20"/>
        </w:rPr>
        <w:t>–</w:t>
      </w:r>
      <w:r w:rsidRPr="00E74913">
        <w:rPr>
          <w:rFonts w:ascii="Arial" w:hAnsi="Arial" w:cs="Arial"/>
          <w:color w:val="010000"/>
          <w:sz w:val="20"/>
        </w:rPr>
        <w:t xml:space="preserve"> 2027</w:t>
      </w:r>
      <w:r w:rsidR="00826F2D" w:rsidRPr="00E74913">
        <w:rPr>
          <w:rFonts w:ascii="Arial" w:hAnsi="Arial" w:cs="Arial"/>
          <w:color w:val="010000"/>
          <w:sz w:val="20"/>
        </w:rPr>
        <w:t>:</w:t>
      </w:r>
    </w:p>
    <w:p w14:paraId="00000004" w14:textId="77777777" w:rsidR="00EB2D23" w:rsidRPr="00E74913" w:rsidRDefault="00585B5B" w:rsidP="00492C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4913">
        <w:rPr>
          <w:rFonts w:ascii="Arial" w:hAnsi="Arial" w:cs="Arial"/>
          <w:color w:val="010000"/>
          <w:sz w:val="20"/>
        </w:rPr>
        <w:t>Record date: January 30, 2024.</w:t>
      </w:r>
    </w:p>
    <w:p w14:paraId="00000005" w14:textId="6CCED86C" w:rsidR="00EB2D23" w:rsidRPr="00E74913" w:rsidRDefault="00585B5B" w:rsidP="00492C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4913">
        <w:rPr>
          <w:rFonts w:ascii="Arial" w:hAnsi="Arial" w:cs="Arial"/>
          <w:color w:val="010000"/>
          <w:sz w:val="20"/>
        </w:rPr>
        <w:t>Reasons and purposes: Exercise the right to self-nominate, nominate personnel to supplement member</w:t>
      </w:r>
      <w:r w:rsidR="00492CD5">
        <w:rPr>
          <w:rFonts w:ascii="Arial" w:hAnsi="Arial" w:cs="Arial"/>
          <w:color w:val="010000"/>
          <w:sz w:val="20"/>
        </w:rPr>
        <w:t>s of the Board of Directors and</w:t>
      </w:r>
      <w:r w:rsidRPr="00E74913">
        <w:rPr>
          <w:rFonts w:ascii="Arial" w:hAnsi="Arial" w:cs="Arial"/>
          <w:color w:val="010000"/>
          <w:sz w:val="20"/>
        </w:rPr>
        <w:t xml:space="preserve"> Supervisory Board of </w:t>
      </w:r>
      <w:proofErr w:type="spellStart"/>
      <w:r w:rsidRPr="00E74913">
        <w:rPr>
          <w:rFonts w:ascii="Arial" w:hAnsi="Arial" w:cs="Arial"/>
          <w:color w:val="010000"/>
          <w:sz w:val="20"/>
        </w:rPr>
        <w:t>Kien</w:t>
      </w:r>
      <w:proofErr w:type="spellEnd"/>
      <w:r w:rsidRPr="00E74913">
        <w:rPr>
          <w:rFonts w:ascii="Arial" w:hAnsi="Arial" w:cs="Arial"/>
          <w:color w:val="010000"/>
          <w:sz w:val="20"/>
        </w:rPr>
        <w:t xml:space="preserve"> Long Commercial Joint Stock Bank for the term 2023 </w:t>
      </w:r>
      <w:r w:rsidR="00826F2D" w:rsidRPr="00E74913">
        <w:rPr>
          <w:rFonts w:ascii="Arial" w:hAnsi="Arial" w:cs="Arial"/>
          <w:color w:val="010000"/>
          <w:sz w:val="20"/>
        </w:rPr>
        <w:t>–</w:t>
      </w:r>
      <w:r w:rsidRPr="00E74913">
        <w:rPr>
          <w:rFonts w:ascii="Arial" w:hAnsi="Arial" w:cs="Arial"/>
          <w:color w:val="010000"/>
          <w:sz w:val="20"/>
        </w:rPr>
        <w:t xml:space="preserve"> 2027</w:t>
      </w:r>
      <w:r w:rsidR="00826F2D" w:rsidRPr="00E74913">
        <w:rPr>
          <w:rFonts w:ascii="Arial" w:hAnsi="Arial" w:cs="Arial"/>
          <w:color w:val="010000"/>
          <w:sz w:val="20"/>
        </w:rPr>
        <w:t>.</w:t>
      </w:r>
    </w:p>
    <w:p w14:paraId="00000006" w14:textId="46C88388" w:rsidR="00EB2D23" w:rsidRPr="00E74913" w:rsidRDefault="00585B5B" w:rsidP="00492C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4913">
        <w:rPr>
          <w:rFonts w:ascii="Arial" w:hAnsi="Arial" w:cs="Arial"/>
          <w:color w:val="010000"/>
          <w:sz w:val="20"/>
        </w:rPr>
        <w:t>Exercise rate</w:t>
      </w:r>
      <w:r w:rsidR="00826F2D" w:rsidRPr="00E74913">
        <w:rPr>
          <w:rFonts w:ascii="Arial" w:hAnsi="Arial" w:cs="Arial"/>
          <w:color w:val="010000"/>
          <w:sz w:val="20"/>
        </w:rPr>
        <w:t>:</w:t>
      </w:r>
      <w:r w:rsidRPr="00E74913">
        <w:rPr>
          <w:rFonts w:ascii="Arial" w:hAnsi="Arial" w:cs="Arial"/>
          <w:color w:val="010000"/>
          <w:sz w:val="20"/>
        </w:rPr>
        <w:t xml:space="preserve"> 01 common share - 01</w:t>
      </w:r>
      <w:r w:rsidR="00826F2D" w:rsidRPr="00E74913">
        <w:rPr>
          <w:rFonts w:ascii="Arial" w:hAnsi="Arial" w:cs="Arial"/>
          <w:color w:val="010000"/>
          <w:sz w:val="20"/>
        </w:rPr>
        <w:t xml:space="preserve"> voting right</w:t>
      </w:r>
    </w:p>
    <w:p w14:paraId="00000007" w14:textId="658D488A" w:rsidR="00EB2D23" w:rsidRPr="00E74913" w:rsidRDefault="00492CD5" w:rsidP="00492C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Convening date</w:t>
      </w:r>
      <w:r w:rsidR="00585B5B" w:rsidRPr="00E74913">
        <w:rPr>
          <w:rFonts w:ascii="Arial" w:hAnsi="Arial" w:cs="Arial"/>
          <w:color w:val="010000"/>
          <w:sz w:val="20"/>
        </w:rPr>
        <w:t>:</w:t>
      </w:r>
    </w:p>
    <w:p w14:paraId="00000008" w14:textId="77777777" w:rsidR="00EB2D23" w:rsidRPr="00E74913" w:rsidRDefault="00585B5B" w:rsidP="00492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4913">
        <w:rPr>
          <w:rFonts w:ascii="Arial" w:hAnsi="Arial" w:cs="Arial"/>
          <w:color w:val="010000"/>
          <w:sz w:val="20"/>
        </w:rPr>
        <w:t>Time to notify shareholders to exercise the right to nominate and self-nominate: February 02, 2024 (expected)</w:t>
      </w:r>
    </w:p>
    <w:p w14:paraId="00000009" w14:textId="52BDC221" w:rsidR="00EB2D23" w:rsidRPr="00E74913" w:rsidRDefault="00585B5B" w:rsidP="00492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4913">
        <w:rPr>
          <w:rFonts w:ascii="Arial" w:hAnsi="Arial" w:cs="Arial"/>
          <w:color w:val="010000"/>
          <w:sz w:val="20"/>
        </w:rPr>
        <w:t>Time to receive dossier for nomination and self-nomination: No later than 05.00 p.m. on February 29, 2024.</w:t>
      </w:r>
    </w:p>
    <w:p w14:paraId="0000000A" w14:textId="77777777" w:rsidR="00EB2D23" w:rsidRPr="00E74913" w:rsidRDefault="00585B5B" w:rsidP="00492C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4913">
        <w:rPr>
          <w:rFonts w:ascii="Arial" w:hAnsi="Arial" w:cs="Arial"/>
          <w:color w:val="010000"/>
          <w:sz w:val="20"/>
        </w:rPr>
        <w:t>Venue:</w:t>
      </w:r>
    </w:p>
    <w:p w14:paraId="0000000B" w14:textId="138E650E" w:rsidR="00EB2D23" w:rsidRPr="00E74913" w:rsidRDefault="00585B5B" w:rsidP="00492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E74913">
        <w:rPr>
          <w:rFonts w:ascii="Arial" w:hAnsi="Arial" w:cs="Arial"/>
          <w:color w:val="010000"/>
          <w:sz w:val="20"/>
        </w:rPr>
        <w:t>Kien</w:t>
      </w:r>
      <w:proofErr w:type="spellEnd"/>
      <w:r w:rsidRPr="00E74913">
        <w:rPr>
          <w:rFonts w:ascii="Arial" w:hAnsi="Arial" w:cs="Arial"/>
          <w:color w:val="010000"/>
          <w:sz w:val="20"/>
        </w:rPr>
        <w:t xml:space="preserve"> Long Commercial Joint Stock Bank (No. 40-42-44, Pham Hong Thai </w:t>
      </w:r>
      <w:r w:rsidR="00492CD5">
        <w:rPr>
          <w:rFonts w:ascii="Arial" w:hAnsi="Arial" w:cs="Arial"/>
          <w:color w:val="010000"/>
          <w:sz w:val="20"/>
        </w:rPr>
        <w:t>Road</w:t>
      </w:r>
      <w:r w:rsidRPr="00E74913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E74913">
        <w:rPr>
          <w:rFonts w:ascii="Arial" w:hAnsi="Arial" w:cs="Arial"/>
          <w:color w:val="010000"/>
          <w:sz w:val="20"/>
        </w:rPr>
        <w:t>Vinh</w:t>
      </w:r>
      <w:proofErr w:type="spellEnd"/>
      <w:r w:rsidRPr="00E74913">
        <w:rPr>
          <w:rFonts w:ascii="Arial" w:hAnsi="Arial" w:cs="Arial"/>
          <w:color w:val="010000"/>
          <w:sz w:val="20"/>
        </w:rPr>
        <w:t xml:space="preserve"> Thanh Van Ward, Rach </w:t>
      </w:r>
      <w:proofErr w:type="spellStart"/>
      <w:r w:rsidRPr="00E74913">
        <w:rPr>
          <w:rFonts w:ascii="Arial" w:hAnsi="Arial" w:cs="Arial"/>
          <w:color w:val="010000"/>
          <w:sz w:val="20"/>
        </w:rPr>
        <w:t>Gia</w:t>
      </w:r>
      <w:proofErr w:type="spellEnd"/>
      <w:r w:rsidRPr="00E74913">
        <w:rPr>
          <w:rFonts w:ascii="Arial" w:hAnsi="Arial" w:cs="Arial"/>
          <w:color w:val="010000"/>
          <w:sz w:val="20"/>
        </w:rPr>
        <w:t xml:space="preserve"> City, </w:t>
      </w:r>
      <w:proofErr w:type="spellStart"/>
      <w:r w:rsidRPr="00E74913">
        <w:rPr>
          <w:rFonts w:ascii="Arial" w:hAnsi="Arial" w:cs="Arial"/>
          <w:color w:val="010000"/>
          <w:sz w:val="20"/>
        </w:rPr>
        <w:t>Kien</w:t>
      </w:r>
      <w:proofErr w:type="spellEnd"/>
      <w:r w:rsidRPr="00E74913">
        <w:rPr>
          <w:rFonts w:ascii="Arial" w:hAnsi="Arial" w:cs="Arial"/>
          <w:color w:val="010000"/>
          <w:sz w:val="20"/>
        </w:rPr>
        <w:t xml:space="preserve"> Giang Province). Or:</w:t>
      </w:r>
    </w:p>
    <w:p w14:paraId="0000000C" w14:textId="565CC6C2" w:rsidR="00EB2D23" w:rsidRPr="00E74913" w:rsidRDefault="00585B5B" w:rsidP="00492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4913">
        <w:rPr>
          <w:rFonts w:ascii="Arial" w:hAnsi="Arial" w:cs="Arial"/>
          <w:color w:val="010000"/>
          <w:sz w:val="20"/>
        </w:rPr>
        <w:t xml:space="preserve">Representative Office of </w:t>
      </w:r>
      <w:proofErr w:type="spellStart"/>
      <w:r w:rsidRPr="00E74913">
        <w:rPr>
          <w:rFonts w:ascii="Arial" w:hAnsi="Arial" w:cs="Arial"/>
          <w:color w:val="010000"/>
          <w:sz w:val="20"/>
        </w:rPr>
        <w:t>Kien</w:t>
      </w:r>
      <w:proofErr w:type="spellEnd"/>
      <w:r w:rsidRPr="00E74913">
        <w:rPr>
          <w:rFonts w:ascii="Arial" w:hAnsi="Arial" w:cs="Arial"/>
          <w:color w:val="010000"/>
          <w:sz w:val="20"/>
        </w:rPr>
        <w:t xml:space="preserve"> Long Commercial Joint Stock Bank in Ho Chi Minh city (No. 98-108A, </w:t>
      </w:r>
      <w:proofErr w:type="spellStart"/>
      <w:r w:rsidRPr="00E74913">
        <w:rPr>
          <w:rFonts w:ascii="Arial" w:hAnsi="Arial" w:cs="Arial"/>
          <w:color w:val="010000"/>
          <w:sz w:val="20"/>
        </w:rPr>
        <w:t>Cach</w:t>
      </w:r>
      <w:proofErr w:type="spellEnd"/>
      <w:r w:rsidRPr="00E7491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74913">
        <w:rPr>
          <w:rFonts w:ascii="Arial" w:hAnsi="Arial" w:cs="Arial"/>
          <w:color w:val="010000"/>
          <w:sz w:val="20"/>
        </w:rPr>
        <w:t>Mang</w:t>
      </w:r>
      <w:proofErr w:type="spellEnd"/>
      <w:r w:rsidRPr="00E74913">
        <w:rPr>
          <w:rFonts w:ascii="Arial" w:hAnsi="Arial" w:cs="Arial"/>
          <w:color w:val="010000"/>
          <w:sz w:val="20"/>
        </w:rPr>
        <w:t xml:space="preserve"> Thang Tam </w:t>
      </w:r>
      <w:r w:rsidR="00492CD5">
        <w:rPr>
          <w:rFonts w:ascii="Arial" w:hAnsi="Arial" w:cs="Arial"/>
          <w:color w:val="010000"/>
          <w:sz w:val="20"/>
        </w:rPr>
        <w:t>Road</w:t>
      </w:r>
      <w:r w:rsidRPr="00E74913">
        <w:rPr>
          <w:rFonts w:ascii="Arial" w:hAnsi="Arial" w:cs="Arial"/>
          <w:color w:val="010000"/>
          <w:sz w:val="20"/>
        </w:rPr>
        <w:t xml:space="preserve">, Vo Thi </w:t>
      </w:r>
      <w:proofErr w:type="spellStart"/>
      <w:r w:rsidRPr="00E74913">
        <w:rPr>
          <w:rFonts w:ascii="Arial" w:hAnsi="Arial" w:cs="Arial"/>
          <w:color w:val="010000"/>
          <w:sz w:val="20"/>
        </w:rPr>
        <w:t>Sau</w:t>
      </w:r>
      <w:proofErr w:type="spellEnd"/>
      <w:r w:rsidRPr="00E74913">
        <w:rPr>
          <w:rFonts w:ascii="Arial" w:hAnsi="Arial" w:cs="Arial"/>
          <w:color w:val="010000"/>
          <w:sz w:val="20"/>
        </w:rPr>
        <w:t xml:space="preserve"> Ward, District 3</w:t>
      </w:r>
      <w:r w:rsidR="00826F2D" w:rsidRPr="00E74913">
        <w:rPr>
          <w:rFonts w:ascii="Arial" w:hAnsi="Arial" w:cs="Arial"/>
          <w:color w:val="010000"/>
          <w:sz w:val="20"/>
        </w:rPr>
        <w:t>, Ho Chi Minh City).</w:t>
      </w:r>
    </w:p>
    <w:p w14:paraId="0000000D" w14:textId="77777777" w:rsidR="00EB2D23" w:rsidRPr="00E74913" w:rsidRDefault="00585B5B" w:rsidP="00492C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4913">
        <w:rPr>
          <w:rFonts w:ascii="Arial" w:hAnsi="Arial" w:cs="Arial"/>
          <w:color w:val="010000"/>
          <w:sz w:val="20"/>
        </w:rPr>
        <w:t>Contents:</w:t>
      </w:r>
    </w:p>
    <w:p w14:paraId="0000000E" w14:textId="77777777" w:rsidR="00EB2D23" w:rsidRPr="00E74913" w:rsidRDefault="00585B5B" w:rsidP="00492C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4913">
        <w:rPr>
          <w:rFonts w:ascii="Arial" w:hAnsi="Arial" w:cs="Arial"/>
          <w:color w:val="010000"/>
          <w:sz w:val="20"/>
        </w:rPr>
        <w:t xml:space="preserve">Exercise the right to self-nominate, nominate personnel to supplement members of the Board of Directors, the Supervisory Board of </w:t>
      </w:r>
      <w:proofErr w:type="spellStart"/>
      <w:r w:rsidRPr="00E74913">
        <w:rPr>
          <w:rFonts w:ascii="Arial" w:hAnsi="Arial" w:cs="Arial"/>
          <w:color w:val="010000"/>
          <w:sz w:val="20"/>
        </w:rPr>
        <w:t>Kien</w:t>
      </w:r>
      <w:proofErr w:type="spellEnd"/>
      <w:r w:rsidRPr="00E74913">
        <w:rPr>
          <w:rFonts w:ascii="Arial" w:hAnsi="Arial" w:cs="Arial"/>
          <w:color w:val="010000"/>
          <w:sz w:val="20"/>
        </w:rPr>
        <w:t xml:space="preserve"> Long Commercial Joint Stock Bank for the term 2023 - 2027.</w:t>
      </w:r>
    </w:p>
    <w:p w14:paraId="00000011" w14:textId="495E7E22" w:rsidR="00EB2D23" w:rsidRPr="00E74913" w:rsidRDefault="00585B5B" w:rsidP="00492C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4913">
        <w:rPr>
          <w:rFonts w:ascii="Arial" w:hAnsi="Arial" w:cs="Arial"/>
          <w:color w:val="010000"/>
          <w:sz w:val="20"/>
        </w:rPr>
        <w:t>‎‎Article 3. The Board of Directors authorize</w:t>
      </w:r>
      <w:r w:rsidR="00826F2D" w:rsidRPr="00E74913">
        <w:rPr>
          <w:rFonts w:ascii="Arial" w:hAnsi="Arial" w:cs="Arial"/>
          <w:color w:val="010000"/>
          <w:sz w:val="20"/>
        </w:rPr>
        <w:t>s</w:t>
      </w:r>
      <w:r w:rsidRPr="00E74913">
        <w:rPr>
          <w:rFonts w:ascii="Arial" w:hAnsi="Arial" w:cs="Arial"/>
          <w:color w:val="010000"/>
          <w:sz w:val="20"/>
        </w:rPr>
        <w:t xml:space="preserve"> Mr. Tran Ngoc Minh - Vice Chair of The B</w:t>
      </w:r>
      <w:r w:rsidR="00826F2D" w:rsidRPr="00E74913">
        <w:rPr>
          <w:rFonts w:ascii="Arial" w:hAnsi="Arial" w:cs="Arial"/>
          <w:color w:val="010000"/>
          <w:sz w:val="20"/>
        </w:rPr>
        <w:t>oard of Directors-cum-</w:t>
      </w:r>
      <w:r w:rsidR="00492CD5">
        <w:rPr>
          <w:rFonts w:ascii="Arial" w:hAnsi="Arial" w:cs="Arial"/>
          <w:color w:val="010000"/>
          <w:sz w:val="20"/>
        </w:rPr>
        <w:t xml:space="preserve">Managing Director-cum-Legal </w:t>
      </w:r>
      <w:r w:rsidRPr="00E74913">
        <w:rPr>
          <w:rFonts w:ascii="Arial" w:hAnsi="Arial" w:cs="Arial"/>
          <w:color w:val="010000"/>
          <w:sz w:val="20"/>
        </w:rPr>
        <w:t xml:space="preserve">Representative to announce the notice </w:t>
      </w:r>
      <w:r w:rsidR="00826F2D" w:rsidRPr="00E74913">
        <w:rPr>
          <w:rFonts w:ascii="Arial" w:hAnsi="Arial" w:cs="Arial"/>
          <w:color w:val="010000"/>
          <w:sz w:val="20"/>
        </w:rPr>
        <w:t>on</w:t>
      </w:r>
      <w:r w:rsidRPr="00E74913">
        <w:rPr>
          <w:rFonts w:ascii="Arial" w:hAnsi="Arial" w:cs="Arial"/>
          <w:color w:val="010000"/>
          <w:sz w:val="20"/>
        </w:rPr>
        <w:t xml:space="preserve"> the record date to exercise</w:t>
      </w:r>
      <w:r w:rsidR="00826F2D" w:rsidRPr="00E74913">
        <w:rPr>
          <w:rFonts w:ascii="Arial" w:hAnsi="Arial" w:cs="Arial"/>
          <w:color w:val="010000"/>
          <w:sz w:val="20"/>
        </w:rPr>
        <w:t xml:space="preserve"> the right of shareholders to self-nominate, nominate personnel</w:t>
      </w:r>
      <w:r w:rsidRPr="00E74913">
        <w:rPr>
          <w:rFonts w:ascii="Arial" w:hAnsi="Arial" w:cs="Arial"/>
          <w:color w:val="010000"/>
          <w:sz w:val="20"/>
        </w:rPr>
        <w:t xml:space="preserve"> for the supplementary election of members of</w:t>
      </w:r>
      <w:r w:rsidR="00492CD5">
        <w:rPr>
          <w:rFonts w:ascii="Arial" w:hAnsi="Arial" w:cs="Arial"/>
          <w:color w:val="010000"/>
          <w:sz w:val="20"/>
        </w:rPr>
        <w:t xml:space="preserve"> the Board of Directors and </w:t>
      </w:r>
      <w:r w:rsidRPr="00E74913">
        <w:rPr>
          <w:rFonts w:ascii="Arial" w:hAnsi="Arial" w:cs="Arial"/>
          <w:color w:val="010000"/>
          <w:sz w:val="20"/>
        </w:rPr>
        <w:t xml:space="preserve">Supervisory Board of </w:t>
      </w:r>
      <w:proofErr w:type="spellStart"/>
      <w:r w:rsidRPr="00E74913">
        <w:rPr>
          <w:rFonts w:ascii="Arial" w:hAnsi="Arial" w:cs="Arial"/>
          <w:color w:val="010000"/>
          <w:sz w:val="20"/>
        </w:rPr>
        <w:t>Kien</w:t>
      </w:r>
      <w:proofErr w:type="spellEnd"/>
      <w:r w:rsidRPr="00E74913">
        <w:rPr>
          <w:rFonts w:ascii="Arial" w:hAnsi="Arial" w:cs="Arial"/>
          <w:color w:val="010000"/>
          <w:sz w:val="20"/>
        </w:rPr>
        <w:t xml:space="preserve"> Long Commercial Joint Stock Bank for the term 2023 - 2027</w:t>
      </w:r>
      <w:r w:rsidR="00826F2D" w:rsidRPr="00E74913">
        <w:rPr>
          <w:rFonts w:ascii="Arial" w:hAnsi="Arial" w:cs="Arial"/>
          <w:color w:val="010000"/>
          <w:sz w:val="20"/>
        </w:rPr>
        <w:t xml:space="preserve"> sent</w:t>
      </w:r>
      <w:r w:rsidRPr="00E74913">
        <w:rPr>
          <w:rFonts w:ascii="Arial" w:hAnsi="Arial" w:cs="Arial"/>
          <w:color w:val="010000"/>
          <w:sz w:val="20"/>
        </w:rPr>
        <w:t xml:space="preserve"> to Vietnam Securities Depository and Clearing Corporation (VSDC) and sign</w:t>
      </w:r>
      <w:r w:rsidR="00826F2D" w:rsidRPr="00E74913"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r w:rsidRPr="00E74913">
        <w:rPr>
          <w:rFonts w:ascii="Arial" w:hAnsi="Arial" w:cs="Arial"/>
          <w:color w:val="010000"/>
          <w:sz w:val="20"/>
        </w:rPr>
        <w:t xml:space="preserve">relevant document </w:t>
      </w:r>
      <w:r w:rsidR="00492CD5">
        <w:rPr>
          <w:rFonts w:ascii="Arial" w:hAnsi="Arial" w:cs="Arial"/>
          <w:color w:val="010000"/>
          <w:sz w:val="20"/>
        </w:rPr>
        <w:t>under applicable laws</w:t>
      </w:r>
      <w:r w:rsidRPr="00E74913">
        <w:rPr>
          <w:rFonts w:ascii="Arial" w:hAnsi="Arial" w:cs="Arial"/>
          <w:color w:val="010000"/>
          <w:sz w:val="20"/>
        </w:rPr>
        <w:t>.</w:t>
      </w:r>
    </w:p>
    <w:p w14:paraId="00000012" w14:textId="007A7A29" w:rsidR="00EB2D23" w:rsidRPr="00E74913" w:rsidRDefault="00585B5B" w:rsidP="00492C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4913">
        <w:rPr>
          <w:rFonts w:ascii="Arial" w:hAnsi="Arial" w:cs="Arial"/>
          <w:color w:val="010000"/>
          <w:sz w:val="20"/>
        </w:rPr>
        <w:t xml:space="preserve">‎‎Article 4. Members of </w:t>
      </w:r>
      <w:r w:rsidR="00E74913" w:rsidRPr="00E74913">
        <w:rPr>
          <w:rFonts w:ascii="Arial" w:hAnsi="Arial" w:cs="Arial"/>
          <w:color w:val="010000"/>
          <w:sz w:val="20"/>
        </w:rPr>
        <w:t xml:space="preserve">the </w:t>
      </w:r>
      <w:r w:rsidR="00492CD5">
        <w:rPr>
          <w:rFonts w:ascii="Arial" w:hAnsi="Arial" w:cs="Arial"/>
          <w:color w:val="010000"/>
          <w:sz w:val="20"/>
        </w:rPr>
        <w:t xml:space="preserve">Board of Directors, </w:t>
      </w:r>
      <w:r w:rsidRPr="00E74913">
        <w:rPr>
          <w:rFonts w:ascii="Arial" w:hAnsi="Arial" w:cs="Arial"/>
          <w:color w:val="010000"/>
          <w:sz w:val="20"/>
        </w:rPr>
        <w:t>Human Resources Comm</w:t>
      </w:r>
      <w:r w:rsidR="00826F2D" w:rsidRPr="00E74913">
        <w:rPr>
          <w:rFonts w:ascii="Arial" w:hAnsi="Arial" w:cs="Arial"/>
          <w:color w:val="010000"/>
          <w:sz w:val="20"/>
        </w:rPr>
        <w:t xml:space="preserve">ittee, </w:t>
      </w:r>
      <w:r w:rsidR="00492CD5">
        <w:rPr>
          <w:rFonts w:ascii="Arial" w:hAnsi="Arial" w:cs="Arial"/>
          <w:color w:val="010000"/>
          <w:sz w:val="20"/>
        </w:rPr>
        <w:t>Executive Board</w:t>
      </w:r>
      <w:r w:rsidRPr="00E74913">
        <w:rPr>
          <w:rFonts w:ascii="Arial" w:hAnsi="Arial" w:cs="Arial"/>
          <w:color w:val="010000"/>
          <w:sz w:val="20"/>
        </w:rPr>
        <w:t xml:space="preserve">, Managers of Divisions, </w:t>
      </w:r>
      <w:r w:rsidR="00826F2D" w:rsidRPr="00E74913">
        <w:rPr>
          <w:rFonts w:ascii="Arial" w:hAnsi="Arial" w:cs="Arial"/>
          <w:color w:val="010000"/>
          <w:sz w:val="20"/>
        </w:rPr>
        <w:t>Regional Managers</w:t>
      </w:r>
      <w:r w:rsidRPr="00E74913">
        <w:rPr>
          <w:rFonts w:ascii="Arial" w:hAnsi="Arial" w:cs="Arial"/>
          <w:color w:val="010000"/>
          <w:sz w:val="20"/>
        </w:rPr>
        <w:t xml:space="preserve">, </w:t>
      </w:r>
      <w:r w:rsidR="00E74913" w:rsidRPr="00E74913">
        <w:rPr>
          <w:rFonts w:ascii="Arial" w:hAnsi="Arial" w:cs="Arial"/>
          <w:color w:val="010000"/>
          <w:sz w:val="20"/>
        </w:rPr>
        <w:t xml:space="preserve">Managers </w:t>
      </w:r>
      <w:r w:rsidRPr="00E74913">
        <w:rPr>
          <w:rFonts w:ascii="Arial" w:hAnsi="Arial" w:cs="Arial"/>
          <w:color w:val="010000"/>
          <w:sz w:val="20"/>
        </w:rPr>
        <w:t xml:space="preserve">of Representative </w:t>
      </w:r>
      <w:r w:rsidR="00826F2D" w:rsidRPr="00E74913">
        <w:rPr>
          <w:rFonts w:ascii="Arial" w:hAnsi="Arial" w:cs="Arial"/>
          <w:color w:val="010000"/>
          <w:sz w:val="20"/>
        </w:rPr>
        <w:t>Offices, Managers of Departments</w:t>
      </w:r>
      <w:r w:rsidRPr="00E74913">
        <w:rPr>
          <w:rFonts w:ascii="Arial" w:hAnsi="Arial" w:cs="Arial"/>
          <w:color w:val="010000"/>
          <w:sz w:val="20"/>
        </w:rPr>
        <w:t xml:space="preserve">, Headquarters, Managers of Branches, Transaction Offices, all </w:t>
      </w:r>
      <w:r w:rsidR="00826F2D" w:rsidRPr="00E74913">
        <w:rPr>
          <w:rFonts w:ascii="Arial" w:hAnsi="Arial" w:cs="Arial"/>
          <w:color w:val="010000"/>
          <w:sz w:val="20"/>
        </w:rPr>
        <w:t>employees</w:t>
      </w:r>
      <w:r w:rsidRPr="00E74913">
        <w:rPr>
          <w:rFonts w:ascii="Arial" w:hAnsi="Arial" w:cs="Arial"/>
          <w:color w:val="010000"/>
          <w:sz w:val="20"/>
        </w:rPr>
        <w:t xml:space="preserve"> of the </w:t>
      </w:r>
      <w:proofErr w:type="spellStart"/>
      <w:r w:rsidR="00826F2D" w:rsidRPr="00E74913">
        <w:rPr>
          <w:rFonts w:ascii="Arial" w:hAnsi="Arial" w:cs="Arial"/>
          <w:color w:val="010000"/>
          <w:sz w:val="20"/>
        </w:rPr>
        <w:t>Kienlong</w:t>
      </w:r>
      <w:r w:rsidRPr="00E74913">
        <w:rPr>
          <w:rFonts w:ascii="Arial" w:hAnsi="Arial" w:cs="Arial"/>
          <w:color w:val="010000"/>
          <w:sz w:val="20"/>
        </w:rPr>
        <w:t>Bank</w:t>
      </w:r>
      <w:proofErr w:type="spellEnd"/>
      <w:r w:rsidRPr="00E74913">
        <w:rPr>
          <w:rFonts w:ascii="Arial" w:hAnsi="Arial" w:cs="Arial"/>
          <w:color w:val="010000"/>
          <w:sz w:val="20"/>
        </w:rPr>
        <w:t xml:space="preserve"> and individuals named in Article 3, and related individuals are responsible for implementing this Resolution.</w:t>
      </w:r>
    </w:p>
    <w:p w14:paraId="00000013" w14:textId="751545F2" w:rsidR="00EB2D23" w:rsidRPr="00E74913" w:rsidRDefault="00585B5B" w:rsidP="00492C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4913">
        <w:rPr>
          <w:rFonts w:ascii="Arial" w:hAnsi="Arial" w:cs="Arial"/>
          <w:color w:val="010000"/>
          <w:sz w:val="20"/>
        </w:rPr>
        <w:lastRenderedPageBreak/>
        <w:t>‎‎Article 5. This</w:t>
      </w:r>
      <w:r w:rsidR="00492CD5">
        <w:rPr>
          <w:rFonts w:ascii="Arial" w:hAnsi="Arial" w:cs="Arial"/>
          <w:color w:val="010000"/>
          <w:sz w:val="20"/>
        </w:rPr>
        <w:t xml:space="preserve"> Board</w:t>
      </w:r>
      <w:bookmarkStart w:id="0" w:name="_GoBack"/>
      <w:bookmarkEnd w:id="0"/>
      <w:r w:rsidRPr="00E74913">
        <w:rPr>
          <w:rFonts w:ascii="Arial" w:hAnsi="Arial" w:cs="Arial"/>
          <w:color w:val="010000"/>
          <w:sz w:val="20"/>
        </w:rPr>
        <w:t xml:space="preserve"> Resolution takes effect from the date of its signing.</w:t>
      </w:r>
    </w:p>
    <w:sectPr w:rsidR="00EB2D23" w:rsidRPr="00E74913" w:rsidSect="00585B5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B65EB"/>
    <w:multiLevelType w:val="multilevel"/>
    <w:tmpl w:val="6CF8C1EA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49B4C03"/>
    <w:multiLevelType w:val="multilevel"/>
    <w:tmpl w:val="BE5C59D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23"/>
    <w:rsid w:val="00492CD5"/>
    <w:rsid w:val="00585B5B"/>
    <w:rsid w:val="00694AFD"/>
    <w:rsid w:val="00826F2D"/>
    <w:rsid w:val="00900EF6"/>
    <w:rsid w:val="00E62ED4"/>
    <w:rsid w:val="00E74913"/>
    <w:rsid w:val="00EB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4F1C52"/>
  <w15:docId w15:val="{4154D355-441F-4268-BE50-35D72E7D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x91gR0K4YCXlGQ2JXUSwgY4U9g==">CgMxLjA4AHIhMTF3UkVLQ2NCWndXXzRVUXExalhJMHlkNjF5RVNITHpf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2024-01-19T04:42:00Z</dcterms:created>
  <dcterms:modified xsi:type="dcterms:W3CDTF">2024-01-19T04:42:00Z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746709282181616310bc65dcb54e7e8211895a9edcd53dff9302b4ecdffa3247</vt:lpwstr>
  </property>
</Properties>
</file>