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9599E" w:rsidRPr="00C87FE1" w:rsidRDefault="00952643" w:rsidP="004B7C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87FE1">
        <w:rPr>
          <w:rFonts w:ascii="Arial" w:hAnsi="Arial" w:cs="Arial"/>
          <w:b/>
          <w:color w:val="010000"/>
          <w:sz w:val="20"/>
        </w:rPr>
        <w:t>KLF: Board Resolution</w:t>
      </w:r>
    </w:p>
    <w:p w14:paraId="00000002" w14:textId="687DE64F" w:rsidR="00B9599E" w:rsidRPr="00C87FE1" w:rsidRDefault="00952643" w:rsidP="004B7C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87FE1">
        <w:rPr>
          <w:rFonts w:ascii="Arial" w:hAnsi="Arial" w:cs="Arial"/>
          <w:color w:val="010000"/>
          <w:sz w:val="20"/>
        </w:rPr>
        <w:t>On January 16, 2024</w:t>
      </w:r>
      <w:r w:rsidR="00813931" w:rsidRPr="00C87FE1">
        <w:rPr>
          <w:rFonts w:ascii="Arial" w:hAnsi="Arial" w:cs="Arial"/>
          <w:color w:val="010000"/>
          <w:sz w:val="20"/>
        </w:rPr>
        <w:t>,</w:t>
      </w:r>
      <w:r w:rsidRPr="00C87FE1">
        <w:rPr>
          <w:rFonts w:ascii="Arial" w:hAnsi="Arial" w:cs="Arial"/>
          <w:color w:val="010000"/>
          <w:sz w:val="20"/>
        </w:rPr>
        <w:t xml:space="preserve"> CFS Investment and Import Export Trading Joint Stock Company announced Resolut</w:t>
      </w:r>
      <w:r w:rsidR="001169A5">
        <w:rPr>
          <w:rFonts w:ascii="Arial" w:hAnsi="Arial" w:cs="Arial"/>
          <w:color w:val="010000"/>
          <w:sz w:val="20"/>
        </w:rPr>
        <w:t>ion No. 03/2024/NQ-HDQT-CFS on a</w:t>
      </w:r>
      <w:r w:rsidRPr="00C87FE1">
        <w:rPr>
          <w:rFonts w:ascii="Arial" w:hAnsi="Arial" w:cs="Arial"/>
          <w:color w:val="010000"/>
          <w:sz w:val="20"/>
        </w:rPr>
        <w:t xml:space="preserve">pproving </w:t>
      </w:r>
      <w:r w:rsidR="006E072A">
        <w:rPr>
          <w:rFonts w:ascii="Arial" w:hAnsi="Arial" w:cs="Arial"/>
          <w:color w:val="010000"/>
          <w:sz w:val="20"/>
        </w:rPr>
        <w:t>several</w:t>
      </w:r>
      <w:r w:rsidRPr="00C87FE1">
        <w:rPr>
          <w:rFonts w:ascii="Arial" w:hAnsi="Arial" w:cs="Arial"/>
          <w:color w:val="010000"/>
          <w:sz w:val="20"/>
        </w:rPr>
        <w:t xml:space="preserve"> issues under the authority of th</w:t>
      </w:r>
      <w:r w:rsidR="004F0C5D">
        <w:rPr>
          <w:rFonts w:ascii="Arial" w:hAnsi="Arial" w:cs="Arial"/>
          <w:color w:val="010000"/>
          <w:sz w:val="20"/>
        </w:rPr>
        <w:t xml:space="preserve">e Board of Directors as follows: </w:t>
      </w:r>
    </w:p>
    <w:p w14:paraId="3A80B976" w14:textId="0ADDF84C" w:rsidR="00813931" w:rsidRPr="00C87FE1" w:rsidRDefault="00952643" w:rsidP="004B7C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87FE1">
        <w:rPr>
          <w:rFonts w:ascii="Arial" w:hAnsi="Arial" w:cs="Arial"/>
          <w:color w:val="010000"/>
          <w:sz w:val="20"/>
        </w:rPr>
        <w:t>‎‎Article 1. Approv</w:t>
      </w:r>
      <w:r w:rsidR="004F2616">
        <w:rPr>
          <w:rFonts w:ascii="Arial" w:hAnsi="Arial" w:cs="Arial"/>
          <w:color w:val="010000"/>
          <w:sz w:val="20"/>
        </w:rPr>
        <w:t>e</w:t>
      </w:r>
      <w:r w:rsidRPr="00C87FE1">
        <w:rPr>
          <w:rFonts w:ascii="Arial" w:hAnsi="Arial" w:cs="Arial"/>
          <w:color w:val="010000"/>
          <w:sz w:val="20"/>
        </w:rPr>
        <w:t xml:space="preserve"> the amendment of </w:t>
      </w:r>
      <w:r w:rsidR="00813931" w:rsidRPr="00C87FE1">
        <w:rPr>
          <w:rFonts w:ascii="Arial" w:hAnsi="Arial" w:cs="Arial"/>
          <w:color w:val="010000"/>
          <w:sz w:val="20"/>
        </w:rPr>
        <w:t xml:space="preserve">Proposal </w:t>
      </w:r>
      <w:r w:rsidRPr="00C87FE1">
        <w:rPr>
          <w:rFonts w:ascii="Arial" w:hAnsi="Arial" w:cs="Arial"/>
          <w:color w:val="010000"/>
          <w:sz w:val="20"/>
        </w:rPr>
        <w:t>No.: 01/2023/</w:t>
      </w:r>
      <w:proofErr w:type="spellStart"/>
      <w:r w:rsidRPr="00C87FE1">
        <w:rPr>
          <w:rFonts w:ascii="Arial" w:hAnsi="Arial" w:cs="Arial"/>
          <w:color w:val="010000"/>
          <w:sz w:val="20"/>
        </w:rPr>
        <w:t>TTr</w:t>
      </w:r>
      <w:proofErr w:type="spellEnd"/>
      <w:r w:rsidRPr="00C87FE1">
        <w:rPr>
          <w:rFonts w:ascii="Arial" w:hAnsi="Arial" w:cs="Arial"/>
          <w:color w:val="010000"/>
          <w:sz w:val="20"/>
        </w:rPr>
        <w:t>-CFS dated January 10, 2024</w:t>
      </w:r>
      <w:r w:rsidR="00D65D71">
        <w:rPr>
          <w:rFonts w:ascii="Arial" w:hAnsi="Arial" w:cs="Arial"/>
          <w:color w:val="010000"/>
          <w:sz w:val="20"/>
        </w:rPr>
        <w:t>,</w:t>
      </w:r>
      <w:r w:rsidRPr="00C87FE1">
        <w:rPr>
          <w:rFonts w:ascii="Arial" w:hAnsi="Arial" w:cs="Arial"/>
          <w:color w:val="010000"/>
          <w:sz w:val="20"/>
        </w:rPr>
        <w:t xml:space="preserve"> of the Board of Directors submitted to the Extraordinary General Meeting of Shareholders 2023 held on January 31, 2024: </w:t>
      </w:r>
    </w:p>
    <w:p w14:paraId="00000004" w14:textId="08180191" w:rsidR="00B9599E" w:rsidRPr="00C87FE1" w:rsidRDefault="00952643" w:rsidP="004B7C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87FE1">
        <w:rPr>
          <w:rFonts w:ascii="Arial" w:hAnsi="Arial" w:cs="Arial"/>
          <w:color w:val="010000"/>
          <w:sz w:val="20"/>
        </w:rPr>
        <w:t xml:space="preserve">Approve the dismissal of Mr. Nguyen </w:t>
      </w:r>
      <w:proofErr w:type="spellStart"/>
      <w:r w:rsidRPr="00C87FE1">
        <w:rPr>
          <w:rFonts w:ascii="Arial" w:hAnsi="Arial" w:cs="Arial"/>
          <w:color w:val="010000"/>
          <w:sz w:val="20"/>
        </w:rPr>
        <w:t>Duc</w:t>
      </w:r>
      <w:proofErr w:type="spellEnd"/>
      <w:r w:rsidRPr="00C87FE1">
        <w:rPr>
          <w:rFonts w:ascii="Arial" w:hAnsi="Arial" w:cs="Arial"/>
          <w:color w:val="010000"/>
          <w:sz w:val="20"/>
        </w:rPr>
        <w:t xml:space="preserve"> Cong and Mr. Nguyen </w:t>
      </w:r>
      <w:proofErr w:type="spellStart"/>
      <w:r w:rsidRPr="00C87FE1">
        <w:rPr>
          <w:rFonts w:ascii="Arial" w:hAnsi="Arial" w:cs="Arial"/>
          <w:color w:val="010000"/>
          <w:sz w:val="20"/>
        </w:rPr>
        <w:t>Thanh</w:t>
      </w:r>
      <w:proofErr w:type="spellEnd"/>
      <w:r w:rsidRPr="00C87FE1">
        <w:rPr>
          <w:rFonts w:ascii="Arial" w:hAnsi="Arial" w:cs="Arial"/>
          <w:color w:val="010000"/>
          <w:sz w:val="20"/>
        </w:rPr>
        <w:t xml:space="preserve"> Tung as member</w:t>
      </w:r>
      <w:r w:rsidR="00813931" w:rsidRPr="00C87FE1">
        <w:rPr>
          <w:rFonts w:ascii="Arial" w:hAnsi="Arial" w:cs="Arial"/>
          <w:color w:val="010000"/>
          <w:sz w:val="20"/>
        </w:rPr>
        <w:t>s</w:t>
      </w:r>
      <w:r w:rsidRPr="00C87FE1">
        <w:rPr>
          <w:rFonts w:ascii="Arial" w:hAnsi="Arial" w:cs="Arial"/>
          <w:color w:val="010000"/>
          <w:sz w:val="20"/>
        </w:rPr>
        <w:t xml:space="preserve"> of the Board of </w:t>
      </w:r>
      <w:r w:rsidR="00813931" w:rsidRPr="00C87FE1">
        <w:rPr>
          <w:rFonts w:ascii="Arial" w:hAnsi="Arial" w:cs="Arial"/>
          <w:color w:val="010000"/>
          <w:sz w:val="20"/>
        </w:rPr>
        <w:t xml:space="preserve">Directors </w:t>
      </w:r>
      <w:r w:rsidRPr="00C87FE1">
        <w:rPr>
          <w:rFonts w:ascii="Arial" w:hAnsi="Arial" w:cs="Arial"/>
          <w:color w:val="010000"/>
          <w:sz w:val="20"/>
        </w:rPr>
        <w:t>of the Company.</w:t>
      </w:r>
    </w:p>
    <w:p w14:paraId="00000005" w14:textId="77777777" w:rsidR="00B9599E" w:rsidRPr="00C87FE1" w:rsidRDefault="00952643" w:rsidP="004B7C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87FE1">
        <w:rPr>
          <w:rFonts w:ascii="Arial" w:hAnsi="Arial" w:cs="Arial"/>
          <w:color w:val="010000"/>
          <w:sz w:val="20"/>
        </w:rPr>
        <w:t>Approve the election of additional members of the Board of Directors for the 2021-2026 term as follows:</w:t>
      </w:r>
    </w:p>
    <w:p w14:paraId="00000006" w14:textId="6A3563AF" w:rsidR="00B9599E" w:rsidRPr="00C87FE1" w:rsidRDefault="00813931" w:rsidP="004B7C8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87FE1">
        <w:rPr>
          <w:rFonts w:ascii="Arial" w:hAnsi="Arial" w:cs="Arial"/>
          <w:color w:val="010000"/>
          <w:sz w:val="20"/>
        </w:rPr>
        <w:t xml:space="preserve">Pursuant </w:t>
      </w:r>
      <w:r w:rsidR="00952643" w:rsidRPr="00C87FE1">
        <w:rPr>
          <w:rFonts w:ascii="Arial" w:hAnsi="Arial" w:cs="Arial"/>
          <w:color w:val="010000"/>
          <w:sz w:val="20"/>
        </w:rPr>
        <w:t>to the needs of practical business operations, the Company's Board of Directors proposes that the number of additional members of the Board of Directors for the 2021 - 2026 term will be 04 members.</w:t>
      </w:r>
    </w:p>
    <w:p w14:paraId="729D36D5" w14:textId="472A3A58" w:rsidR="00813931" w:rsidRPr="00C87FE1" w:rsidRDefault="00952643" w:rsidP="004B7C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87FE1">
        <w:rPr>
          <w:rFonts w:ascii="Arial" w:hAnsi="Arial" w:cs="Arial"/>
          <w:color w:val="010000"/>
          <w:sz w:val="20"/>
        </w:rPr>
        <w:t xml:space="preserve">Amend the Regulations on </w:t>
      </w:r>
      <w:r w:rsidR="006E0BE0">
        <w:rPr>
          <w:rFonts w:ascii="Arial" w:hAnsi="Arial" w:cs="Arial"/>
          <w:color w:val="010000"/>
          <w:sz w:val="20"/>
        </w:rPr>
        <w:t xml:space="preserve">the </w:t>
      </w:r>
      <w:r w:rsidRPr="00C87FE1">
        <w:rPr>
          <w:rFonts w:ascii="Arial" w:hAnsi="Arial" w:cs="Arial"/>
          <w:color w:val="010000"/>
          <w:sz w:val="20"/>
        </w:rPr>
        <w:t>election of members of the Board of Directors and members of the Supervisory Board to submit to the Extraordinary General Meeting of Shareholders 2023.</w:t>
      </w:r>
    </w:p>
    <w:p w14:paraId="00000008" w14:textId="67045EC4" w:rsidR="00B9599E" w:rsidRPr="00C87FE1" w:rsidRDefault="00952643" w:rsidP="004B7C8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87FE1">
        <w:rPr>
          <w:rFonts w:ascii="Arial" w:hAnsi="Arial" w:cs="Arial"/>
          <w:color w:val="010000"/>
          <w:sz w:val="20"/>
        </w:rPr>
        <w:t>Article 2. Implementation</w:t>
      </w:r>
    </w:p>
    <w:p w14:paraId="00000009" w14:textId="4550C4D4" w:rsidR="00B9599E" w:rsidRPr="00C87FE1" w:rsidRDefault="00952643" w:rsidP="004B7C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87FE1">
        <w:rPr>
          <w:rFonts w:ascii="Arial" w:hAnsi="Arial" w:cs="Arial"/>
          <w:color w:val="010000"/>
          <w:sz w:val="20"/>
        </w:rPr>
        <w:t>Assign the Chair of the Board of Directors of the Company to be responsible for directing related Departments, Boards, Units</w:t>
      </w:r>
      <w:r w:rsidR="00BB55F0">
        <w:rPr>
          <w:rFonts w:ascii="Arial" w:hAnsi="Arial" w:cs="Arial"/>
          <w:color w:val="010000"/>
          <w:sz w:val="20"/>
        </w:rPr>
        <w:t>,</w:t>
      </w:r>
      <w:r w:rsidRPr="00C87FE1">
        <w:rPr>
          <w:rFonts w:ascii="Arial" w:hAnsi="Arial" w:cs="Arial"/>
          <w:color w:val="010000"/>
          <w:sz w:val="20"/>
        </w:rPr>
        <w:t xml:space="preserve"> and individuals to implement procedures, work</w:t>
      </w:r>
      <w:r w:rsidR="00BB55F0">
        <w:rPr>
          <w:rFonts w:ascii="Arial" w:hAnsi="Arial" w:cs="Arial"/>
          <w:color w:val="010000"/>
          <w:sz w:val="20"/>
        </w:rPr>
        <w:t>, and p</w:t>
      </w:r>
      <w:r w:rsidRPr="00C87FE1">
        <w:rPr>
          <w:rFonts w:ascii="Arial" w:hAnsi="Arial" w:cs="Arial"/>
          <w:color w:val="010000"/>
          <w:sz w:val="20"/>
        </w:rPr>
        <w:t>repare related documents for the Extraordinary General Meeting of Shareholders 2023 in accordance with the provisions of law and the Company's Charter.</w:t>
      </w:r>
    </w:p>
    <w:p w14:paraId="0000000A" w14:textId="77777777" w:rsidR="00B9599E" w:rsidRPr="00C87FE1" w:rsidRDefault="00952643" w:rsidP="004B7C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87FE1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B" w14:textId="1F4E172B" w:rsidR="00B9599E" w:rsidRPr="00C87FE1" w:rsidRDefault="00952643" w:rsidP="004B7C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87FE1">
        <w:rPr>
          <w:rFonts w:ascii="Arial" w:hAnsi="Arial" w:cs="Arial"/>
          <w:color w:val="010000"/>
          <w:sz w:val="20"/>
        </w:rPr>
        <w:t>Members of the Board of Directors, the Board of Management as well as related departments, divisions</w:t>
      </w:r>
      <w:r w:rsidR="00B82BE8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C87FE1">
        <w:rPr>
          <w:rFonts w:ascii="Arial" w:hAnsi="Arial" w:cs="Arial"/>
          <w:color w:val="010000"/>
          <w:sz w:val="20"/>
        </w:rPr>
        <w:t xml:space="preserve"> and units of the Company are responsible for the implementation of this Resolution.</w:t>
      </w:r>
    </w:p>
    <w:sectPr w:rsidR="00B9599E" w:rsidRPr="00C87FE1" w:rsidSect="0095264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871DB"/>
    <w:multiLevelType w:val="multilevel"/>
    <w:tmpl w:val="098A53B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9E"/>
    <w:rsid w:val="001169A5"/>
    <w:rsid w:val="00413DBB"/>
    <w:rsid w:val="004B7C81"/>
    <w:rsid w:val="004F0C5D"/>
    <w:rsid w:val="004F2616"/>
    <w:rsid w:val="00650B5C"/>
    <w:rsid w:val="006E072A"/>
    <w:rsid w:val="006E0BE0"/>
    <w:rsid w:val="00813931"/>
    <w:rsid w:val="00952643"/>
    <w:rsid w:val="00B82BE8"/>
    <w:rsid w:val="00B9599E"/>
    <w:rsid w:val="00BB55F0"/>
    <w:rsid w:val="00C87FE1"/>
    <w:rsid w:val="00D6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DA7EE"/>
  <w15:docId w15:val="{5117D94C-A912-4A39-AEBE-1F473775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AF25OgrR+JRauqeUlUhDML/UBw==">CgMxLjA4AHIhMTdIeGpIZzBxaDBYakQ4STE3S2V2Yl9FdXowajhxV29v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1414</Characters>
  <Application>Microsoft Office Word</Application>
  <DocSecurity>0</DocSecurity>
  <Lines>23</Lines>
  <Paragraphs>13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14</cp:revision>
  <dcterms:created xsi:type="dcterms:W3CDTF">2024-01-18T03:35:00Z</dcterms:created>
  <dcterms:modified xsi:type="dcterms:W3CDTF">2024-01-19T04:18:00Z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6fc3d8899696ab073921f9aee3e6aed3efda0c7c2d082973ec201ff12626d014</vt:lpwstr>
  </property>
</Properties>
</file>