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60DF" w:rsidRPr="00A45147" w:rsidRDefault="00C320AF" w:rsidP="0058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5147">
        <w:rPr>
          <w:rFonts w:ascii="Arial" w:hAnsi="Arial"/>
          <w:b/>
          <w:color w:val="010000"/>
          <w:sz w:val="20"/>
        </w:rPr>
        <w:t xml:space="preserve">TAR: Board Resolution </w:t>
      </w:r>
    </w:p>
    <w:p w14:paraId="00000002" w14:textId="77777777" w:rsidR="00C460DF" w:rsidRPr="00A45147" w:rsidRDefault="00C320AF" w:rsidP="0058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5147">
        <w:rPr>
          <w:rFonts w:ascii="Arial" w:hAnsi="Arial"/>
          <w:color w:val="010000"/>
          <w:sz w:val="20"/>
        </w:rPr>
        <w:t>On January 17, 2024, Trung An Hi-Tech Farming Jo</w:t>
      </w:r>
      <w:bookmarkStart w:id="0" w:name="_GoBack"/>
      <w:bookmarkEnd w:id="0"/>
      <w:r w:rsidRPr="00A45147">
        <w:rPr>
          <w:rFonts w:ascii="Arial" w:hAnsi="Arial"/>
          <w:color w:val="010000"/>
          <w:sz w:val="20"/>
        </w:rPr>
        <w:t xml:space="preserve">int Stock Company announced Resolution No. 03/2024/TAR/NQ-HDQT on the approval of establishing an internal audit department and the selection of an entity to carry out internal audits as follows: </w:t>
      </w:r>
    </w:p>
    <w:p w14:paraId="00000003" w14:textId="47F05359" w:rsidR="00C460DF" w:rsidRPr="00A45147" w:rsidRDefault="00C320AF" w:rsidP="0058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5147">
        <w:rPr>
          <w:rFonts w:ascii="Arial" w:hAnsi="Arial"/>
          <w:color w:val="010000"/>
          <w:sz w:val="20"/>
        </w:rPr>
        <w:t>Article 1: Approve the establishment of an Internal Audit Department under the direct supervision of the Board of Directors of the Company.</w:t>
      </w:r>
    </w:p>
    <w:p w14:paraId="00000004" w14:textId="71C3A042" w:rsidR="00C460DF" w:rsidRPr="00A45147" w:rsidRDefault="00C320AF" w:rsidP="0058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5147">
        <w:rPr>
          <w:rFonts w:ascii="Arial" w:hAnsi="Arial"/>
          <w:color w:val="010000"/>
          <w:sz w:val="20"/>
        </w:rPr>
        <w:t>Article 2: Assign the General Manager to appoint or dismiss the person in charge of internal audit activities.</w:t>
      </w:r>
    </w:p>
    <w:p w14:paraId="00000005" w14:textId="4DA1F9E5" w:rsidR="00C460DF" w:rsidRPr="00A45147" w:rsidRDefault="00C320AF" w:rsidP="0058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5147">
        <w:rPr>
          <w:rFonts w:ascii="Arial" w:hAnsi="Arial"/>
          <w:color w:val="010000"/>
          <w:sz w:val="20"/>
        </w:rPr>
        <w:t>Article 3: Approve the selection of the branch of Sao Viet Auditing Company Limited to carry out internal audit activities for 2023 and 2024 for Trung An High-Tech Farming Joint Stock Company.</w:t>
      </w:r>
    </w:p>
    <w:p w14:paraId="00000006" w14:textId="77777777" w:rsidR="00C460DF" w:rsidRPr="00A45147" w:rsidRDefault="00C320AF" w:rsidP="0058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5147">
        <w:rPr>
          <w:rFonts w:ascii="Arial" w:hAnsi="Arial"/>
          <w:color w:val="010000"/>
          <w:sz w:val="20"/>
        </w:rPr>
        <w:t>Article 4: Members of the Board of Directors, the Supervisory Board, the Board of Management of Trung An Hi-Tech Farming Joint Stock Company and other related individuals are responsible for implementing this Resolution.</w:t>
      </w:r>
    </w:p>
    <w:p w14:paraId="00000007" w14:textId="4377C734" w:rsidR="00C460DF" w:rsidRPr="00A45147" w:rsidRDefault="00C320AF" w:rsidP="005815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5147">
        <w:rPr>
          <w:rFonts w:ascii="Arial" w:hAnsi="Arial"/>
          <w:color w:val="010000"/>
          <w:sz w:val="20"/>
        </w:rPr>
        <w:t>This Resolution takes effect from the date of its signing.</w:t>
      </w:r>
    </w:p>
    <w:sectPr w:rsidR="00C460DF" w:rsidRPr="00A45147" w:rsidSect="008E10F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F"/>
    <w:rsid w:val="005815CA"/>
    <w:rsid w:val="008E10F3"/>
    <w:rsid w:val="00A45147"/>
    <w:rsid w:val="00BE157C"/>
    <w:rsid w:val="00C320AF"/>
    <w:rsid w:val="00C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0F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QunQE/yzk5AoUAvN7p3bk1xG5g==">CgMxLjA4AHIhMVFucmF4NE1HZW8yUy1PRFM1bl9Uay03NVVNVmpYc290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Ha Anh</cp:lastModifiedBy>
  <cp:revision>4</cp:revision>
  <dcterms:created xsi:type="dcterms:W3CDTF">2024-01-19T08:32:00Z</dcterms:created>
  <dcterms:modified xsi:type="dcterms:W3CDTF">2024-01-22T08:10:00Z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b4199f28002a4d6b1a4016c4ab59697c6468d45920ec2d23ec1afebb0ceb2ac9</vt:lpwstr>
  </property>
</Properties>
</file>