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89C7B" w14:textId="6942CCD6" w:rsidR="002E4DEA" w:rsidRPr="0080783C" w:rsidRDefault="00966F29">
      <w:pPr>
        <w:pBdr>
          <w:top w:val="nil"/>
          <w:left w:val="nil"/>
          <w:bottom w:val="nil"/>
          <w:right w:val="nil"/>
          <w:between w:val="nil"/>
        </w:pBdr>
        <w:spacing w:after="120" w:line="360" w:lineRule="auto"/>
        <w:rPr>
          <w:rFonts w:ascii="Arial" w:eastAsia="Arial" w:hAnsi="Arial" w:cs="Arial"/>
          <w:b/>
          <w:color w:val="010000"/>
          <w:sz w:val="20"/>
          <w:szCs w:val="20"/>
        </w:rPr>
      </w:pPr>
      <w:r w:rsidRPr="0080783C">
        <w:rPr>
          <w:rFonts w:ascii="Arial" w:hAnsi="Arial"/>
          <w:b/>
          <w:bCs/>
          <w:color w:val="010000"/>
          <w:sz w:val="20"/>
        </w:rPr>
        <w:t>VBA122001:</w:t>
      </w:r>
      <w:r w:rsidRPr="0080783C">
        <w:rPr>
          <w:rFonts w:ascii="Arial" w:hAnsi="Arial"/>
          <w:b/>
          <w:color w:val="010000"/>
          <w:sz w:val="20"/>
        </w:rPr>
        <w:t xml:space="preserve"> Report on payment of principal and interest of bonds offered to the public</w:t>
      </w:r>
    </w:p>
    <w:p w14:paraId="76B7E622" w14:textId="15504559"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On January 17, 2024, Vietnam Bank for Agriculture and Rural Development announced Report No. 675/NHNo-KDVTT on principal and interest payment of Agribank bonds offered to the public as follows:</w:t>
      </w:r>
    </w:p>
    <w:p w14:paraId="0804A330"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 xml:space="preserve">I. Report on principal and interest payment of bonds </w:t>
      </w:r>
    </w:p>
    <w:p w14:paraId="34F50D3A"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(Reporting period from January 1, 2023 to December 31, 2023)</w:t>
      </w:r>
    </w:p>
    <w:p w14:paraId="38094B07"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Detailed figures are in the attached Appendix I.</w:t>
      </w:r>
    </w:p>
    <w:p w14:paraId="57902708" w14:textId="0A0B7CF4"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II. Report on bond ownership according to the type of investors</w:t>
      </w:r>
    </w:p>
    <w:p w14:paraId="50362F6D"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(Reporting period from January 1, 2023 to December 31, 2023)</w:t>
      </w:r>
    </w:p>
    <w:p w14:paraId="49C65A6A"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Detailed figures are in the attached Appendix II.</w:t>
      </w:r>
    </w:p>
    <w:p w14:paraId="59876AF9" w14:textId="6D17FDD9" w:rsidR="002E4DEA" w:rsidRPr="0080783C" w:rsidRDefault="002E4DEA">
      <w:pPr>
        <w:keepNext/>
        <w:keepLines/>
        <w:pBdr>
          <w:top w:val="nil"/>
          <w:left w:val="nil"/>
          <w:bottom w:val="single" w:sz="6" w:space="1" w:color="auto"/>
          <w:right w:val="nil"/>
          <w:between w:val="nil"/>
        </w:pBdr>
        <w:spacing w:after="120" w:line="360" w:lineRule="auto"/>
        <w:rPr>
          <w:rFonts w:ascii="Arial" w:eastAsia="Arial" w:hAnsi="Arial" w:cs="Arial"/>
          <w:color w:val="010000"/>
          <w:sz w:val="20"/>
          <w:szCs w:val="20"/>
        </w:rPr>
      </w:pPr>
    </w:p>
    <w:p w14:paraId="3B1FC3D3" w14:textId="77777777" w:rsidR="002E4DEA" w:rsidRPr="0080783C" w:rsidRDefault="00966F29" w:rsidP="0080783C">
      <w:pPr>
        <w:keepNext/>
        <w:keepLines/>
        <w:pBdr>
          <w:top w:val="nil"/>
          <w:left w:val="nil"/>
          <w:bottom w:val="nil"/>
          <w:right w:val="nil"/>
          <w:between w:val="nil"/>
        </w:pBdr>
        <w:spacing w:after="120" w:line="360" w:lineRule="auto"/>
        <w:jc w:val="center"/>
        <w:rPr>
          <w:rFonts w:ascii="Arial" w:eastAsia="Arial" w:hAnsi="Arial" w:cs="Arial"/>
          <w:color w:val="010000"/>
          <w:sz w:val="20"/>
          <w:szCs w:val="20"/>
        </w:rPr>
      </w:pPr>
      <w:r w:rsidRPr="0080783C">
        <w:rPr>
          <w:rFonts w:ascii="Arial" w:hAnsi="Arial"/>
          <w:color w:val="010000"/>
          <w:sz w:val="20"/>
        </w:rPr>
        <w:t>APPENDIX I</w:t>
      </w:r>
    </w:p>
    <w:p w14:paraId="4CA848AC" w14:textId="526EF646" w:rsidR="002E4DEA" w:rsidRPr="0080783C" w:rsidRDefault="00966F29">
      <w:pPr>
        <w:keepNext/>
        <w:keepLines/>
        <w:pBdr>
          <w:top w:val="nil"/>
          <w:left w:val="nil"/>
          <w:bottom w:val="nil"/>
          <w:right w:val="nil"/>
          <w:between w:val="nil"/>
        </w:pBdr>
        <w:spacing w:after="120" w:line="360" w:lineRule="auto"/>
        <w:jc w:val="center"/>
        <w:rPr>
          <w:rFonts w:ascii="Arial" w:eastAsia="Arial" w:hAnsi="Arial" w:cs="Arial"/>
          <w:color w:val="010000"/>
          <w:sz w:val="20"/>
          <w:szCs w:val="20"/>
        </w:rPr>
      </w:pPr>
      <w:r w:rsidRPr="0080783C">
        <w:rPr>
          <w:rFonts w:ascii="Arial" w:hAnsi="Arial"/>
          <w:color w:val="010000"/>
          <w:sz w:val="20"/>
        </w:rPr>
        <w:t>Report on principal and interest payment of Agribank bonds issued to the public in 2023 (report</w:t>
      </w:r>
      <w:r w:rsidR="00AA17D8">
        <w:rPr>
          <w:rFonts w:ascii="Arial" w:hAnsi="Arial"/>
          <w:color w:val="010000"/>
          <w:sz w:val="20"/>
        </w:rPr>
        <w:t>ing</w:t>
      </w:r>
      <w:r w:rsidRPr="0080783C">
        <w:rPr>
          <w:rFonts w:ascii="Arial" w:hAnsi="Arial"/>
          <w:color w:val="010000"/>
          <w:sz w:val="20"/>
        </w:rPr>
        <w:t xml:space="preserve"> period from January 01, 2023 to December 31, 2023)</w:t>
      </w:r>
    </w:p>
    <w:p w14:paraId="5AA558C0" w14:textId="77777777" w:rsidR="002E4DEA" w:rsidRPr="0080783C" w:rsidRDefault="00966F29">
      <w:pPr>
        <w:pBdr>
          <w:top w:val="nil"/>
          <w:left w:val="nil"/>
          <w:bottom w:val="nil"/>
          <w:right w:val="nil"/>
          <w:between w:val="nil"/>
        </w:pBdr>
        <w:spacing w:after="120" w:line="360" w:lineRule="auto"/>
        <w:jc w:val="right"/>
        <w:rPr>
          <w:rFonts w:ascii="Arial" w:eastAsia="Arial" w:hAnsi="Arial" w:cs="Arial"/>
          <w:color w:val="010000"/>
          <w:sz w:val="20"/>
          <w:szCs w:val="20"/>
        </w:rPr>
      </w:pPr>
      <w:r w:rsidRPr="0080783C">
        <w:rPr>
          <w:rFonts w:ascii="Arial" w:hAnsi="Arial"/>
          <w:color w:val="010000"/>
          <w:sz w:val="20"/>
        </w:rPr>
        <w:t>Unit: VND</w:t>
      </w:r>
    </w:p>
    <w:tbl>
      <w:tblPr>
        <w:tblStyle w:val="a"/>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
        <w:gridCol w:w="1557"/>
        <w:gridCol w:w="851"/>
        <w:gridCol w:w="1417"/>
        <w:gridCol w:w="992"/>
        <w:gridCol w:w="1701"/>
        <w:gridCol w:w="1418"/>
        <w:gridCol w:w="850"/>
        <w:gridCol w:w="1560"/>
        <w:gridCol w:w="1701"/>
        <w:gridCol w:w="1559"/>
      </w:tblGrid>
      <w:tr w:rsidR="002E4DEA" w:rsidRPr="0080783C" w14:paraId="3452CE28" w14:textId="77777777" w:rsidTr="0080783C">
        <w:tc>
          <w:tcPr>
            <w:tcW w:w="281" w:type="dxa"/>
            <w:vMerge w:val="restart"/>
            <w:shd w:val="clear" w:color="auto" w:fill="auto"/>
            <w:vAlign w:val="center"/>
          </w:tcPr>
          <w:p w14:paraId="144AB6C3"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No.</w:t>
            </w:r>
          </w:p>
        </w:tc>
        <w:tc>
          <w:tcPr>
            <w:tcW w:w="1557" w:type="dxa"/>
            <w:vMerge w:val="restart"/>
            <w:shd w:val="clear" w:color="auto" w:fill="auto"/>
            <w:vAlign w:val="center"/>
          </w:tcPr>
          <w:p w14:paraId="115217BB"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Bond code</w:t>
            </w:r>
          </w:p>
        </w:tc>
        <w:tc>
          <w:tcPr>
            <w:tcW w:w="851" w:type="dxa"/>
            <w:vMerge w:val="restart"/>
            <w:shd w:val="clear" w:color="auto" w:fill="auto"/>
            <w:vAlign w:val="center"/>
          </w:tcPr>
          <w:p w14:paraId="15651FF4"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Term</w:t>
            </w:r>
          </w:p>
        </w:tc>
        <w:tc>
          <w:tcPr>
            <w:tcW w:w="1417" w:type="dxa"/>
            <w:vMerge w:val="restart"/>
            <w:shd w:val="clear" w:color="auto" w:fill="auto"/>
            <w:vAlign w:val="center"/>
          </w:tcPr>
          <w:p w14:paraId="63877DE6"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Issuance date</w:t>
            </w:r>
          </w:p>
        </w:tc>
        <w:tc>
          <w:tcPr>
            <w:tcW w:w="992" w:type="dxa"/>
            <w:vMerge w:val="restart"/>
            <w:shd w:val="clear" w:color="auto" w:fill="auto"/>
            <w:vAlign w:val="center"/>
          </w:tcPr>
          <w:p w14:paraId="5FF5CB7A"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Maturity date</w:t>
            </w:r>
          </w:p>
        </w:tc>
        <w:tc>
          <w:tcPr>
            <w:tcW w:w="3119" w:type="dxa"/>
            <w:gridSpan w:val="2"/>
            <w:shd w:val="clear" w:color="auto" w:fill="auto"/>
            <w:vAlign w:val="center"/>
          </w:tcPr>
          <w:p w14:paraId="738BE8E0"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Opening balance</w:t>
            </w:r>
          </w:p>
        </w:tc>
        <w:tc>
          <w:tcPr>
            <w:tcW w:w="2410" w:type="dxa"/>
            <w:gridSpan w:val="2"/>
            <w:shd w:val="clear" w:color="auto" w:fill="auto"/>
            <w:vAlign w:val="center"/>
          </w:tcPr>
          <w:p w14:paraId="5971C63F"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In-term payment</w:t>
            </w:r>
          </w:p>
        </w:tc>
        <w:tc>
          <w:tcPr>
            <w:tcW w:w="3260" w:type="dxa"/>
            <w:gridSpan w:val="2"/>
            <w:shd w:val="clear" w:color="auto" w:fill="auto"/>
            <w:vAlign w:val="center"/>
          </w:tcPr>
          <w:p w14:paraId="7CCF35E0"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Closing balance</w:t>
            </w:r>
          </w:p>
        </w:tc>
      </w:tr>
      <w:tr w:rsidR="002E4DEA" w:rsidRPr="0080783C" w14:paraId="57DC9380" w14:textId="77777777" w:rsidTr="0080783C">
        <w:tc>
          <w:tcPr>
            <w:tcW w:w="281" w:type="dxa"/>
            <w:vMerge/>
            <w:shd w:val="clear" w:color="auto" w:fill="auto"/>
            <w:vAlign w:val="center"/>
          </w:tcPr>
          <w:p w14:paraId="67BBB111" w14:textId="77777777" w:rsidR="002E4DEA" w:rsidRPr="0080783C" w:rsidRDefault="002E4DEA">
            <w:pPr>
              <w:pBdr>
                <w:top w:val="nil"/>
                <w:left w:val="nil"/>
                <w:bottom w:val="nil"/>
                <w:right w:val="nil"/>
                <w:between w:val="nil"/>
              </w:pBdr>
              <w:spacing w:line="276" w:lineRule="auto"/>
              <w:rPr>
                <w:rFonts w:ascii="Arial" w:eastAsia="Arial" w:hAnsi="Arial" w:cs="Arial"/>
                <w:color w:val="010000"/>
                <w:sz w:val="18"/>
                <w:szCs w:val="22"/>
              </w:rPr>
            </w:pPr>
          </w:p>
        </w:tc>
        <w:tc>
          <w:tcPr>
            <w:tcW w:w="1557" w:type="dxa"/>
            <w:vMerge/>
            <w:shd w:val="clear" w:color="auto" w:fill="auto"/>
            <w:vAlign w:val="center"/>
          </w:tcPr>
          <w:p w14:paraId="2684BF88" w14:textId="77777777" w:rsidR="002E4DEA" w:rsidRPr="0080783C" w:rsidRDefault="002E4DEA">
            <w:pPr>
              <w:pBdr>
                <w:top w:val="nil"/>
                <w:left w:val="nil"/>
                <w:bottom w:val="nil"/>
                <w:right w:val="nil"/>
                <w:between w:val="nil"/>
              </w:pBdr>
              <w:spacing w:line="276" w:lineRule="auto"/>
              <w:rPr>
                <w:rFonts w:ascii="Arial" w:eastAsia="Arial" w:hAnsi="Arial" w:cs="Arial"/>
                <w:color w:val="010000"/>
                <w:sz w:val="18"/>
                <w:szCs w:val="22"/>
              </w:rPr>
            </w:pPr>
          </w:p>
        </w:tc>
        <w:tc>
          <w:tcPr>
            <w:tcW w:w="851" w:type="dxa"/>
            <w:vMerge/>
            <w:shd w:val="clear" w:color="auto" w:fill="auto"/>
            <w:vAlign w:val="center"/>
          </w:tcPr>
          <w:p w14:paraId="4DB47C87" w14:textId="77777777" w:rsidR="002E4DEA" w:rsidRPr="0080783C" w:rsidRDefault="002E4DEA">
            <w:pPr>
              <w:pBdr>
                <w:top w:val="nil"/>
                <w:left w:val="nil"/>
                <w:bottom w:val="nil"/>
                <w:right w:val="nil"/>
                <w:between w:val="nil"/>
              </w:pBdr>
              <w:spacing w:line="276" w:lineRule="auto"/>
              <w:rPr>
                <w:rFonts w:ascii="Arial" w:eastAsia="Arial" w:hAnsi="Arial" w:cs="Arial"/>
                <w:color w:val="010000"/>
                <w:sz w:val="18"/>
                <w:szCs w:val="22"/>
              </w:rPr>
            </w:pPr>
          </w:p>
        </w:tc>
        <w:tc>
          <w:tcPr>
            <w:tcW w:w="1417" w:type="dxa"/>
            <w:vMerge/>
            <w:shd w:val="clear" w:color="auto" w:fill="auto"/>
            <w:vAlign w:val="center"/>
          </w:tcPr>
          <w:p w14:paraId="201A22C2" w14:textId="77777777" w:rsidR="002E4DEA" w:rsidRPr="0080783C" w:rsidRDefault="002E4DEA">
            <w:pPr>
              <w:pBdr>
                <w:top w:val="nil"/>
                <w:left w:val="nil"/>
                <w:bottom w:val="nil"/>
                <w:right w:val="nil"/>
                <w:between w:val="nil"/>
              </w:pBdr>
              <w:spacing w:line="276" w:lineRule="auto"/>
              <w:rPr>
                <w:rFonts w:ascii="Arial" w:eastAsia="Arial" w:hAnsi="Arial" w:cs="Arial"/>
                <w:color w:val="010000"/>
                <w:sz w:val="18"/>
                <w:szCs w:val="22"/>
              </w:rPr>
            </w:pPr>
          </w:p>
        </w:tc>
        <w:tc>
          <w:tcPr>
            <w:tcW w:w="992" w:type="dxa"/>
            <w:vMerge/>
            <w:shd w:val="clear" w:color="auto" w:fill="auto"/>
            <w:vAlign w:val="center"/>
          </w:tcPr>
          <w:p w14:paraId="25B42C8B" w14:textId="77777777" w:rsidR="002E4DEA" w:rsidRPr="0080783C" w:rsidRDefault="002E4DEA">
            <w:pPr>
              <w:pBdr>
                <w:top w:val="nil"/>
                <w:left w:val="nil"/>
                <w:bottom w:val="nil"/>
                <w:right w:val="nil"/>
                <w:between w:val="nil"/>
              </w:pBdr>
              <w:spacing w:line="276" w:lineRule="auto"/>
              <w:rPr>
                <w:rFonts w:ascii="Arial" w:eastAsia="Arial" w:hAnsi="Arial" w:cs="Arial"/>
                <w:color w:val="010000"/>
                <w:sz w:val="18"/>
                <w:szCs w:val="22"/>
              </w:rPr>
            </w:pPr>
          </w:p>
        </w:tc>
        <w:tc>
          <w:tcPr>
            <w:tcW w:w="1701" w:type="dxa"/>
            <w:shd w:val="clear" w:color="auto" w:fill="auto"/>
            <w:vAlign w:val="center"/>
          </w:tcPr>
          <w:p w14:paraId="0C1D8F97"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Principal</w:t>
            </w:r>
          </w:p>
        </w:tc>
        <w:tc>
          <w:tcPr>
            <w:tcW w:w="1418" w:type="dxa"/>
            <w:shd w:val="clear" w:color="auto" w:fill="auto"/>
            <w:vAlign w:val="center"/>
          </w:tcPr>
          <w:p w14:paraId="651A4515"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Interest</w:t>
            </w:r>
          </w:p>
        </w:tc>
        <w:tc>
          <w:tcPr>
            <w:tcW w:w="850" w:type="dxa"/>
            <w:shd w:val="clear" w:color="auto" w:fill="auto"/>
            <w:vAlign w:val="center"/>
          </w:tcPr>
          <w:p w14:paraId="3BD91D6E"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Principal</w:t>
            </w:r>
          </w:p>
        </w:tc>
        <w:tc>
          <w:tcPr>
            <w:tcW w:w="1560" w:type="dxa"/>
            <w:shd w:val="clear" w:color="auto" w:fill="auto"/>
            <w:vAlign w:val="center"/>
          </w:tcPr>
          <w:p w14:paraId="134AE6E5"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Interest</w:t>
            </w:r>
          </w:p>
        </w:tc>
        <w:tc>
          <w:tcPr>
            <w:tcW w:w="1701" w:type="dxa"/>
            <w:shd w:val="clear" w:color="auto" w:fill="auto"/>
            <w:vAlign w:val="center"/>
          </w:tcPr>
          <w:p w14:paraId="3B88A22E"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Principal</w:t>
            </w:r>
          </w:p>
        </w:tc>
        <w:tc>
          <w:tcPr>
            <w:tcW w:w="1559" w:type="dxa"/>
            <w:shd w:val="clear" w:color="auto" w:fill="auto"/>
            <w:vAlign w:val="center"/>
          </w:tcPr>
          <w:p w14:paraId="03C28107"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Interest</w:t>
            </w:r>
          </w:p>
        </w:tc>
      </w:tr>
      <w:tr w:rsidR="002E4DEA" w:rsidRPr="0080783C" w14:paraId="17EA9BA4" w14:textId="77777777" w:rsidTr="0080783C">
        <w:tc>
          <w:tcPr>
            <w:tcW w:w="281" w:type="dxa"/>
            <w:shd w:val="clear" w:color="auto" w:fill="auto"/>
            <w:vAlign w:val="center"/>
          </w:tcPr>
          <w:p w14:paraId="44138AEA" w14:textId="77777777" w:rsidR="002E4DEA" w:rsidRPr="0080783C" w:rsidRDefault="00966F29">
            <w:pPr>
              <w:pBdr>
                <w:top w:val="nil"/>
                <w:left w:val="nil"/>
                <w:bottom w:val="nil"/>
                <w:right w:val="nil"/>
                <w:between w:val="nil"/>
              </w:pBdr>
              <w:spacing w:after="120" w:line="360" w:lineRule="auto"/>
              <w:jc w:val="center"/>
              <w:rPr>
                <w:rFonts w:ascii="Arial" w:eastAsia="Arial" w:hAnsi="Arial" w:cs="Arial"/>
                <w:color w:val="010000"/>
                <w:sz w:val="18"/>
                <w:szCs w:val="22"/>
              </w:rPr>
            </w:pPr>
            <w:r w:rsidRPr="0080783C">
              <w:rPr>
                <w:rFonts w:ascii="Arial" w:hAnsi="Arial"/>
                <w:color w:val="010000"/>
                <w:sz w:val="18"/>
                <w:szCs w:val="22"/>
              </w:rPr>
              <w:t>1</w:t>
            </w:r>
          </w:p>
        </w:tc>
        <w:tc>
          <w:tcPr>
            <w:tcW w:w="1557" w:type="dxa"/>
            <w:shd w:val="clear" w:color="auto" w:fill="auto"/>
            <w:vAlign w:val="center"/>
          </w:tcPr>
          <w:p w14:paraId="3CC4FEB0"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Agribank 182801</w:t>
            </w:r>
          </w:p>
        </w:tc>
        <w:tc>
          <w:tcPr>
            <w:tcW w:w="851" w:type="dxa"/>
            <w:shd w:val="clear" w:color="auto" w:fill="auto"/>
            <w:vAlign w:val="center"/>
          </w:tcPr>
          <w:p w14:paraId="6C6B6AF2"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10 years</w:t>
            </w:r>
          </w:p>
        </w:tc>
        <w:tc>
          <w:tcPr>
            <w:tcW w:w="1417" w:type="dxa"/>
            <w:shd w:val="clear" w:color="auto" w:fill="auto"/>
            <w:vAlign w:val="center"/>
          </w:tcPr>
          <w:p w14:paraId="6FF2AAEA"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December 25, 2018</w:t>
            </w:r>
          </w:p>
        </w:tc>
        <w:tc>
          <w:tcPr>
            <w:tcW w:w="992" w:type="dxa"/>
            <w:shd w:val="clear" w:color="auto" w:fill="auto"/>
            <w:vAlign w:val="center"/>
          </w:tcPr>
          <w:p w14:paraId="4B93CD84" w14:textId="3E8E854F" w:rsidR="002E4DEA" w:rsidRPr="0080783C" w:rsidRDefault="007E494E">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December 25, 2028</w:t>
            </w:r>
          </w:p>
        </w:tc>
        <w:tc>
          <w:tcPr>
            <w:tcW w:w="1701" w:type="dxa"/>
            <w:shd w:val="clear" w:color="auto" w:fill="auto"/>
            <w:vAlign w:val="center"/>
          </w:tcPr>
          <w:p w14:paraId="00401A32"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3,961,937,000,000</w:t>
            </w:r>
          </w:p>
        </w:tc>
        <w:tc>
          <w:tcPr>
            <w:tcW w:w="1418" w:type="dxa"/>
            <w:shd w:val="clear" w:color="auto" w:fill="auto"/>
            <w:vAlign w:val="center"/>
          </w:tcPr>
          <w:p w14:paraId="3639B074"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1,159,904,055</w:t>
            </w:r>
          </w:p>
        </w:tc>
        <w:tc>
          <w:tcPr>
            <w:tcW w:w="850" w:type="dxa"/>
            <w:shd w:val="clear" w:color="auto" w:fill="auto"/>
            <w:vAlign w:val="center"/>
          </w:tcPr>
          <w:p w14:paraId="5E332623"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w:t>
            </w:r>
          </w:p>
        </w:tc>
        <w:tc>
          <w:tcPr>
            <w:tcW w:w="1560" w:type="dxa"/>
            <w:shd w:val="clear" w:color="auto" w:fill="auto"/>
            <w:vAlign w:val="center"/>
          </w:tcPr>
          <w:p w14:paraId="6B4AE654"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320,098,091,095</w:t>
            </w:r>
          </w:p>
        </w:tc>
        <w:tc>
          <w:tcPr>
            <w:tcW w:w="1701" w:type="dxa"/>
            <w:shd w:val="clear" w:color="auto" w:fill="auto"/>
            <w:vAlign w:val="center"/>
          </w:tcPr>
          <w:p w14:paraId="337307A6"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3,961,937,000,000</w:t>
            </w:r>
          </w:p>
        </w:tc>
        <w:tc>
          <w:tcPr>
            <w:tcW w:w="1559" w:type="dxa"/>
            <w:shd w:val="clear" w:color="auto" w:fill="auto"/>
            <w:vAlign w:val="center"/>
          </w:tcPr>
          <w:p w14:paraId="5EF92AC4"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1,758,431,960</w:t>
            </w:r>
          </w:p>
        </w:tc>
      </w:tr>
      <w:tr w:rsidR="002E4DEA" w:rsidRPr="0080783C" w14:paraId="269B3206" w14:textId="77777777" w:rsidTr="0080783C">
        <w:tc>
          <w:tcPr>
            <w:tcW w:w="281" w:type="dxa"/>
            <w:shd w:val="clear" w:color="auto" w:fill="auto"/>
            <w:vAlign w:val="center"/>
          </w:tcPr>
          <w:p w14:paraId="1E618E6A" w14:textId="77777777" w:rsidR="002E4DEA" w:rsidRPr="0080783C" w:rsidRDefault="00966F29">
            <w:pPr>
              <w:pBdr>
                <w:top w:val="nil"/>
                <w:left w:val="nil"/>
                <w:bottom w:val="nil"/>
                <w:right w:val="nil"/>
                <w:between w:val="nil"/>
              </w:pBdr>
              <w:spacing w:after="120" w:line="360" w:lineRule="auto"/>
              <w:jc w:val="center"/>
              <w:rPr>
                <w:rFonts w:ascii="Arial" w:eastAsia="Arial" w:hAnsi="Arial" w:cs="Arial"/>
                <w:color w:val="010000"/>
                <w:sz w:val="18"/>
                <w:szCs w:val="22"/>
              </w:rPr>
            </w:pPr>
            <w:r w:rsidRPr="0080783C">
              <w:rPr>
                <w:rFonts w:ascii="Arial" w:hAnsi="Arial"/>
                <w:color w:val="010000"/>
                <w:sz w:val="18"/>
                <w:szCs w:val="22"/>
              </w:rPr>
              <w:t>2</w:t>
            </w:r>
          </w:p>
        </w:tc>
        <w:tc>
          <w:tcPr>
            <w:tcW w:w="1557" w:type="dxa"/>
            <w:shd w:val="clear" w:color="auto" w:fill="auto"/>
            <w:vAlign w:val="center"/>
          </w:tcPr>
          <w:p w14:paraId="1FA135F4"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Agribank 192601</w:t>
            </w:r>
          </w:p>
        </w:tc>
        <w:tc>
          <w:tcPr>
            <w:tcW w:w="851" w:type="dxa"/>
            <w:shd w:val="clear" w:color="auto" w:fill="auto"/>
            <w:vAlign w:val="center"/>
          </w:tcPr>
          <w:p w14:paraId="069F8306"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7 years</w:t>
            </w:r>
          </w:p>
        </w:tc>
        <w:tc>
          <w:tcPr>
            <w:tcW w:w="1417" w:type="dxa"/>
            <w:shd w:val="clear" w:color="auto" w:fill="auto"/>
            <w:vAlign w:val="center"/>
          </w:tcPr>
          <w:p w14:paraId="30722531"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September 24, 2019</w:t>
            </w:r>
          </w:p>
        </w:tc>
        <w:tc>
          <w:tcPr>
            <w:tcW w:w="992" w:type="dxa"/>
            <w:shd w:val="clear" w:color="auto" w:fill="auto"/>
            <w:vAlign w:val="center"/>
          </w:tcPr>
          <w:p w14:paraId="2609A27E"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September 24, 2026</w:t>
            </w:r>
          </w:p>
        </w:tc>
        <w:tc>
          <w:tcPr>
            <w:tcW w:w="1701" w:type="dxa"/>
            <w:shd w:val="clear" w:color="auto" w:fill="auto"/>
            <w:vAlign w:val="center"/>
          </w:tcPr>
          <w:p w14:paraId="5AAB7F82"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4,997,673,000,000</w:t>
            </w:r>
          </w:p>
        </w:tc>
        <w:tc>
          <w:tcPr>
            <w:tcW w:w="1418" w:type="dxa"/>
            <w:shd w:val="clear" w:color="auto" w:fill="auto"/>
            <w:vAlign w:val="center"/>
          </w:tcPr>
          <w:p w14:paraId="00477FDD"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1,334,496,740</w:t>
            </w:r>
          </w:p>
        </w:tc>
        <w:tc>
          <w:tcPr>
            <w:tcW w:w="850" w:type="dxa"/>
            <w:shd w:val="clear" w:color="auto" w:fill="auto"/>
            <w:vAlign w:val="center"/>
          </w:tcPr>
          <w:p w14:paraId="5200E866"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w:t>
            </w:r>
          </w:p>
        </w:tc>
        <w:tc>
          <w:tcPr>
            <w:tcW w:w="1560" w:type="dxa"/>
            <w:shd w:val="clear" w:color="auto" w:fill="auto"/>
            <w:vAlign w:val="center"/>
          </w:tcPr>
          <w:p w14:paraId="07E063DB"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325,965,841,840</w:t>
            </w:r>
          </w:p>
        </w:tc>
        <w:tc>
          <w:tcPr>
            <w:tcW w:w="1701" w:type="dxa"/>
            <w:shd w:val="clear" w:color="auto" w:fill="auto"/>
            <w:vAlign w:val="center"/>
          </w:tcPr>
          <w:p w14:paraId="46637F68"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4,997,673,000,000</w:t>
            </w:r>
          </w:p>
        </w:tc>
        <w:tc>
          <w:tcPr>
            <w:tcW w:w="1559" w:type="dxa"/>
            <w:shd w:val="clear" w:color="auto" w:fill="auto"/>
            <w:vAlign w:val="center"/>
          </w:tcPr>
          <w:p w14:paraId="721B911E"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559,723,700</w:t>
            </w:r>
          </w:p>
        </w:tc>
      </w:tr>
      <w:tr w:rsidR="002E4DEA" w:rsidRPr="0080783C" w14:paraId="5A84F179" w14:textId="77777777" w:rsidTr="0080783C">
        <w:tc>
          <w:tcPr>
            <w:tcW w:w="281" w:type="dxa"/>
            <w:shd w:val="clear" w:color="auto" w:fill="auto"/>
            <w:vAlign w:val="center"/>
          </w:tcPr>
          <w:p w14:paraId="2ADAC90D" w14:textId="77777777" w:rsidR="002E4DEA" w:rsidRPr="0080783C" w:rsidRDefault="00966F29">
            <w:pPr>
              <w:pBdr>
                <w:top w:val="nil"/>
                <w:left w:val="nil"/>
                <w:bottom w:val="nil"/>
                <w:right w:val="nil"/>
                <w:between w:val="nil"/>
              </w:pBdr>
              <w:spacing w:after="120" w:line="360" w:lineRule="auto"/>
              <w:jc w:val="center"/>
              <w:rPr>
                <w:rFonts w:ascii="Arial" w:eastAsia="Arial" w:hAnsi="Arial" w:cs="Arial"/>
                <w:color w:val="010000"/>
                <w:sz w:val="18"/>
                <w:szCs w:val="22"/>
              </w:rPr>
            </w:pPr>
            <w:r w:rsidRPr="0080783C">
              <w:rPr>
                <w:rFonts w:ascii="Arial" w:hAnsi="Arial"/>
                <w:color w:val="010000"/>
                <w:sz w:val="18"/>
                <w:szCs w:val="22"/>
              </w:rPr>
              <w:t>3</w:t>
            </w:r>
          </w:p>
        </w:tc>
        <w:tc>
          <w:tcPr>
            <w:tcW w:w="1557" w:type="dxa"/>
            <w:shd w:val="clear" w:color="auto" w:fill="auto"/>
            <w:vAlign w:val="center"/>
          </w:tcPr>
          <w:p w14:paraId="265FCC65"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Agribank 202703</w:t>
            </w:r>
          </w:p>
        </w:tc>
        <w:tc>
          <w:tcPr>
            <w:tcW w:w="851" w:type="dxa"/>
            <w:shd w:val="clear" w:color="auto" w:fill="auto"/>
            <w:vAlign w:val="center"/>
          </w:tcPr>
          <w:p w14:paraId="4430FBE8"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7 years</w:t>
            </w:r>
          </w:p>
        </w:tc>
        <w:tc>
          <w:tcPr>
            <w:tcW w:w="1417" w:type="dxa"/>
            <w:shd w:val="clear" w:color="auto" w:fill="auto"/>
            <w:vAlign w:val="center"/>
          </w:tcPr>
          <w:p w14:paraId="263CDC7C"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 xml:space="preserve">December 24, </w:t>
            </w:r>
            <w:r w:rsidRPr="0080783C">
              <w:rPr>
                <w:rFonts w:ascii="Arial" w:hAnsi="Arial"/>
                <w:color w:val="010000"/>
                <w:sz w:val="18"/>
                <w:szCs w:val="22"/>
              </w:rPr>
              <w:lastRenderedPageBreak/>
              <w:t>2020</w:t>
            </w:r>
          </w:p>
        </w:tc>
        <w:tc>
          <w:tcPr>
            <w:tcW w:w="992" w:type="dxa"/>
            <w:shd w:val="clear" w:color="auto" w:fill="auto"/>
            <w:vAlign w:val="center"/>
          </w:tcPr>
          <w:p w14:paraId="07E3356D"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lastRenderedPageBreak/>
              <w:t xml:space="preserve">December </w:t>
            </w:r>
            <w:r w:rsidRPr="0080783C">
              <w:rPr>
                <w:rFonts w:ascii="Arial" w:hAnsi="Arial"/>
                <w:color w:val="010000"/>
                <w:sz w:val="18"/>
                <w:szCs w:val="22"/>
              </w:rPr>
              <w:lastRenderedPageBreak/>
              <w:t>24, 2027</w:t>
            </w:r>
          </w:p>
        </w:tc>
        <w:tc>
          <w:tcPr>
            <w:tcW w:w="1701" w:type="dxa"/>
            <w:shd w:val="clear" w:color="auto" w:fill="auto"/>
            <w:vAlign w:val="center"/>
          </w:tcPr>
          <w:p w14:paraId="328548CD"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lastRenderedPageBreak/>
              <w:t>4,617,921,000,000</w:t>
            </w:r>
          </w:p>
        </w:tc>
        <w:tc>
          <w:tcPr>
            <w:tcW w:w="1418" w:type="dxa"/>
            <w:shd w:val="clear" w:color="auto" w:fill="auto"/>
            <w:vAlign w:val="center"/>
          </w:tcPr>
          <w:p w14:paraId="3E46AEC6"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2,804,240,605</w:t>
            </w:r>
          </w:p>
        </w:tc>
        <w:tc>
          <w:tcPr>
            <w:tcW w:w="850" w:type="dxa"/>
            <w:shd w:val="clear" w:color="auto" w:fill="auto"/>
            <w:vAlign w:val="center"/>
          </w:tcPr>
          <w:p w14:paraId="38ABB4A7"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w:t>
            </w:r>
          </w:p>
        </w:tc>
        <w:tc>
          <w:tcPr>
            <w:tcW w:w="1560" w:type="dxa"/>
            <w:shd w:val="clear" w:color="auto" w:fill="auto"/>
            <w:vAlign w:val="center"/>
          </w:tcPr>
          <w:p w14:paraId="2E3E3287"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384,188,046,280</w:t>
            </w:r>
          </w:p>
        </w:tc>
        <w:tc>
          <w:tcPr>
            <w:tcW w:w="1701" w:type="dxa"/>
            <w:shd w:val="clear" w:color="auto" w:fill="auto"/>
            <w:vAlign w:val="center"/>
          </w:tcPr>
          <w:p w14:paraId="23251FF0"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4,617,921,000,000</w:t>
            </w:r>
          </w:p>
        </w:tc>
        <w:tc>
          <w:tcPr>
            <w:tcW w:w="1559" w:type="dxa"/>
            <w:shd w:val="clear" w:color="auto" w:fill="auto"/>
            <w:vAlign w:val="center"/>
          </w:tcPr>
          <w:p w14:paraId="62470B2F"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2,413,797,225</w:t>
            </w:r>
          </w:p>
        </w:tc>
      </w:tr>
      <w:tr w:rsidR="002E4DEA" w:rsidRPr="0080783C" w14:paraId="113BBC87" w14:textId="77777777" w:rsidTr="0080783C">
        <w:tc>
          <w:tcPr>
            <w:tcW w:w="281" w:type="dxa"/>
            <w:shd w:val="clear" w:color="auto" w:fill="auto"/>
            <w:vAlign w:val="center"/>
          </w:tcPr>
          <w:p w14:paraId="3930A246" w14:textId="77777777" w:rsidR="002E4DEA" w:rsidRPr="0080783C" w:rsidRDefault="00966F29">
            <w:pPr>
              <w:pBdr>
                <w:top w:val="nil"/>
                <w:left w:val="nil"/>
                <w:bottom w:val="nil"/>
                <w:right w:val="nil"/>
                <w:between w:val="nil"/>
              </w:pBdr>
              <w:spacing w:after="120" w:line="360" w:lineRule="auto"/>
              <w:jc w:val="center"/>
              <w:rPr>
                <w:rFonts w:ascii="Arial" w:eastAsia="Arial" w:hAnsi="Arial" w:cs="Arial"/>
                <w:color w:val="010000"/>
                <w:sz w:val="18"/>
                <w:szCs w:val="22"/>
              </w:rPr>
            </w:pPr>
            <w:r w:rsidRPr="0080783C">
              <w:rPr>
                <w:rFonts w:ascii="Arial" w:hAnsi="Arial"/>
                <w:color w:val="010000"/>
                <w:sz w:val="18"/>
                <w:szCs w:val="22"/>
              </w:rPr>
              <w:t>4</w:t>
            </w:r>
          </w:p>
        </w:tc>
        <w:tc>
          <w:tcPr>
            <w:tcW w:w="1557" w:type="dxa"/>
            <w:shd w:val="clear" w:color="auto" w:fill="auto"/>
            <w:vAlign w:val="center"/>
          </w:tcPr>
          <w:p w14:paraId="19CE1FD0"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VBA121033</w:t>
            </w:r>
          </w:p>
        </w:tc>
        <w:tc>
          <w:tcPr>
            <w:tcW w:w="851" w:type="dxa"/>
            <w:shd w:val="clear" w:color="auto" w:fill="auto"/>
            <w:vAlign w:val="center"/>
          </w:tcPr>
          <w:p w14:paraId="13A733E0"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7 years</w:t>
            </w:r>
          </w:p>
        </w:tc>
        <w:tc>
          <w:tcPr>
            <w:tcW w:w="1417" w:type="dxa"/>
            <w:shd w:val="clear" w:color="auto" w:fill="auto"/>
            <w:vAlign w:val="center"/>
          </w:tcPr>
          <w:p w14:paraId="107DCC87"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December 31, 2021</w:t>
            </w:r>
          </w:p>
        </w:tc>
        <w:tc>
          <w:tcPr>
            <w:tcW w:w="992" w:type="dxa"/>
            <w:shd w:val="clear" w:color="auto" w:fill="auto"/>
            <w:vAlign w:val="center"/>
          </w:tcPr>
          <w:p w14:paraId="451C1AB4"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December 31, 2028</w:t>
            </w:r>
          </w:p>
        </w:tc>
        <w:tc>
          <w:tcPr>
            <w:tcW w:w="1701" w:type="dxa"/>
            <w:shd w:val="clear" w:color="auto" w:fill="auto"/>
            <w:vAlign w:val="center"/>
          </w:tcPr>
          <w:p w14:paraId="6239460D"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1,769,146,000,000</w:t>
            </w:r>
          </w:p>
        </w:tc>
        <w:tc>
          <w:tcPr>
            <w:tcW w:w="1418" w:type="dxa"/>
            <w:shd w:val="clear" w:color="auto" w:fill="auto"/>
            <w:vAlign w:val="center"/>
          </w:tcPr>
          <w:p w14:paraId="4A4158AF"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87,888,638</w:t>
            </w:r>
          </w:p>
        </w:tc>
        <w:tc>
          <w:tcPr>
            <w:tcW w:w="850" w:type="dxa"/>
            <w:shd w:val="clear" w:color="auto" w:fill="auto"/>
            <w:vAlign w:val="center"/>
          </w:tcPr>
          <w:p w14:paraId="47F403FF"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w:t>
            </w:r>
          </w:p>
        </w:tc>
        <w:tc>
          <w:tcPr>
            <w:tcW w:w="1560" w:type="dxa"/>
            <w:shd w:val="clear" w:color="auto" w:fill="auto"/>
            <w:vAlign w:val="center"/>
          </w:tcPr>
          <w:p w14:paraId="774A1FFB" w14:textId="2CF58249"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vertAlign w:val="superscript"/>
              </w:rPr>
            </w:pPr>
            <w:r w:rsidRPr="0080783C">
              <w:rPr>
                <w:rFonts w:ascii="Arial" w:hAnsi="Arial"/>
                <w:color w:val="010000"/>
                <w:sz w:val="18"/>
                <w:szCs w:val="22"/>
              </w:rPr>
              <w:t>119,946,031,180</w:t>
            </w:r>
            <w:r w:rsidR="006050F0" w:rsidRPr="0080783C">
              <w:rPr>
                <w:rFonts w:ascii="Arial" w:hAnsi="Arial"/>
                <w:color w:val="010000"/>
                <w:sz w:val="18"/>
                <w:szCs w:val="22"/>
                <w:vertAlign w:val="superscript"/>
              </w:rPr>
              <w:t>(1)</w:t>
            </w:r>
          </w:p>
        </w:tc>
        <w:tc>
          <w:tcPr>
            <w:tcW w:w="1701" w:type="dxa"/>
            <w:shd w:val="clear" w:color="auto" w:fill="auto"/>
            <w:vAlign w:val="center"/>
          </w:tcPr>
          <w:p w14:paraId="71B9D1EC"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1,769,146,000,000</w:t>
            </w:r>
          </w:p>
        </w:tc>
        <w:tc>
          <w:tcPr>
            <w:tcW w:w="1559" w:type="dxa"/>
            <w:shd w:val="clear" w:color="auto" w:fill="auto"/>
            <w:vAlign w:val="center"/>
          </w:tcPr>
          <w:p w14:paraId="00B740C0" w14:textId="702EDA9F"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vertAlign w:val="superscript"/>
              </w:rPr>
            </w:pPr>
            <w:r w:rsidRPr="0080783C">
              <w:rPr>
                <w:rFonts w:ascii="Arial" w:hAnsi="Arial"/>
                <w:color w:val="010000"/>
                <w:sz w:val="18"/>
                <w:szCs w:val="22"/>
              </w:rPr>
              <w:t>62,167,395,762</w:t>
            </w:r>
            <w:r w:rsidR="006050F0" w:rsidRPr="0080783C">
              <w:rPr>
                <w:rFonts w:ascii="Arial" w:hAnsi="Arial"/>
                <w:color w:val="010000"/>
                <w:sz w:val="18"/>
                <w:szCs w:val="22"/>
                <w:vertAlign w:val="superscript"/>
              </w:rPr>
              <w:t>(2)</w:t>
            </w:r>
          </w:p>
        </w:tc>
      </w:tr>
      <w:tr w:rsidR="002E4DEA" w:rsidRPr="0080783C" w14:paraId="5D8FDE9B" w14:textId="77777777" w:rsidTr="0080783C">
        <w:trPr>
          <w:trHeight w:val="1092"/>
        </w:trPr>
        <w:tc>
          <w:tcPr>
            <w:tcW w:w="281" w:type="dxa"/>
            <w:shd w:val="clear" w:color="auto" w:fill="auto"/>
            <w:vAlign w:val="center"/>
          </w:tcPr>
          <w:p w14:paraId="3BBC320E"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5</w:t>
            </w:r>
          </w:p>
        </w:tc>
        <w:tc>
          <w:tcPr>
            <w:tcW w:w="1557" w:type="dxa"/>
            <w:shd w:val="clear" w:color="auto" w:fill="auto"/>
            <w:vAlign w:val="center"/>
          </w:tcPr>
          <w:p w14:paraId="3DD90C1B"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VBA122001</w:t>
            </w:r>
          </w:p>
        </w:tc>
        <w:tc>
          <w:tcPr>
            <w:tcW w:w="851" w:type="dxa"/>
            <w:shd w:val="clear" w:color="auto" w:fill="auto"/>
            <w:vAlign w:val="center"/>
          </w:tcPr>
          <w:p w14:paraId="4AB22ED7"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8 years</w:t>
            </w:r>
          </w:p>
        </w:tc>
        <w:tc>
          <w:tcPr>
            <w:tcW w:w="1417" w:type="dxa"/>
            <w:shd w:val="clear" w:color="auto" w:fill="auto"/>
            <w:vAlign w:val="center"/>
          </w:tcPr>
          <w:p w14:paraId="30BBCF70"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December 30, 2022</w:t>
            </w:r>
          </w:p>
        </w:tc>
        <w:tc>
          <w:tcPr>
            <w:tcW w:w="992" w:type="dxa"/>
            <w:shd w:val="clear" w:color="auto" w:fill="auto"/>
            <w:vAlign w:val="center"/>
          </w:tcPr>
          <w:p w14:paraId="3011D3A8" w14:textId="4084DC6C"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December 30, 20</w:t>
            </w:r>
            <w:r w:rsidR="007E494E" w:rsidRPr="0080783C">
              <w:rPr>
                <w:rFonts w:ascii="Arial" w:hAnsi="Arial"/>
                <w:color w:val="010000"/>
                <w:sz w:val="18"/>
                <w:szCs w:val="22"/>
              </w:rPr>
              <w:t>30</w:t>
            </w:r>
          </w:p>
        </w:tc>
        <w:tc>
          <w:tcPr>
            <w:tcW w:w="1701" w:type="dxa"/>
            <w:shd w:val="clear" w:color="auto" w:fill="auto"/>
            <w:vAlign w:val="center"/>
          </w:tcPr>
          <w:p w14:paraId="36F190F3"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10,000,000,000,000</w:t>
            </w:r>
          </w:p>
        </w:tc>
        <w:tc>
          <w:tcPr>
            <w:tcW w:w="1418" w:type="dxa"/>
            <w:shd w:val="clear" w:color="auto" w:fill="auto"/>
            <w:vAlign w:val="center"/>
          </w:tcPr>
          <w:p w14:paraId="6C52879A"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w:t>
            </w:r>
          </w:p>
        </w:tc>
        <w:tc>
          <w:tcPr>
            <w:tcW w:w="850" w:type="dxa"/>
            <w:shd w:val="clear" w:color="auto" w:fill="auto"/>
            <w:vAlign w:val="center"/>
          </w:tcPr>
          <w:p w14:paraId="35290A2B"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w:t>
            </w:r>
          </w:p>
        </w:tc>
        <w:tc>
          <w:tcPr>
            <w:tcW w:w="1560" w:type="dxa"/>
            <w:shd w:val="clear" w:color="auto" w:fill="auto"/>
            <w:vAlign w:val="center"/>
          </w:tcPr>
          <w:p w14:paraId="0277EAC4"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w:t>
            </w:r>
          </w:p>
        </w:tc>
        <w:tc>
          <w:tcPr>
            <w:tcW w:w="1701" w:type="dxa"/>
            <w:shd w:val="clear" w:color="auto" w:fill="auto"/>
            <w:vAlign w:val="center"/>
          </w:tcPr>
          <w:p w14:paraId="4D761E32"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10,000,000,000,000</w:t>
            </w:r>
          </w:p>
        </w:tc>
        <w:tc>
          <w:tcPr>
            <w:tcW w:w="1559" w:type="dxa"/>
            <w:shd w:val="clear" w:color="auto" w:fill="auto"/>
            <w:vAlign w:val="center"/>
          </w:tcPr>
          <w:p w14:paraId="47713876" w14:textId="51832536"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vertAlign w:val="superscript"/>
              </w:rPr>
            </w:pPr>
            <w:r w:rsidRPr="0080783C">
              <w:rPr>
                <w:rFonts w:ascii="Arial" w:hAnsi="Arial"/>
                <w:color w:val="010000"/>
                <w:sz w:val="18"/>
                <w:szCs w:val="22"/>
              </w:rPr>
              <w:t>870,198,681,600</w:t>
            </w:r>
            <w:r w:rsidR="006050F0" w:rsidRPr="0080783C">
              <w:rPr>
                <w:rFonts w:ascii="Arial" w:hAnsi="Arial"/>
                <w:color w:val="010000"/>
                <w:sz w:val="18"/>
                <w:szCs w:val="22"/>
                <w:vertAlign w:val="superscript"/>
              </w:rPr>
              <w:t>(3)</w:t>
            </w:r>
          </w:p>
        </w:tc>
      </w:tr>
      <w:tr w:rsidR="002E4DEA" w:rsidRPr="0080783C" w14:paraId="2FE9C238" w14:textId="77777777" w:rsidTr="0080783C">
        <w:trPr>
          <w:trHeight w:val="1117"/>
        </w:trPr>
        <w:tc>
          <w:tcPr>
            <w:tcW w:w="281" w:type="dxa"/>
            <w:shd w:val="clear" w:color="auto" w:fill="auto"/>
            <w:vAlign w:val="center"/>
          </w:tcPr>
          <w:p w14:paraId="735BD50B"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6</w:t>
            </w:r>
          </w:p>
        </w:tc>
        <w:tc>
          <w:tcPr>
            <w:tcW w:w="1557" w:type="dxa"/>
            <w:shd w:val="clear" w:color="auto" w:fill="auto"/>
            <w:vAlign w:val="center"/>
          </w:tcPr>
          <w:p w14:paraId="2509070D" w14:textId="7B22791C"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vertAlign w:val="superscript"/>
              </w:rPr>
            </w:pPr>
            <w:r w:rsidRPr="0080783C">
              <w:rPr>
                <w:rFonts w:ascii="Arial" w:hAnsi="Arial"/>
                <w:color w:val="010000"/>
                <w:sz w:val="18"/>
                <w:szCs w:val="22"/>
              </w:rPr>
              <w:t>VBA123036</w:t>
            </w:r>
            <w:r w:rsidR="007E494E" w:rsidRPr="0080783C">
              <w:rPr>
                <w:rFonts w:ascii="Arial" w:hAnsi="Arial"/>
                <w:color w:val="010000"/>
                <w:sz w:val="18"/>
                <w:szCs w:val="22"/>
              </w:rPr>
              <w:softHyphen/>
            </w:r>
            <w:r w:rsidR="007E494E" w:rsidRPr="0080783C">
              <w:rPr>
                <w:rFonts w:ascii="Arial" w:hAnsi="Arial"/>
                <w:color w:val="010000"/>
                <w:sz w:val="18"/>
                <w:szCs w:val="22"/>
                <w:vertAlign w:val="superscript"/>
              </w:rPr>
              <w:t>(4)</w:t>
            </w:r>
          </w:p>
        </w:tc>
        <w:tc>
          <w:tcPr>
            <w:tcW w:w="851" w:type="dxa"/>
            <w:shd w:val="clear" w:color="auto" w:fill="auto"/>
            <w:vAlign w:val="center"/>
          </w:tcPr>
          <w:p w14:paraId="66604188"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8 years</w:t>
            </w:r>
          </w:p>
        </w:tc>
        <w:tc>
          <w:tcPr>
            <w:tcW w:w="1417" w:type="dxa"/>
            <w:shd w:val="clear" w:color="auto" w:fill="auto"/>
            <w:vAlign w:val="center"/>
          </w:tcPr>
          <w:p w14:paraId="15BEE702"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December 05, 2023</w:t>
            </w:r>
          </w:p>
        </w:tc>
        <w:tc>
          <w:tcPr>
            <w:tcW w:w="992" w:type="dxa"/>
            <w:shd w:val="clear" w:color="auto" w:fill="auto"/>
            <w:vAlign w:val="center"/>
          </w:tcPr>
          <w:p w14:paraId="57B10115"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December 05, 2031</w:t>
            </w:r>
          </w:p>
        </w:tc>
        <w:tc>
          <w:tcPr>
            <w:tcW w:w="1701" w:type="dxa"/>
            <w:shd w:val="clear" w:color="auto" w:fill="auto"/>
            <w:vAlign w:val="center"/>
          </w:tcPr>
          <w:p w14:paraId="3C8355CD"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10,000,000,000,000</w:t>
            </w:r>
          </w:p>
        </w:tc>
        <w:tc>
          <w:tcPr>
            <w:tcW w:w="1418" w:type="dxa"/>
            <w:shd w:val="clear" w:color="auto" w:fill="auto"/>
            <w:vAlign w:val="center"/>
          </w:tcPr>
          <w:p w14:paraId="157F64C7"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w:t>
            </w:r>
          </w:p>
        </w:tc>
        <w:tc>
          <w:tcPr>
            <w:tcW w:w="850" w:type="dxa"/>
            <w:shd w:val="clear" w:color="auto" w:fill="auto"/>
            <w:vAlign w:val="center"/>
          </w:tcPr>
          <w:p w14:paraId="5349EED3"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w:t>
            </w:r>
          </w:p>
        </w:tc>
        <w:tc>
          <w:tcPr>
            <w:tcW w:w="1560" w:type="dxa"/>
            <w:shd w:val="clear" w:color="auto" w:fill="auto"/>
            <w:vAlign w:val="center"/>
          </w:tcPr>
          <w:p w14:paraId="565BE7E6"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w:t>
            </w:r>
          </w:p>
        </w:tc>
        <w:tc>
          <w:tcPr>
            <w:tcW w:w="1701" w:type="dxa"/>
            <w:shd w:val="clear" w:color="auto" w:fill="auto"/>
            <w:vAlign w:val="center"/>
          </w:tcPr>
          <w:p w14:paraId="1EDC34D4"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10,000,000,000,000</w:t>
            </w:r>
          </w:p>
        </w:tc>
        <w:tc>
          <w:tcPr>
            <w:tcW w:w="1559" w:type="dxa"/>
            <w:shd w:val="clear" w:color="auto" w:fill="auto"/>
            <w:vAlign w:val="center"/>
          </w:tcPr>
          <w:p w14:paraId="00E36D6E"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w:t>
            </w:r>
          </w:p>
        </w:tc>
      </w:tr>
      <w:tr w:rsidR="002E4DEA" w:rsidRPr="0080783C" w14:paraId="762BF464" w14:textId="77777777" w:rsidTr="0080783C">
        <w:tc>
          <w:tcPr>
            <w:tcW w:w="281" w:type="dxa"/>
            <w:shd w:val="clear" w:color="auto" w:fill="auto"/>
            <w:vAlign w:val="center"/>
          </w:tcPr>
          <w:p w14:paraId="35CCAD18" w14:textId="77777777" w:rsidR="002E4DEA" w:rsidRPr="0080783C" w:rsidRDefault="002E4DEA">
            <w:pPr>
              <w:spacing w:after="120" w:line="360" w:lineRule="auto"/>
              <w:rPr>
                <w:rFonts w:ascii="Arial" w:eastAsia="Arial" w:hAnsi="Arial" w:cs="Arial"/>
                <w:color w:val="010000"/>
                <w:sz w:val="18"/>
                <w:szCs w:val="22"/>
              </w:rPr>
            </w:pPr>
          </w:p>
        </w:tc>
        <w:tc>
          <w:tcPr>
            <w:tcW w:w="1557" w:type="dxa"/>
            <w:shd w:val="clear" w:color="auto" w:fill="auto"/>
            <w:vAlign w:val="center"/>
          </w:tcPr>
          <w:p w14:paraId="08195364"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Total</w:t>
            </w:r>
          </w:p>
        </w:tc>
        <w:tc>
          <w:tcPr>
            <w:tcW w:w="851" w:type="dxa"/>
            <w:shd w:val="clear" w:color="auto" w:fill="auto"/>
            <w:vAlign w:val="center"/>
          </w:tcPr>
          <w:p w14:paraId="4EA0E112" w14:textId="77777777" w:rsidR="002E4DEA" w:rsidRPr="0080783C" w:rsidRDefault="002E4DEA">
            <w:pPr>
              <w:spacing w:after="120" w:line="360" w:lineRule="auto"/>
              <w:rPr>
                <w:rFonts w:ascii="Arial" w:eastAsia="Arial" w:hAnsi="Arial" w:cs="Arial"/>
                <w:color w:val="010000"/>
                <w:sz w:val="18"/>
                <w:szCs w:val="22"/>
              </w:rPr>
            </w:pPr>
          </w:p>
        </w:tc>
        <w:tc>
          <w:tcPr>
            <w:tcW w:w="1417" w:type="dxa"/>
            <w:shd w:val="clear" w:color="auto" w:fill="auto"/>
            <w:vAlign w:val="center"/>
          </w:tcPr>
          <w:p w14:paraId="0CE73CCB" w14:textId="77777777" w:rsidR="002E4DEA" w:rsidRPr="0080783C" w:rsidRDefault="002E4DEA">
            <w:pPr>
              <w:spacing w:after="120" w:line="360" w:lineRule="auto"/>
              <w:rPr>
                <w:rFonts w:ascii="Arial" w:eastAsia="Arial" w:hAnsi="Arial" w:cs="Arial"/>
                <w:color w:val="010000"/>
                <w:sz w:val="18"/>
                <w:szCs w:val="22"/>
              </w:rPr>
            </w:pPr>
          </w:p>
        </w:tc>
        <w:tc>
          <w:tcPr>
            <w:tcW w:w="992" w:type="dxa"/>
            <w:shd w:val="clear" w:color="auto" w:fill="auto"/>
            <w:vAlign w:val="center"/>
          </w:tcPr>
          <w:p w14:paraId="1E13F5A4" w14:textId="77777777" w:rsidR="002E4DEA" w:rsidRPr="0080783C" w:rsidRDefault="002E4DEA">
            <w:pPr>
              <w:spacing w:after="120" w:line="360" w:lineRule="auto"/>
              <w:rPr>
                <w:rFonts w:ascii="Arial" w:eastAsia="Arial" w:hAnsi="Arial" w:cs="Arial"/>
                <w:color w:val="010000"/>
                <w:sz w:val="18"/>
                <w:szCs w:val="22"/>
              </w:rPr>
            </w:pPr>
          </w:p>
        </w:tc>
        <w:tc>
          <w:tcPr>
            <w:tcW w:w="1701" w:type="dxa"/>
            <w:shd w:val="clear" w:color="auto" w:fill="auto"/>
            <w:vAlign w:val="center"/>
          </w:tcPr>
          <w:p w14:paraId="7EC34966"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35,346,677,000,000</w:t>
            </w:r>
          </w:p>
        </w:tc>
        <w:tc>
          <w:tcPr>
            <w:tcW w:w="1418" w:type="dxa"/>
            <w:shd w:val="clear" w:color="auto" w:fill="auto"/>
            <w:vAlign w:val="center"/>
          </w:tcPr>
          <w:p w14:paraId="24E3D06F"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5,386,530,038</w:t>
            </w:r>
          </w:p>
        </w:tc>
        <w:tc>
          <w:tcPr>
            <w:tcW w:w="850" w:type="dxa"/>
            <w:shd w:val="clear" w:color="auto" w:fill="auto"/>
            <w:vAlign w:val="center"/>
          </w:tcPr>
          <w:p w14:paraId="52BFE7E6"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0</w:t>
            </w:r>
          </w:p>
        </w:tc>
        <w:tc>
          <w:tcPr>
            <w:tcW w:w="1560" w:type="dxa"/>
            <w:shd w:val="clear" w:color="auto" w:fill="auto"/>
            <w:vAlign w:val="center"/>
          </w:tcPr>
          <w:p w14:paraId="27303786"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1,150,198,010,395</w:t>
            </w:r>
          </w:p>
        </w:tc>
        <w:tc>
          <w:tcPr>
            <w:tcW w:w="1701" w:type="dxa"/>
            <w:shd w:val="clear" w:color="auto" w:fill="auto"/>
            <w:vAlign w:val="center"/>
          </w:tcPr>
          <w:p w14:paraId="7FCEE8C4"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35,346,677,000,000</w:t>
            </w:r>
          </w:p>
        </w:tc>
        <w:tc>
          <w:tcPr>
            <w:tcW w:w="1559" w:type="dxa"/>
            <w:shd w:val="clear" w:color="auto" w:fill="auto"/>
            <w:vAlign w:val="center"/>
          </w:tcPr>
          <w:p w14:paraId="3FC4A648"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18"/>
                <w:szCs w:val="22"/>
              </w:rPr>
            </w:pPr>
            <w:r w:rsidRPr="0080783C">
              <w:rPr>
                <w:rFonts w:ascii="Arial" w:hAnsi="Arial"/>
                <w:color w:val="010000"/>
                <w:sz w:val="18"/>
                <w:szCs w:val="22"/>
              </w:rPr>
              <w:t>937,098,030,247</w:t>
            </w:r>
          </w:p>
        </w:tc>
      </w:tr>
    </w:tbl>
    <w:p w14:paraId="0F4B912C" w14:textId="77777777" w:rsidR="002E4DEA" w:rsidRPr="0080783C" w:rsidRDefault="00966F29">
      <w:pPr>
        <w:pBdr>
          <w:top w:val="nil"/>
          <w:left w:val="nil"/>
          <w:bottom w:val="nil"/>
          <w:right w:val="nil"/>
          <w:between w:val="nil"/>
        </w:pBdr>
        <w:spacing w:after="120" w:line="360" w:lineRule="auto"/>
        <w:jc w:val="both"/>
        <w:rPr>
          <w:rFonts w:ascii="Arial" w:eastAsia="Arial" w:hAnsi="Arial" w:cs="Arial"/>
          <w:color w:val="010000"/>
          <w:sz w:val="20"/>
          <w:szCs w:val="20"/>
        </w:rPr>
      </w:pPr>
      <w:r w:rsidRPr="0080783C">
        <w:rPr>
          <w:rFonts w:ascii="Arial" w:hAnsi="Arial"/>
          <w:color w:val="010000"/>
          <w:sz w:val="20"/>
        </w:rPr>
        <w:t>* Notes:</w:t>
      </w:r>
    </w:p>
    <w:p w14:paraId="610D0DBD" w14:textId="7B3BEF00" w:rsidR="002E4DEA" w:rsidRPr="0080783C" w:rsidRDefault="00966F29">
      <w:pPr>
        <w:numPr>
          <w:ilvl w:val="0"/>
          <w:numId w:val="1"/>
        </w:numPr>
        <w:pBdr>
          <w:top w:val="nil"/>
          <w:left w:val="nil"/>
          <w:bottom w:val="nil"/>
          <w:right w:val="nil"/>
          <w:between w:val="nil"/>
        </w:pBdr>
        <w:tabs>
          <w:tab w:val="left" w:pos="375"/>
          <w:tab w:val="left" w:pos="432"/>
        </w:tabs>
        <w:spacing w:after="120" w:line="360" w:lineRule="auto"/>
        <w:ind w:left="0" w:firstLine="0"/>
        <w:rPr>
          <w:rFonts w:ascii="Arial" w:eastAsia="Arial" w:hAnsi="Arial" w:cs="Arial"/>
          <w:color w:val="010000"/>
          <w:sz w:val="20"/>
          <w:szCs w:val="20"/>
        </w:rPr>
      </w:pPr>
      <w:r w:rsidRPr="0080783C">
        <w:rPr>
          <w:rFonts w:ascii="Arial" w:hAnsi="Arial"/>
          <w:color w:val="010000"/>
          <w:sz w:val="20"/>
        </w:rPr>
        <w:t>: Including VND 14,287,774,106 for the payment of after-tax interest to bondholders depositing at VSDC (according to Official Dispatch No. 5711/VSD-</w:t>
      </w:r>
      <w:r w:rsidR="006050F0" w:rsidRPr="0080783C">
        <w:rPr>
          <w:rFonts w:ascii="Arial" w:hAnsi="Arial"/>
          <w:color w:val="010000"/>
          <w:sz w:val="20"/>
        </w:rPr>
        <w:t>D</w:t>
      </w:r>
      <w:r w:rsidRPr="0080783C">
        <w:rPr>
          <w:rFonts w:ascii="Arial" w:hAnsi="Arial"/>
          <w:color w:val="010000"/>
          <w:sz w:val="20"/>
        </w:rPr>
        <w:t>K.NV dated June 13, 2023 on the transfer of interest payment for bond code VBA121033), and VND 105,658,257,074 for interest payment during the period for bondholders without depositing at VSDC in the 3rd interest payment period on June 30, 2023.</w:t>
      </w:r>
    </w:p>
    <w:p w14:paraId="4CD4F3CF" w14:textId="0974182C" w:rsidR="002E4DEA" w:rsidRPr="0080783C" w:rsidRDefault="00966F29">
      <w:pPr>
        <w:numPr>
          <w:ilvl w:val="0"/>
          <w:numId w:val="1"/>
        </w:numPr>
        <w:pBdr>
          <w:top w:val="nil"/>
          <w:left w:val="nil"/>
          <w:bottom w:val="nil"/>
          <w:right w:val="nil"/>
          <w:between w:val="nil"/>
        </w:pBdr>
        <w:tabs>
          <w:tab w:val="left" w:pos="375"/>
          <w:tab w:val="left" w:pos="432"/>
        </w:tabs>
        <w:spacing w:after="120" w:line="360" w:lineRule="auto"/>
        <w:ind w:left="0" w:firstLine="0"/>
        <w:rPr>
          <w:rFonts w:ascii="Arial" w:eastAsia="Arial" w:hAnsi="Arial" w:cs="Arial"/>
          <w:color w:val="010000"/>
          <w:sz w:val="20"/>
          <w:szCs w:val="20"/>
        </w:rPr>
      </w:pPr>
      <w:r w:rsidRPr="0080783C">
        <w:rPr>
          <w:rFonts w:ascii="Arial" w:hAnsi="Arial"/>
          <w:color w:val="010000"/>
          <w:sz w:val="20"/>
        </w:rPr>
        <w:t>Including VND 14,94</w:t>
      </w:r>
      <w:r w:rsidR="006050F0" w:rsidRPr="0080783C">
        <w:rPr>
          <w:rFonts w:ascii="Arial" w:hAnsi="Arial"/>
          <w:color w:val="010000"/>
          <w:sz w:val="20"/>
        </w:rPr>
        <w:t>8</w:t>
      </w:r>
      <w:r w:rsidRPr="0080783C">
        <w:rPr>
          <w:rFonts w:ascii="Arial" w:hAnsi="Arial"/>
          <w:color w:val="010000"/>
          <w:sz w:val="20"/>
        </w:rPr>
        <w:t>,984,320 for the payment of after-tax interest to bondholders depositing at VSDC (according to Official Dispatch No. 15537/VSDC-</w:t>
      </w:r>
      <w:r w:rsidR="006050F0" w:rsidRPr="0080783C">
        <w:rPr>
          <w:rFonts w:ascii="Arial" w:hAnsi="Arial"/>
          <w:color w:val="010000"/>
          <w:sz w:val="20"/>
        </w:rPr>
        <w:t>D</w:t>
      </w:r>
      <w:r w:rsidRPr="0080783C">
        <w:rPr>
          <w:rFonts w:ascii="Arial" w:hAnsi="Arial"/>
          <w:color w:val="010000"/>
          <w:sz w:val="20"/>
        </w:rPr>
        <w:t>K.NV dated December 12, 2023 on the transfer of interest payment for bond code VBA121033), and VND 47,087,697,600 for interest payment during the period for bondholders without depositing at VSDC in the 4th interest payment period on January 02, 2024 (due to the scheduled interest payment date on December 31, 2023, being a non-working day)</w:t>
      </w:r>
    </w:p>
    <w:p w14:paraId="209A3879" w14:textId="571EE32D" w:rsidR="002E4DEA" w:rsidRPr="0080783C" w:rsidRDefault="00966F29">
      <w:pPr>
        <w:numPr>
          <w:ilvl w:val="0"/>
          <w:numId w:val="1"/>
        </w:numPr>
        <w:pBdr>
          <w:top w:val="nil"/>
          <w:left w:val="nil"/>
          <w:bottom w:val="nil"/>
          <w:right w:val="nil"/>
          <w:between w:val="nil"/>
        </w:pBdr>
        <w:tabs>
          <w:tab w:val="left" w:pos="375"/>
          <w:tab w:val="left" w:pos="432"/>
        </w:tabs>
        <w:spacing w:after="120" w:line="360" w:lineRule="auto"/>
        <w:ind w:left="0" w:firstLine="0"/>
        <w:rPr>
          <w:rFonts w:ascii="Arial" w:eastAsia="Arial" w:hAnsi="Arial" w:cs="Arial"/>
          <w:color w:val="010000"/>
          <w:sz w:val="20"/>
          <w:szCs w:val="20"/>
        </w:rPr>
      </w:pPr>
      <w:r w:rsidRPr="0080783C">
        <w:rPr>
          <w:rFonts w:ascii="Arial" w:hAnsi="Arial"/>
          <w:color w:val="010000"/>
          <w:sz w:val="20"/>
        </w:rPr>
        <w:t>Including VND 217,009,157,400 for the payment of after-tax interest to bondholders depositing at VSDC (according to Official Dispatch No. 15535/VSDC-</w:t>
      </w:r>
      <w:r w:rsidR="006050F0" w:rsidRPr="0080783C">
        <w:rPr>
          <w:rFonts w:ascii="Arial" w:hAnsi="Arial"/>
          <w:color w:val="010000"/>
          <w:sz w:val="20"/>
        </w:rPr>
        <w:t>D</w:t>
      </w:r>
      <w:r w:rsidRPr="0080783C">
        <w:rPr>
          <w:rFonts w:ascii="Arial" w:hAnsi="Arial"/>
          <w:color w:val="010000"/>
          <w:sz w:val="20"/>
        </w:rPr>
        <w:t>K.NV dated December 12, 2023 on the transfer of interest payment for bond code VBA122001), and VND 653,189,524,200 for interest payment during the period for bondholders without depositing at VSDC in the 1st interest payment period on January 02, 2024 (due to the scheduled interest payment date on December 3</w:t>
      </w:r>
      <w:r w:rsidR="006050F0" w:rsidRPr="0080783C">
        <w:rPr>
          <w:rFonts w:ascii="Arial" w:hAnsi="Arial"/>
          <w:color w:val="010000"/>
          <w:sz w:val="20"/>
        </w:rPr>
        <w:t>0</w:t>
      </w:r>
      <w:r w:rsidRPr="0080783C">
        <w:rPr>
          <w:rFonts w:ascii="Arial" w:hAnsi="Arial"/>
          <w:color w:val="010000"/>
          <w:sz w:val="20"/>
        </w:rPr>
        <w:t>, 2023, being a non-working day)</w:t>
      </w:r>
    </w:p>
    <w:p w14:paraId="57753F7D" w14:textId="16C45FD1" w:rsidR="002E4DEA" w:rsidRPr="008352AA" w:rsidRDefault="00966F29">
      <w:pPr>
        <w:numPr>
          <w:ilvl w:val="0"/>
          <w:numId w:val="1"/>
        </w:numPr>
        <w:pBdr>
          <w:top w:val="nil"/>
          <w:left w:val="nil"/>
          <w:bottom w:val="nil"/>
          <w:right w:val="nil"/>
          <w:between w:val="nil"/>
        </w:pBdr>
        <w:tabs>
          <w:tab w:val="left" w:pos="375"/>
          <w:tab w:val="left" w:pos="432"/>
        </w:tabs>
        <w:spacing w:after="120" w:line="360" w:lineRule="auto"/>
        <w:ind w:left="0" w:firstLine="0"/>
        <w:rPr>
          <w:rFonts w:ascii="Arial" w:eastAsia="Arial" w:hAnsi="Arial" w:cs="Arial"/>
          <w:color w:val="010000"/>
          <w:sz w:val="20"/>
          <w:szCs w:val="20"/>
        </w:rPr>
      </w:pPr>
      <w:r w:rsidRPr="0080783C">
        <w:rPr>
          <w:rFonts w:ascii="Arial" w:hAnsi="Arial"/>
          <w:color w:val="010000"/>
          <w:sz w:val="20"/>
        </w:rPr>
        <w:t xml:space="preserve">On January 04, 2024, VSDC issued the Agribank bond code for the public in 2023 as VBA123036, with no principal or interest payments for bondholders </w:t>
      </w:r>
      <w:r w:rsidRPr="0080783C">
        <w:rPr>
          <w:rFonts w:ascii="Arial" w:hAnsi="Arial"/>
          <w:color w:val="010000"/>
          <w:sz w:val="20"/>
        </w:rPr>
        <w:lastRenderedPageBreak/>
        <w:t>during the reporting period.</w:t>
      </w:r>
    </w:p>
    <w:p w14:paraId="069C9585" w14:textId="14A26569" w:rsidR="008352AA" w:rsidRDefault="008352AA" w:rsidP="008352AA">
      <w:pPr>
        <w:pBdr>
          <w:top w:val="nil"/>
          <w:left w:val="nil"/>
          <w:bottom w:val="single" w:sz="6" w:space="1" w:color="auto"/>
          <w:right w:val="nil"/>
          <w:between w:val="nil"/>
        </w:pBdr>
        <w:tabs>
          <w:tab w:val="left" w:pos="375"/>
          <w:tab w:val="left" w:pos="432"/>
        </w:tabs>
        <w:spacing w:after="120" w:line="360" w:lineRule="auto"/>
        <w:rPr>
          <w:rFonts w:ascii="Arial" w:hAnsi="Arial"/>
          <w:color w:val="010000"/>
          <w:sz w:val="20"/>
        </w:rPr>
      </w:pPr>
    </w:p>
    <w:p w14:paraId="647ADBAD" w14:textId="77777777" w:rsidR="002E4DEA" w:rsidRPr="0080783C" w:rsidRDefault="00966F29">
      <w:pPr>
        <w:pBdr>
          <w:top w:val="nil"/>
          <w:left w:val="nil"/>
          <w:bottom w:val="nil"/>
          <w:right w:val="nil"/>
          <w:between w:val="nil"/>
        </w:pBdr>
        <w:spacing w:after="120" w:line="360" w:lineRule="auto"/>
        <w:jc w:val="center"/>
        <w:rPr>
          <w:rFonts w:ascii="Arial" w:eastAsia="Arial" w:hAnsi="Arial" w:cs="Arial"/>
          <w:b/>
          <w:color w:val="010000"/>
          <w:sz w:val="20"/>
          <w:szCs w:val="20"/>
        </w:rPr>
      </w:pPr>
      <w:r w:rsidRPr="0080783C">
        <w:rPr>
          <w:rFonts w:ascii="Arial" w:hAnsi="Arial"/>
          <w:color w:val="010000"/>
          <w:sz w:val="20"/>
        </w:rPr>
        <w:t>APPENDIX II</w:t>
      </w:r>
    </w:p>
    <w:p w14:paraId="3710CF3F" w14:textId="600F3C8D" w:rsidR="002E4DEA" w:rsidRPr="0080783C" w:rsidRDefault="00966F29" w:rsidP="00C31933">
      <w:pPr>
        <w:keepNext/>
        <w:keepLines/>
        <w:pBdr>
          <w:top w:val="nil"/>
          <w:left w:val="nil"/>
          <w:bottom w:val="nil"/>
          <w:right w:val="nil"/>
          <w:between w:val="nil"/>
        </w:pBdr>
        <w:spacing w:after="120" w:line="360" w:lineRule="auto"/>
        <w:jc w:val="center"/>
        <w:rPr>
          <w:rFonts w:ascii="Arial" w:eastAsia="Arial" w:hAnsi="Arial" w:cs="Arial"/>
          <w:color w:val="010000"/>
          <w:sz w:val="20"/>
          <w:szCs w:val="20"/>
        </w:rPr>
      </w:pPr>
      <w:r w:rsidRPr="0080783C">
        <w:rPr>
          <w:rFonts w:ascii="Arial" w:hAnsi="Arial"/>
          <w:color w:val="010000"/>
          <w:sz w:val="20"/>
        </w:rPr>
        <w:t xml:space="preserve">Report on bond </w:t>
      </w:r>
      <w:r w:rsidR="006050F0" w:rsidRPr="0080783C">
        <w:rPr>
          <w:rFonts w:ascii="Arial" w:hAnsi="Arial"/>
          <w:color w:val="010000"/>
          <w:sz w:val="20"/>
        </w:rPr>
        <w:t xml:space="preserve">ownership according to the type of investors </w:t>
      </w:r>
      <w:r w:rsidRPr="0080783C">
        <w:rPr>
          <w:rFonts w:ascii="Arial" w:hAnsi="Arial"/>
          <w:color w:val="010000"/>
          <w:sz w:val="20"/>
        </w:rPr>
        <w:t>(Reporting period from January 1, 2023 to December 31, 2023)</w:t>
      </w:r>
    </w:p>
    <w:tbl>
      <w:tblPr>
        <w:tblStyle w:val="a0"/>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992"/>
        <w:gridCol w:w="1985"/>
        <w:gridCol w:w="1276"/>
        <w:gridCol w:w="2409"/>
        <w:gridCol w:w="1418"/>
      </w:tblGrid>
      <w:tr w:rsidR="002E4DEA" w:rsidRPr="0080783C" w14:paraId="753FEA72" w14:textId="77777777" w:rsidTr="006050F0">
        <w:tc>
          <w:tcPr>
            <w:tcW w:w="2830" w:type="dxa"/>
            <w:vMerge w:val="restart"/>
            <w:shd w:val="clear" w:color="auto" w:fill="auto"/>
            <w:vAlign w:val="center"/>
          </w:tcPr>
          <w:p w14:paraId="1AEB8539"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Type of Investor</w:t>
            </w:r>
          </w:p>
        </w:tc>
        <w:tc>
          <w:tcPr>
            <w:tcW w:w="3969" w:type="dxa"/>
            <w:gridSpan w:val="2"/>
            <w:shd w:val="clear" w:color="auto" w:fill="auto"/>
            <w:vAlign w:val="center"/>
          </w:tcPr>
          <w:p w14:paraId="58628D4F"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Opening balance</w:t>
            </w:r>
          </w:p>
        </w:tc>
        <w:tc>
          <w:tcPr>
            <w:tcW w:w="3261" w:type="dxa"/>
            <w:gridSpan w:val="2"/>
            <w:shd w:val="clear" w:color="auto" w:fill="auto"/>
            <w:vAlign w:val="center"/>
          </w:tcPr>
          <w:p w14:paraId="57D3F2FA"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Change in the period</w:t>
            </w:r>
          </w:p>
        </w:tc>
        <w:tc>
          <w:tcPr>
            <w:tcW w:w="3827" w:type="dxa"/>
            <w:gridSpan w:val="2"/>
            <w:shd w:val="clear" w:color="auto" w:fill="auto"/>
            <w:vAlign w:val="center"/>
          </w:tcPr>
          <w:p w14:paraId="791D5482"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Closing balance</w:t>
            </w:r>
          </w:p>
        </w:tc>
      </w:tr>
      <w:tr w:rsidR="002E4DEA" w:rsidRPr="0080783C" w14:paraId="6A964E4A" w14:textId="77777777" w:rsidTr="006050F0">
        <w:tc>
          <w:tcPr>
            <w:tcW w:w="2830" w:type="dxa"/>
            <w:vMerge/>
            <w:shd w:val="clear" w:color="auto" w:fill="auto"/>
            <w:vAlign w:val="center"/>
          </w:tcPr>
          <w:p w14:paraId="301214EC" w14:textId="77777777" w:rsidR="002E4DEA" w:rsidRPr="0080783C" w:rsidRDefault="002E4DEA">
            <w:pPr>
              <w:pBdr>
                <w:top w:val="nil"/>
                <w:left w:val="nil"/>
                <w:bottom w:val="nil"/>
                <w:right w:val="nil"/>
                <w:between w:val="nil"/>
              </w:pBdr>
              <w:spacing w:line="276" w:lineRule="auto"/>
              <w:rPr>
                <w:rFonts w:ascii="Arial" w:eastAsia="Arial" w:hAnsi="Arial" w:cs="Arial"/>
                <w:color w:val="010000"/>
                <w:sz w:val="20"/>
                <w:szCs w:val="20"/>
              </w:rPr>
            </w:pPr>
          </w:p>
        </w:tc>
        <w:tc>
          <w:tcPr>
            <w:tcW w:w="2977" w:type="dxa"/>
            <w:shd w:val="clear" w:color="auto" w:fill="auto"/>
            <w:vAlign w:val="center"/>
          </w:tcPr>
          <w:p w14:paraId="40B95ECD"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Value</w:t>
            </w:r>
          </w:p>
        </w:tc>
        <w:tc>
          <w:tcPr>
            <w:tcW w:w="992" w:type="dxa"/>
            <w:shd w:val="clear" w:color="auto" w:fill="auto"/>
            <w:vAlign w:val="center"/>
          </w:tcPr>
          <w:p w14:paraId="2276B9BD"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Rate</w:t>
            </w:r>
          </w:p>
        </w:tc>
        <w:tc>
          <w:tcPr>
            <w:tcW w:w="1985" w:type="dxa"/>
            <w:shd w:val="clear" w:color="auto" w:fill="auto"/>
            <w:vAlign w:val="center"/>
          </w:tcPr>
          <w:p w14:paraId="3FC04447"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Value</w:t>
            </w:r>
          </w:p>
        </w:tc>
        <w:tc>
          <w:tcPr>
            <w:tcW w:w="1276" w:type="dxa"/>
            <w:shd w:val="clear" w:color="auto" w:fill="auto"/>
            <w:vAlign w:val="center"/>
          </w:tcPr>
          <w:p w14:paraId="4E082F9C"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Rate</w:t>
            </w:r>
          </w:p>
        </w:tc>
        <w:tc>
          <w:tcPr>
            <w:tcW w:w="2409" w:type="dxa"/>
            <w:shd w:val="clear" w:color="auto" w:fill="auto"/>
            <w:vAlign w:val="center"/>
          </w:tcPr>
          <w:p w14:paraId="2B174904"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Value</w:t>
            </w:r>
          </w:p>
        </w:tc>
        <w:tc>
          <w:tcPr>
            <w:tcW w:w="1418" w:type="dxa"/>
            <w:shd w:val="clear" w:color="auto" w:fill="auto"/>
            <w:vAlign w:val="center"/>
          </w:tcPr>
          <w:p w14:paraId="3758F406"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Rate</w:t>
            </w:r>
          </w:p>
        </w:tc>
      </w:tr>
      <w:tr w:rsidR="002E4DEA" w:rsidRPr="0080783C" w14:paraId="5AB7D182" w14:textId="77777777" w:rsidTr="006050F0">
        <w:tc>
          <w:tcPr>
            <w:tcW w:w="13887" w:type="dxa"/>
            <w:gridSpan w:val="7"/>
            <w:shd w:val="clear" w:color="auto" w:fill="auto"/>
            <w:vAlign w:val="center"/>
          </w:tcPr>
          <w:p w14:paraId="23464AFF"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Agribank182801</w:t>
            </w:r>
          </w:p>
        </w:tc>
      </w:tr>
      <w:tr w:rsidR="002E4DEA" w:rsidRPr="0080783C" w14:paraId="63103C1B" w14:textId="77777777" w:rsidTr="006050F0">
        <w:tc>
          <w:tcPr>
            <w:tcW w:w="2830" w:type="dxa"/>
            <w:shd w:val="clear" w:color="auto" w:fill="auto"/>
            <w:vAlign w:val="center"/>
          </w:tcPr>
          <w:p w14:paraId="58ED3CE5"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I. Domestic investors</w:t>
            </w:r>
          </w:p>
        </w:tc>
        <w:tc>
          <w:tcPr>
            <w:tcW w:w="2977" w:type="dxa"/>
            <w:shd w:val="clear" w:color="auto" w:fill="auto"/>
            <w:vAlign w:val="center"/>
          </w:tcPr>
          <w:p w14:paraId="204600C6"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3,960,577,000,000</w:t>
            </w:r>
          </w:p>
        </w:tc>
        <w:tc>
          <w:tcPr>
            <w:tcW w:w="992" w:type="dxa"/>
            <w:shd w:val="clear" w:color="auto" w:fill="auto"/>
            <w:vAlign w:val="center"/>
          </w:tcPr>
          <w:p w14:paraId="38986EC4"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99.97%</w:t>
            </w:r>
          </w:p>
        </w:tc>
        <w:tc>
          <w:tcPr>
            <w:tcW w:w="1985" w:type="dxa"/>
            <w:shd w:val="clear" w:color="auto" w:fill="auto"/>
            <w:vAlign w:val="center"/>
          </w:tcPr>
          <w:p w14:paraId="4ADE2FF1"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120,000,000</w:t>
            </w:r>
          </w:p>
        </w:tc>
        <w:tc>
          <w:tcPr>
            <w:tcW w:w="1276" w:type="dxa"/>
            <w:shd w:val="clear" w:color="auto" w:fill="auto"/>
            <w:vAlign w:val="center"/>
          </w:tcPr>
          <w:p w14:paraId="48E2091E"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0.003%</w:t>
            </w:r>
          </w:p>
        </w:tc>
        <w:tc>
          <w:tcPr>
            <w:tcW w:w="2409" w:type="dxa"/>
            <w:shd w:val="clear" w:color="auto" w:fill="auto"/>
            <w:vAlign w:val="center"/>
          </w:tcPr>
          <w:p w14:paraId="22849233"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3,960,697,000,000</w:t>
            </w:r>
          </w:p>
        </w:tc>
        <w:tc>
          <w:tcPr>
            <w:tcW w:w="1418" w:type="dxa"/>
            <w:shd w:val="clear" w:color="auto" w:fill="auto"/>
            <w:vAlign w:val="center"/>
          </w:tcPr>
          <w:p w14:paraId="52E9813F"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99.97%</w:t>
            </w:r>
          </w:p>
        </w:tc>
      </w:tr>
      <w:tr w:rsidR="002E4DEA" w:rsidRPr="0080783C" w14:paraId="11D86863" w14:textId="77777777" w:rsidTr="006050F0">
        <w:tc>
          <w:tcPr>
            <w:tcW w:w="2830" w:type="dxa"/>
            <w:shd w:val="clear" w:color="auto" w:fill="auto"/>
            <w:vAlign w:val="center"/>
          </w:tcPr>
          <w:p w14:paraId="00DEB912"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 Institutional investors</w:t>
            </w:r>
          </w:p>
        </w:tc>
        <w:tc>
          <w:tcPr>
            <w:tcW w:w="2977" w:type="dxa"/>
            <w:shd w:val="clear" w:color="auto" w:fill="auto"/>
            <w:vAlign w:val="center"/>
          </w:tcPr>
          <w:p w14:paraId="7B6E922C"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132,125,000,000</w:t>
            </w:r>
          </w:p>
        </w:tc>
        <w:tc>
          <w:tcPr>
            <w:tcW w:w="992" w:type="dxa"/>
            <w:shd w:val="clear" w:color="auto" w:fill="auto"/>
            <w:vAlign w:val="center"/>
          </w:tcPr>
          <w:p w14:paraId="5BEA8963"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3.34%</w:t>
            </w:r>
          </w:p>
        </w:tc>
        <w:tc>
          <w:tcPr>
            <w:tcW w:w="1985" w:type="dxa"/>
            <w:shd w:val="clear" w:color="auto" w:fill="auto"/>
            <w:vAlign w:val="center"/>
          </w:tcPr>
          <w:p w14:paraId="4FA57374"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47,100,000,000</w:t>
            </w:r>
          </w:p>
        </w:tc>
        <w:tc>
          <w:tcPr>
            <w:tcW w:w="1276" w:type="dxa"/>
            <w:shd w:val="clear" w:color="auto" w:fill="auto"/>
            <w:vAlign w:val="center"/>
          </w:tcPr>
          <w:p w14:paraId="194B16D7"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35.65%</w:t>
            </w:r>
          </w:p>
        </w:tc>
        <w:tc>
          <w:tcPr>
            <w:tcW w:w="2409" w:type="dxa"/>
            <w:shd w:val="clear" w:color="auto" w:fill="auto"/>
            <w:vAlign w:val="center"/>
          </w:tcPr>
          <w:p w14:paraId="70B7E695"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179,225,000,000</w:t>
            </w:r>
          </w:p>
        </w:tc>
        <w:tc>
          <w:tcPr>
            <w:tcW w:w="1418" w:type="dxa"/>
            <w:shd w:val="clear" w:color="auto" w:fill="auto"/>
            <w:vAlign w:val="center"/>
          </w:tcPr>
          <w:p w14:paraId="5A15CFF9"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4.53%</w:t>
            </w:r>
          </w:p>
        </w:tc>
      </w:tr>
      <w:tr w:rsidR="002E4DEA" w:rsidRPr="0080783C" w14:paraId="6EF66B4C" w14:textId="77777777" w:rsidTr="006050F0">
        <w:tc>
          <w:tcPr>
            <w:tcW w:w="2830" w:type="dxa"/>
            <w:shd w:val="clear" w:color="auto" w:fill="auto"/>
            <w:vAlign w:val="center"/>
          </w:tcPr>
          <w:p w14:paraId="36296B24"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a) Credit institutions</w:t>
            </w:r>
          </w:p>
        </w:tc>
        <w:tc>
          <w:tcPr>
            <w:tcW w:w="2977" w:type="dxa"/>
            <w:shd w:val="clear" w:color="auto" w:fill="auto"/>
            <w:vAlign w:val="center"/>
          </w:tcPr>
          <w:p w14:paraId="6E00215D" w14:textId="77777777" w:rsidR="002E4DEA" w:rsidRPr="0080783C" w:rsidRDefault="002E4DEA">
            <w:pPr>
              <w:spacing w:after="120" w:line="360" w:lineRule="auto"/>
              <w:rPr>
                <w:rFonts w:ascii="Arial" w:eastAsia="Arial" w:hAnsi="Arial" w:cs="Arial"/>
                <w:color w:val="010000"/>
                <w:sz w:val="20"/>
                <w:szCs w:val="20"/>
              </w:rPr>
            </w:pPr>
          </w:p>
        </w:tc>
        <w:tc>
          <w:tcPr>
            <w:tcW w:w="992" w:type="dxa"/>
            <w:shd w:val="clear" w:color="auto" w:fill="auto"/>
            <w:vAlign w:val="center"/>
          </w:tcPr>
          <w:p w14:paraId="160CCC19" w14:textId="77777777" w:rsidR="002E4DEA" w:rsidRPr="0080783C" w:rsidRDefault="002E4DEA">
            <w:pPr>
              <w:spacing w:after="120" w:line="360" w:lineRule="auto"/>
              <w:rPr>
                <w:rFonts w:ascii="Arial" w:eastAsia="Arial" w:hAnsi="Arial" w:cs="Arial"/>
                <w:color w:val="010000"/>
                <w:sz w:val="20"/>
                <w:szCs w:val="20"/>
              </w:rPr>
            </w:pPr>
          </w:p>
        </w:tc>
        <w:tc>
          <w:tcPr>
            <w:tcW w:w="1985" w:type="dxa"/>
            <w:shd w:val="clear" w:color="auto" w:fill="auto"/>
            <w:vAlign w:val="center"/>
          </w:tcPr>
          <w:p w14:paraId="03FE905C" w14:textId="77777777" w:rsidR="002E4DEA" w:rsidRPr="0080783C" w:rsidRDefault="002E4DEA">
            <w:pPr>
              <w:spacing w:after="120" w:line="360" w:lineRule="auto"/>
              <w:rPr>
                <w:rFonts w:ascii="Arial" w:eastAsia="Arial" w:hAnsi="Arial" w:cs="Arial"/>
                <w:color w:val="010000"/>
                <w:sz w:val="20"/>
                <w:szCs w:val="20"/>
              </w:rPr>
            </w:pPr>
          </w:p>
        </w:tc>
        <w:tc>
          <w:tcPr>
            <w:tcW w:w="1276" w:type="dxa"/>
            <w:shd w:val="clear" w:color="auto" w:fill="auto"/>
            <w:vAlign w:val="center"/>
          </w:tcPr>
          <w:p w14:paraId="57F4D284" w14:textId="77777777" w:rsidR="002E4DEA" w:rsidRPr="0080783C" w:rsidRDefault="002E4DEA">
            <w:pPr>
              <w:spacing w:after="120" w:line="360" w:lineRule="auto"/>
              <w:rPr>
                <w:rFonts w:ascii="Arial" w:eastAsia="Arial" w:hAnsi="Arial" w:cs="Arial"/>
                <w:color w:val="010000"/>
                <w:sz w:val="20"/>
                <w:szCs w:val="20"/>
              </w:rPr>
            </w:pPr>
          </w:p>
        </w:tc>
        <w:tc>
          <w:tcPr>
            <w:tcW w:w="2409" w:type="dxa"/>
            <w:shd w:val="clear" w:color="auto" w:fill="auto"/>
            <w:vAlign w:val="center"/>
          </w:tcPr>
          <w:p w14:paraId="663CFB86" w14:textId="77777777" w:rsidR="002E4DEA" w:rsidRPr="0080783C" w:rsidRDefault="002E4DEA">
            <w:pPr>
              <w:spacing w:after="120" w:line="360" w:lineRule="auto"/>
              <w:rPr>
                <w:rFonts w:ascii="Arial" w:eastAsia="Arial" w:hAnsi="Arial" w:cs="Arial"/>
                <w:color w:val="010000"/>
                <w:sz w:val="20"/>
                <w:szCs w:val="20"/>
              </w:rPr>
            </w:pPr>
          </w:p>
        </w:tc>
        <w:tc>
          <w:tcPr>
            <w:tcW w:w="1418" w:type="dxa"/>
            <w:shd w:val="clear" w:color="auto" w:fill="auto"/>
            <w:vAlign w:val="center"/>
          </w:tcPr>
          <w:p w14:paraId="4C8A4142" w14:textId="77777777" w:rsidR="002E4DEA" w:rsidRPr="0080783C" w:rsidRDefault="002E4DEA">
            <w:pPr>
              <w:spacing w:after="120" w:line="360" w:lineRule="auto"/>
              <w:rPr>
                <w:rFonts w:ascii="Arial" w:eastAsia="Arial" w:hAnsi="Arial" w:cs="Arial"/>
                <w:color w:val="010000"/>
                <w:sz w:val="20"/>
                <w:szCs w:val="20"/>
              </w:rPr>
            </w:pPr>
          </w:p>
        </w:tc>
      </w:tr>
      <w:tr w:rsidR="002E4DEA" w:rsidRPr="0080783C" w14:paraId="2D9B5FEB" w14:textId="77777777" w:rsidTr="006050F0">
        <w:tc>
          <w:tcPr>
            <w:tcW w:w="2830" w:type="dxa"/>
            <w:shd w:val="clear" w:color="auto" w:fill="auto"/>
            <w:vAlign w:val="center"/>
          </w:tcPr>
          <w:p w14:paraId="7E7F3924"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b)  Investment fund</w:t>
            </w:r>
          </w:p>
        </w:tc>
        <w:tc>
          <w:tcPr>
            <w:tcW w:w="2977" w:type="dxa"/>
            <w:shd w:val="clear" w:color="auto" w:fill="auto"/>
            <w:vAlign w:val="center"/>
          </w:tcPr>
          <w:p w14:paraId="71C02811" w14:textId="77777777" w:rsidR="002E4DEA" w:rsidRPr="0080783C" w:rsidRDefault="002E4DEA">
            <w:pPr>
              <w:spacing w:after="120" w:line="360" w:lineRule="auto"/>
              <w:rPr>
                <w:rFonts w:ascii="Arial" w:eastAsia="Arial" w:hAnsi="Arial" w:cs="Arial"/>
                <w:color w:val="010000"/>
                <w:sz w:val="20"/>
                <w:szCs w:val="20"/>
              </w:rPr>
            </w:pPr>
          </w:p>
        </w:tc>
        <w:tc>
          <w:tcPr>
            <w:tcW w:w="992" w:type="dxa"/>
            <w:shd w:val="clear" w:color="auto" w:fill="auto"/>
            <w:vAlign w:val="center"/>
          </w:tcPr>
          <w:p w14:paraId="73CDF61B" w14:textId="77777777" w:rsidR="002E4DEA" w:rsidRPr="0080783C" w:rsidRDefault="002E4DEA">
            <w:pPr>
              <w:spacing w:after="120" w:line="360" w:lineRule="auto"/>
              <w:rPr>
                <w:rFonts w:ascii="Arial" w:eastAsia="Arial" w:hAnsi="Arial" w:cs="Arial"/>
                <w:color w:val="010000"/>
                <w:sz w:val="20"/>
                <w:szCs w:val="20"/>
              </w:rPr>
            </w:pPr>
          </w:p>
        </w:tc>
        <w:tc>
          <w:tcPr>
            <w:tcW w:w="1985" w:type="dxa"/>
            <w:shd w:val="clear" w:color="auto" w:fill="auto"/>
            <w:vAlign w:val="center"/>
          </w:tcPr>
          <w:p w14:paraId="3F67533C" w14:textId="77777777" w:rsidR="002E4DEA" w:rsidRPr="0080783C" w:rsidRDefault="002E4DEA">
            <w:pPr>
              <w:spacing w:after="120" w:line="360" w:lineRule="auto"/>
              <w:rPr>
                <w:rFonts w:ascii="Arial" w:eastAsia="Arial" w:hAnsi="Arial" w:cs="Arial"/>
                <w:color w:val="010000"/>
                <w:sz w:val="20"/>
                <w:szCs w:val="20"/>
              </w:rPr>
            </w:pPr>
          </w:p>
        </w:tc>
        <w:tc>
          <w:tcPr>
            <w:tcW w:w="1276" w:type="dxa"/>
            <w:shd w:val="clear" w:color="auto" w:fill="auto"/>
            <w:vAlign w:val="center"/>
          </w:tcPr>
          <w:p w14:paraId="79F0EE26" w14:textId="77777777" w:rsidR="002E4DEA" w:rsidRPr="0080783C" w:rsidRDefault="002E4DEA">
            <w:pPr>
              <w:spacing w:after="120" w:line="360" w:lineRule="auto"/>
              <w:rPr>
                <w:rFonts w:ascii="Arial" w:eastAsia="Arial" w:hAnsi="Arial" w:cs="Arial"/>
                <w:color w:val="010000"/>
                <w:sz w:val="20"/>
                <w:szCs w:val="20"/>
              </w:rPr>
            </w:pPr>
          </w:p>
        </w:tc>
        <w:tc>
          <w:tcPr>
            <w:tcW w:w="2409" w:type="dxa"/>
            <w:shd w:val="clear" w:color="auto" w:fill="auto"/>
            <w:vAlign w:val="center"/>
          </w:tcPr>
          <w:p w14:paraId="2AED2157" w14:textId="77777777" w:rsidR="002E4DEA" w:rsidRPr="0080783C" w:rsidRDefault="002E4DEA">
            <w:pPr>
              <w:spacing w:after="120" w:line="360" w:lineRule="auto"/>
              <w:rPr>
                <w:rFonts w:ascii="Arial" w:eastAsia="Arial" w:hAnsi="Arial" w:cs="Arial"/>
                <w:color w:val="010000"/>
                <w:sz w:val="20"/>
                <w:szCs w:val="20"/>
              </w:rPr>
            </w:pPr>
          </w:p>
        </w:tc>
        <w:tc>
          <w:tcPr>
            <w:tcW w:w="1418" w:type="dxa"/>
            <w:shd w:val="clear" w:color="auto" w:fill="auto"/>
            <w:vAlign w:val="center"/>
          </w:tcPr>
          <w:p w14:paraId="6624D20E" w14:textId="77777777" w:rsidR="002E4DEA" w:rsidRPr="0080783C" w:rsidRDefault="002E4DEA">
            <w:pPr>
              <w:spacing w:after="120" w:line="360" w:lineRule="auto"/>
              <w:rPr>
                <w:rFonts w:ascii="Arial" w:eastAsia="Arial" w:hAnsi="Arial" w:cs="Arial"/>
                <w:color w:val="010000"/>
                <w:sz w:val="20"/>
                <w:szCs w:val="20"/>
              </w:rPr>
            </w:pPr>
          </w:p>
        </w:tc>
      </w:tr>
      <w:tr w:rsidR="002E4DEA" w:rsidRPr="0080783C" w14:paraId="638C3015" w14:textId="77777777" w:rsidTr="006050F0">
        <w:tc>
          <w:tcPr>
            <w:tcW w:w="2830" w:type="dxa"/>
            <w:shd w:val="clear" w:color="auto" w:fill="auto"/>
            <w:vAlign w:val="center"/>
          </w:tcPr>
          <w:p w14:paraId="3CBB8560"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c) Securities companies</w:t>
            </w:r>
          </w:p>
        </w:tc>
        <w:tc>
          <w:tcPr>
            <w:tcW w:w="2977" w:type="dxa"/>
            <w:shd w:val="clear" w:color="auto" w:fill="auto"/>
            <w:vAlign w:val="center"/>
          </w:tcPr>
          <w:p w14:paraId="00F886E6" w14:textId="77777777" w:rsidR="002E4DEA" w:rsidRPr="0080783C" w:rsidRDefault="002E4DEA">
            <w:pPr>
              <w:spacing w:after="120" w:line="360" w:lineRule="auto"/>
              <w:rPr>
                <w:rFonts w:ascii="Arial" w:eastAsia="Arial" w:hAnsi="Arial" w:cs="Arial"/>
                <w:color w:val="010000"/>
                <w:sz w:val="20"/>
                <w:szCs w:val="20"/>
              </w:rPr>
            </w:pPr>
          </w:p>
        </w:tc>
        <w:tc>
          <w:tcPr>
            <w:tcW w:w="992" w:type="dxa"/>
            <w:shd w:val="clear" w:color="auto" w:fill="auto"/>
            <w:vAlign w:val="center"/>
          </w:tcPr>
          <w:p w14:paraId="595BE2EB" w14:textId="77777777" w:rsidR="002E4DEA" w:rsidRPr="0080783C" w:rsidRDefault="002E4DEA">
            <w:pPr>
              <w:spacing w:after="120" w:line="360" w:lineRule="auto"/>
              <w:rPr>
                <w:rFonts w:ascii="Arial" w:eastAsia="Arial" w:hAnsi="Arial" w:cs="Arial"/>
                <w:color w:val="010000"/>
                <w:sz w:val="20"/>
                <w:szCs w:val="20"/>
              </w:rPr>
            </w:pPr>
          </w:p>
        </w:tc>
        <w:tc>
          <w:tcPr>
            <w:tcW w:w="1985" w:type="dxa"/>
            <w:shd w:val="clear" w:color="auto" w:fill="auto"/>
            <w:vAlign w:val="center"/>
          </w:tcPr>
          <w:p w14:paraId="351D4882" w14:textId="77777777" w:rsidR="002E4DEA" w:rsidRPr="0080783C" w:rsidRDefault="002E4DEA">
            <w:pPr>
              <w:spacing w:after="120" w:line="360" w:lineRule="auto"/>
              <w:rPr>
                <w:rFonts w:ascii="Arial" w:eastAsia="Arial" w:hAnsi="Arial" w:cs="Arial"/>
                <w:color w:val="010000"/>
                <w:sz w:val="20"/>
                <w:szCs w:val="20"/>
              </w:rPr>
            </w:pPr>
          </w:p>
        </w:tc>
        <w:tc>
          <w:tcPr>
            <w:tcW w:w="1276" w:type="dxa"/>
            <w:shd w:val="clear" w:color="auto" w:fill="auto"/>
            <w:vAlign w:val="center"/>
          </w:tcPr>
          <w:p w14:paraId="3F738130" w14:textId="77777777" w:rsidR="002E4DEA" w:rsidRPr="0080783C" w:rsidRDefault="002E4DEA">
            <w:pPr>
              <w:spacing w:after="120" w:line="360" w:lineRule="auto"/>
              <w:rPr>
                <w:rFonts w:ascii="Arial" w:eastAsia="Arial" w:hAnsi="Arial" w:cs="Arial"/>
                <w:color w:val="010000"/>
                <w:sz w:val="20"/>
                <w:szCs w:val="20"/>
              </w:rPr>
            </w:pPr>
          </w:p>
        </w:tc>
        <w:tc>
          <w:tcPr>
            <w:tcW w:w="2409" w:type="dxa"/>
            <w:shd w:val="clear" w:color="auto" w:fill="auto"/>
            <w:vAlign w:val="center"/>
          </w:tcPr>
          <w:p w14:paraId="4D2FDFBC" w14:textId="77777777" w:rsidR="002E4DEA" w:rsidRPr="0080783C" w:rsidRDefault="002E4DEA">
            <w:pPr>
              <w:spacing w:after="120" w:line="360" w:lineRule="auto"/>
              <w:rPr>
                <w:rFonts w:ascii="Arial" w:eastAsia="Arial" w:hAnsi="Arial" w:cs="Arial"/>
                <w:color w:val="010000"/>
                <w:sz w:val="20"/>
                <w:szCs w:val="20"/>
              </w:rPr>
            </w:pPr>
          </w:p>
        </w:tc>
        <w:tc>
          <w:tcPr>
            <w:tcW w:w="1418" w:type="dxa"/>
            <w:shd w:val="clear" w:color="auto" w:fill="auto"/>
            <w:vAlign w:val="center"/>
          </w:tcPr>
          <w:p w14:paraId="40A70C35" w14:textId="77777777" w:rsidR="002E4DEA" w:rsidRPr="0080783C" w:rsidRDefault="002E4DEA">
            <w:pPr>
              <w:spacing w:after="120" w:line="360" w:lineRule="auto"/>
              <w:rPr>
                <w:rFonts w:ascii="Arial" w:eastAsia="Arial" w:hAnsi="Arial" w:cs="Arial"/>
                <w:color w:val="010000"/>
                <w:sz w:val="20"/>
                <w:szCs w:val="20"/>
              </w:rPr>
            </w:pPr>
          </w:p>
        </w:tc>
      </w:tr>
      <w:tr w:rsidR="002E4DEA" w:rsidRPr="0080783C" w14:paraId="350F5242" w14:textId="77777777" w:rsidTr="006050F0">
        <w:tc>
          <w:tcPr>
            <w:tcW w:w="2830" w:type="dxa"/>
            <w:shd w:val="clear" w:color="auto" w:fill="auto"/>
            <w:vAlign w:val="center"/>
          </w:tcPr>
          <w:p w14:paraId="141D85E0"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d) Insurance companies</w:t>
            </w:r>
          </w:p>
        </w:tc>
        <w:tc>
          <w:tcPr>
            <w:tcW w:w="2977" w:type="dxa"/>
            <w:shd w:val="clear" w:color="auto" w:fill="auto"/>
            <w:vAlign w:val="center"/>
          </w:tcPr>
          <w:p w14:paraId="4BA59999"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w:t>
            </w:r>
          </w:p>
        </w:tc>
        <w:tc>
          <w:tcPr>
            <w:tcW w:w="992" w:type="dxa"/>
            <w:shd w:val="clear" w:color="auto" w:fill="auto"/>
            <w:vAlign w:val="center"/>
          </w:tcPr>
          <w:p w14:paraId="2B025767"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w:t>
            </w:r>
          </w:p>
        </w:tc>
        <w:tc>
          <w:tcPr>
            <w:tcW w:w="1985" w:type="dxa"/>
            <w:shd w:val="clear" w:color="auto" w:fill="auto"/>
            <w:vAlign w:val="center"/>
          </w:tcPr>
          <w:p w14:paraId="13DFD593"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50,000,000,000</w:t>
            </w:r>
          </w:p>
        </w:tc>
        <w:tc>
          <w:tcPr>
            <w:tcW w:w="1276" w:type="dxa"/>
            <w:shd w:val="clear" w:color="auto" w:fill="auto"/>
            <w:vAlign w:val="center"/>
          </w:tcPr>
          <w:p w14:paraId="0D112300" w14:textId="77777777" w:rsidR="002E4DEA" w:rsidRPr="0080783C" w:rsidRDefault="002E4DEA">
            <w:pPr>
              <w:spacing w:after="120" w:line="360" w:lineRule="auto"/>
              <w:rPr>
                <w:rFonts w:ascii="Arial" w:eastAsia="Arial" w:hAnsi="Arial" w:cs="Arial"/>
                <w:color w:val="010000"/>
                <w:sz w:val="20"/>
                <w:szCs w:val="20"/>
              </w:rPr>
            </w:pPr>
          </w:p>
        </w:tc>
        <w:tc>
          <w:tcPr>
            <w:tcW w:w="2409" w:type="dxa"/>
            <w:shd w:val="clear" w:color="auto" w:fill="auto"/>
            <w:vAlign w:val="center"/>
          </w:tcPr>
          <w:p w14:paraId="65786C1F"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50,000,000,000</w:t>
            </w:r>
          </w:p>
        </w:tc>
        <w:tc>
          <w:tcPr>
            <w:tcW w:w="1418" w:type="dxa"/>
            <w:shd w:val="clear" w:color="auto" w:fill="auto"/>
            <w:vAlign w:val="center"/>
          </w:tcPr>
          <w:p w14:paraId="57D8D925"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27.90%</w:t>
            </w:r>
          </w:p>
        </w:tc>
      </w:tr>
      <w:tr w:rsidR="002E4DEA" w:rsidRPr="0080783C" w14:paraId="14F26B03" w14:textId="77777777" w:rsidTr="006050F0">
        <w:tc>
          <w:tcPr>
            <w:tcW w:w="2830" w:type="dxa"/>
            <w:shd w:val="clear" w:color="auto" w:fill="auto"/>
            <w:vAlign w:val="center"/>
          </w:tcPr>
          <w:p w14:paraId="27D38472"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dd) Other institutions</w:t>
            </w:r>
          </w:p>
        </w:tc>
        <w:tc>
          <w:tcPr>
            <w:tcW w:w="2977" w:type="dxa"/>
            <w:shd w:val="clear" w:color="auto" w:fill="auto"/>
            <w:vAlign w:val="center"/>
          </w:tcPr>
          <w:p w14:paraId="788CD46A"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132,125,000,000</w:t>
            </w:r>
          </w:p>
        </w:tc>
        <w:tc>
          <w:tcPr>
            <w:tcW w:w="992" w:type="dxa"/>
            <w:shd w:val="clear" w:color="auto" w:fill="auto"/>
            <w:vAlign w:val="center"/>
          </w:tcPr>
          <w:p w14:paraId="4DBDDFE4"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100%</w:t>
            </w:r>
          </w:p>
        </w:tc>
        <w:tc>
          <w:tcPr>
            <w:tcW w:w="1985" w:type="dxa"/>
            <w:shd w:val="clear" w:color="auto" w:fill="auto"/>
            <w:vAlign w:val="center"/>
          </w:tcPr>
          <w:p w14:paraId="08431190"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(2,900,000,000)</w:t>
            </w:r>
          </w:p>
        </w:tc>
        <w:tc>
          <w:tcPr>
            <w:tcW w:w="1276" w:type="dxa"/>
            <w:shd w:val="clear" w:color="auto" w:fill="auto"/>
            <w:vAlign w:val="center"/>
          </w:tcPr>
          <w:p w14:paraId="10056BBA"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-2.19%</w:t>
            </w:r>
          </w:p>
        </w:tc>
        <w:tc>
          <w:tcPr>
            <w:tcW w:w="2409" w:type="dxa"/>
            <w:shd w:val="clear" w:color="auto" w:fill="auto"/>
            <w:vAlign w:val="center"/>
          </w:tcPr>
          <w:p w14:paraId="3B026AB4"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129,225,000,000</w:t>
            </w:r>
          </w:p>
        </w:tc>
        <w:tc>
          <w:tcPr>
            <w:tcW w:w="1418" w:type="dxa"/>
            <w:shd w:val="clear" w:color="auto" w:fill="auto"/>
            <w:vAlign w:val="center"/>
          </w:tcPr>
          <w:p w14:paraId="66C454B4"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72.10%</w:t>
            </w:r>
          </w:p>
        </w:tc>
      </w:tr>
      <w:tr w:rsidR="002E4DEA" w:rsidRPr="0080783C" w14:paraId="2C5D6328" w14:textId="77777777" w:rsidTr="006050F0">
        <w:tc>
          <w:tcPr>
            <w:tcW w:w="2830" w:type="dxa"/>
            <w:shd w:val="clear" w:color="auto" w:fill="auto"/>
            <w:vAlign w:val="center"/>
          </w:tcPr>
          <w:p w14:paraId="330021F7"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2. Individual investors</w:t>
            </w:r>
          </w:p>
        </w:tc>
        <w:tc>
          <w:tcPr>
            <w:tcW w:w="2977" w:type="dxa"/>
            <w:shd w:val="clear" w:color="auto" w:fill="auto"/>
            <w:vAlign w:val="center"/>
          </w:tcPr>
          <w:p w14:paraId="2723CC56"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3,828,452,000,000</w:t>
            </w:r>
          </w:p>
        </w:tc>
        <w:tc>
          <w:tcPr>
            <w:tcW w:w="992" w:type="dxa"/>
            <w:shd w:val="clear" w:color="auto" w:fill="auto"/>
            <w:vAlign w:val="center"/>
          </w:tcPr>
          <w:p w14:paraId="2362BD49"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96.66%</w:t>
            </w:r>
          </w:p>
        </w:tc>
        <w:tc>
          <w:tcPr>
            <w:tcW w:w="1985" w:type="dxa"/>
            <w:shd w:val="clear" w:color="auto" w:fill="auto"/>
            <w:vAlign w:val="center"/>
          </w:tcPr>
          <w:p w14:paraId="1E045C48"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(46,980,000,000)</w:t>
            </w:r>
          </w:p>
        </w:tc>
        <w:tc>
          <w:tcPr>
            <w:tcW w:w="1276" w:type="dxa"/>
            <w:shd w:val="clear" w:color="auto" w:fill="auto"/>
            <w:vAlign w:val="center"/>
          </w:tcPr>
          <w:p w14:paraId="285509EE"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-1.23%</w:t>
            </w:r>
          </w:p>
        </w:tc>
        <w:tc>
          <w:tcPr>
            <w:tcW w:w="2409" w:type="dxa"/>
            <w:shd w:val="clear" w:color="auto" w:fill="auto"/>
            <w:vAlign w:val="center"/>
          </w:tcPr>
          <w:p w14:paraId="616AA5C8"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3,781,472,000,000</w:t>
            </w:r>
          </w:p>
        </w:tc>
        <w:tc>
          <w:tcPr>
            <w:tcW w:w="1418" w:type="dxa"/>
            <w:shd w:val="clear" w:color="auto" w:fill="auto"/>
            <w:vAlign w:val="center"/>
          </w:tcPr>
          <w:p w14:paraId="5366DDF2"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95.47%</w:t>
            </w:r>
          </w:p>
        </w:tc>
      </w:tr>
      <w:tr w:rsidR="002E4DEA" w:rsidRPr="0080783C" w14:paraId="06B5F971" w14:textId="77777777" w:rsidTr="006050F0">
        <w:tc>
          <w:tcPr>
            <w:tcW w:w="2830" w:type="dxa"/>
            <w:shd w:val="clear" w:color="auto" w:fill="auto"/>
            <w:vAlign w:val="center"/>
          </w:tcPr>
          <w:p w14:paraId="15B1D1FF"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II. Foreign investors</w:t>
            </w:r>
          </w:p>
        </w:tc>
        <w:tc>
          <w:tcPr>
            <w:tcW w:w="2977" w:type="dxa"/>
            <w:shd w:val="clear" w:color="auto" w:fill="auto"/>
            <w:vAlign w:val="center"/>
          </w:tcPr>
          <w:p w14:paraId="61D1DCA8"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1,360,000,000</w:t>
            </w:r>
          </w:p>
        </w:tc>
        <w:tc>
          <w:tcPr>
            <w:tcW w:w="992" w:type="dxa"/>
            <w:shd w:val="clear" w:color="auto" w:fill="auto"/>
            <w:vAlign w:val="center"/>
          </w:tcPr>
          <w:p w14:paraId="4B0AFBA3"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0.03%</w:t>
            </w:r>
          </w:p>
        </w:tc>
        <w:tc>
          <w:tcPr>
            <w:tcW w:w="1985" w:type="dxa"/>
            <w:shd w:val="clear" w:color="auto" w:fill="auto"/>
            <w:vAlign w:val="center"/>
          </w:tcPr>
          <w:p w14:paraId="7F64778D"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(120,000,000)</w:t>
            </w:r>
          </w:p>
        </w:tc>
        <w:tc>
          <w:tcPr>
            <w:tcW w:w="1276" w:type="dxa"/>
            <w:shd w:val="clear" w:color="auto" w:fill="auto"/>
            <w:vAlign w:val="center"/>
          </w:tcPr>
          <w:p w14:paraId="4C4B462C"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-8.82%</w:t>
            </w:r>
          </w:p>
        </w:tc>
        <w:tc>
          <w:tcPr>
            <w:tcW w:w="2409" w:type="dxa"/>
            <w:shd w:val="clear" w:color="auto" w:fill="auto"/>
            <w:vAlign w:val="center"/>
          </w:tcPr>
          <w:p w14:paraId="7ECFD9D3"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1,240,000,000</w:t>
            </w:r>
          </w:p>
        </w:tc>
        <w:tc>
          <w:tcPr>
            <w:tcW w:w="1418" w:type="dxa"/>
            <w:shd w:val="clear" w:color="auto" w:fill="auto"/>
            <w:vAlign w:val="center"/>
          </w:tcPr>
          <w:p w14:paraId="06E47DAD"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0.03%</w:t>
            </w:r>
          </w:p>
        </w:tc>
      </w:tr>
      <w:tr w:rsidR="002E4DEA" w:rsidRPr="0080783C" w14:paraId="38DE3044" w14:textId="77777777" w:rsidTr="006050F0">
        <w:tc>
          <w:tcPr>
            <w:tcW w:w="2830" w:type="dxa"/>
            <w:shd w:val="clear" w:color="auto" w:fill="auto"/>
            <w:vAlign w:val="center"/>
          </w:tcPr>
          <w:p w14:paraId="0E2F223F"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 xml:space="preserve">1. Institutional investors </w:t>
            </w:r>
          </w:p>
        </w:tc>
        <w:tc>
          <w:tcPr>
            <w:tcW w:w="2977" w:type="dxa"/>
            <w:shd w:val="clear" w:color="auto" w:fill="auto"/>
            <w:vAlign w:val="center"/>
          </w:tcPr>
          <w:p w14:paraId="41417539" w14:textId="77777777" w:rsidR="002E4DEA" w:rsidRPr="0080783C" w:rsidRDefault="002E4DEA">
            <w:pPr>
              <w:pBdr>
                <w:top w:val="nil"/>
                <w:left w:val="nil"/>
                <w:bottom w:val="nil"/>
                <w:right w:val="nil"/>
                <w:between w:val="nil"/>
              </w:pBdr>
              <w:spacing w:after="120" w:line="360" w:lineRule="auto"/>
              <w:rPr>
                <w:rFonts w:ascii="Arial" w:eastAsia="Arial" w:hAnsi="Arial" w:cs="Arial"/>
                <w:color w:val="010000"/>
                <w:sz w:val="20"/>
                <w:szCs w:val="20"/>
              </w:rPr>
            </w:pPr>
          </w:p>
        </w:tc>
        <w:tc>
          <w:tcPr>
            <w:tcW w:w="992" w:type="dxa"/>
            <w:shd w:val="clear" w:color="auto" w:fill="auto"/>
            <w:vAlign w:val="center"/>
          </w:tcPr>
          <w:p w14:paraId="073AD73D" w14:textId="77777777" w:rsidR="002E4DEA" w:rsidRPr="0080783C" w:rsidRDefault="002E4DEA">
            <w:pPr>
              <w:pBdr>
                <w:top w:val="nil"/>
                <w:left w:val="nil"/>
                <w:bottom w:val="nil"/>
                <w:right w:val="nil"/>
                <w:between w:val="nil"/>
              </w:pBdr>
              <w:spacing w:after="120" w:line="360" w:lineRule="auto"/>
              <w:rPr>
                <w:rFonts w:ascii="Arial" w:eastAsia="Arial" w:hAnsi="Arial" w:cs="Arial"/>
                <w:color w:val="010000"/>
                <w:sz w:val="20"/>
                <w:szCs w:val="20"/>
              </w:rPr>
            </w:pPr>
          </w:p>
        </w:tc>
        <w:tc>
          <w:tcPr>
            <w:tcW w:w="1985" w:type="dxa"/>
            <w:shd w:val="clear" w:color="auto" w:fill="auto"/>
            <w:vAlign w:val="center"/>
          </w:tcPr>
          <w:p w14:paraId="775FF63B" w14:textId="77777777" w:rsidR="002E4DEA" w:rsidRPr="0080783C" w:rsidRDefault="002E4DEA">
            <w:pPr>
              <w:pBdr>
                <w:top w:val="nil"/>
                <w:left w:val="nil"/>
                <w:bottom w:val="nil"/>
                <w:right w:val="nil"/>
                <w:between w:val="nil"/>
              </w:pBdr>
              <w:spacing w:after="120" w:line="360" w:lineRule="auto"/>
              <w:rPr>
                <w:rFonts w:ascii="Arial" w:eastAsia="Arial" w:hAnsi="Arial" w:cs="Arial"/>
                <w:color w:val="010000"/>
                <w:sz w:val="20"/>
                <w:szCs w:val="20"/>
              </w:rPr>
            </w:pPr>
          </w:p>
        </w:tc>
        <w:tc>
          <w:tcPr>
            <w:tcW w:w="1276" w:type="dxa"/>
            <w:shd w:val="clear" w:color="auto" w:fill="auto"/>
            <w:vAlign w:val="center"/>
          </w:tcPr>
          <w:p w14:paraId="377622AE" w14:textId="77777777" w:rsidR="002E4DEA" w:rsidRPr="0080783C" w:rsidRDefault="002E4DEA">
            <w:pPr>
              <w:spacing w:after="120" w:line="360" w:lineRule="auto"/>
              <w:rPr>
                <w:rFonts w:ascii="Arial" w:eastAsia="Arial" w:hAnsi="Arial" w:cs="Arial"/>
                <w:color w:val="010000"/>
                <w:sz w:val="20"/>
                <w:szCs w:val="20"/>
              </w:rPr>
            </w:pPr>
          </w:p>
        </w:tc>
        <w:tc>
          <w:tcPr>
            <w:tcW w:w="2409" w:type="dxa"/>
            <w:shd w:val="clear" w:color="auto" w:fill="auto"/>
            <w:vAlign w:val="center"/>
          </w:tcPr>
          <w:p w14:paraId="4A1D40C1" w14:textId="77777777" w:rsidR="002E4DEA" w:rsidRPr="0080783C" w:rsidRDefault="002E4DEA">
            <w:pPr>
              <w:pBdr>
                <w:top w:val="nil"/>
                <w:left w:val="nil"/>
                <w:bottom w:val="nil"/>
                <w:right w:val="nil"/>
                <w:between w:val="nil"/>
              </w:pBdr>
              <w:spacing w:after="120" w:line="360" w:lineRule="auto"/>
              <w:rPr>
                <w:rFonts w:ascii="Arial" w:eastAsia="Arial" w:hAnsi="Arial" w:cs="Arial"/>
                <w:color w:val="010000"/>
                <w:sz w:val="20"/>
                <w:szCs w:val="20"/>
              </w:rPr>
            </w:pPr>
          </w:p>
        </w:tc>
        <w:tc>
          <w:tcPr>
            <w:tcW w:w="1418" w:type="dxa"/>
            <w:shd w:val="clear" w:color="auto" w:fill="auto"/>
            <w:vAlign w:val="center"/>
          </w:tcPr>
          <w:p w14:paraId="5F4A1A42" w14:textId="77777777" w:rsidR="002E4DEA" w:rsidRPr="0080783C" w:rsidRDefault="002E4DEA">
            <w:pPr>
              <w:spacing w:after="120" w:line="360" w:lineRule="auto"/>
              <w:rPr>
                <w:rFonts w:ascii="Arial" w:eastAsia="Arial" w:hAnsi="Arial" w:cs="Arial"/>
                <w:color w:val="010000"/>
                <w:sz w:val="20"/>
                <w:szCs w:val="20"/>
              </w:rPr>
            </w:pPr>
          </w:p>
        </w:tc>
      </w:tr>
      <w:tr w:rsidR="002E4DEA" w:rsidRPr="0080783C" w14:paraId="2AF87186" w14:textId="77777777" w:rsidTr="006050F0">
        <w:tc>
          <w:tcPr>
            <w:tcW w:w="2830" w:type="dxa"/>
            <w:shd w:val="clear" w:color="auto" w:fill="auto"/>
            <w:vAlign w:val="center"/>
          </w:tcPr>
          <w:p w14:paraId="3EEE75D2"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a) Credit institutions</w:t>
            </w:r>
          </w:p>
        </w:tc>
        <w:tc>
          <w:tcPr>
            <w:tcW w:w="2977" w:type="dxa"/>
            <w:shd w:val="clear" w:color="auto" w:fill="auto"/>
            <w:vAlign w:val="center"/>
          </w:tcPr>
          <w:p w14:paraId="5D2AE050" w14:textId="77777777" w:rsidR="002E4DEA" w:rsidRPr="0080783C" w:rsidRDefault="002E4DEA">
            <w:pPr>
              <w:spacing w:after="120" w:line="360" w:lineRule="auto"/>
              <w:rPr>
                <w:rFonts w:ascii="Arial" w:eastAsia="Arial" w:hAnsi="Arial" w:cs="Arial"/>
                <w:color w:val="010000"/>
                <w:sz w:val="20"/>
                <w:szCs w:val="20"/>
              </w:rPr>
            </w:pPr>
          </w:p>
        </w:tc>
        <w:tc>
          <w:tcPr>
            <w:tcW w:w="992" w:type="dxa"/>
            <w:shd w:val="clear" w:color="auto" w:fill="auto"/>
            <w:vAlign w:val="center"/>
          </w:tcPr>
          <w:p w14:paraId="50EC53E6" w14:textId="77777777" w:rsidR="002E4DEA" w:rsidRPr="0080783C" w:rsidRDefault="002E4DEA">
            <w:pPr>
              <w:spacing w:after="120" w:line="360" w:lineRule="auto"/>
              <w:rPr>
                <w:rFonts w:ascii="Arial" w:eastAsia="Arial" w:hAnsi="Arial" w:cs="Arial"/>
                <w:color w:val="010000"/>
                <w:sz w:val="20"/>
                <w:szCs w:val="20"/>
              </w:rPr>
            </w:pPr>
          </w:p>
        </w:tc>
        <w:tc>
          <w:tcPr>
            <w:tcW w:w="1985" w:type="dxa"/>
            <w:shd w:val="clear" w:color="auto" w:fill="auto"/>
            <w:vAlign w:val="center"/>
          </w:tcPr>
          <w:p w14:paraId="155B7B8B" w14:textId="77777777" w:rsidR="002E4DEA" w:rsidRPr="0080783C" w:rsidRDefault="002E4DEA">
            <w:pPr>
              <w:spacing w:after="120" w:line="360" w:lineRule="auto"/>
              <w:rPr>
                <w:rFonts w:ascii="Arial" w:eastAsia="Arial" w:hAnsi="Arial" w:cs="Arial"/>
                <w:color w:val="010000"/>
                <w:sz w:val="20"/>
                <w:szCs w:val="20"/>
              </w:rPr>
            </w:pPr>
          </w:p>
        </w:tc>
        <w:tc>
          <w:tcPr>
            <w:tcW w:w="1276" w:type="dxa"/>
            <w:shd w:val="clear" w:color="auto" w:fill="auto"/>
            <w:vAlign w:val="center"/>
          </w:tcPr>
          <w:p w14:paraId="719F46EE" w14:textId="77777777" w:rsidR="002E4DEA" w:rsidRPr="0080783C" w:rsidRDefault="002E4DEA">
            <w:pPr>
              <w:spacing w:after="120" w:line="360" w:lineRule="auto"/>
              <w:rPr>
                <w:rFonts w:ascii="Arial" w:eastAsia="Arial" w:hAnsi="Arial" w:cs="Arial"/>
                <w:color w:val="010000"/>
                <w:sz w:val="20"/>
                <w:szCs w:val="20"/>
              </w:rPr>
            </w:pPr>
          </w:p>
        </w:tc>
        <w:tc>
          <w:tcPr>
            <w:tcW w:w="2409" w:type="dxa"/>
            <w:shd w:val="clear" w:color="auto" w:fill="auto"/>
            <w:vAlign w:val="center"/>
          </w:tcPr>
          <w:p w14:paraId="06710496" w14:textId="77777777" w:rsidR="002E4DEA" w:rsidRPr="0080783C" w:rsidRDefault="002E4DEA">
            <w:pPr>
              <w:spacing w:after="120" w:line="360" w:lineRule="auto"/>
              <w:rPr>
                <w:rFonts w:ascii="Arial" w:eastAsia="Arial" w:hAnsi="Arial" w:cs="Arial"/>
                <w:color w:val="010000"/>
                <w:sz w:val="20"/>
                <w:szCs w:val="20"/>
              </w:rPr>
            </w:pPr>
          </w:p>
        </w:tc>
        <w:tc>
          <w:tcPr>
            <w:tcW w:w="1418" w:type="dxa"/>
            <w:shd w:val="clear" w:color="auto" w:fill="auto"/>
            <w:vAlign w:val="center"/>
          </w:tcPr>
          <w:p w14:paraId="38C9A62A" w14:textId="77777777" w:rsidR="002E4DEA" w:rsidRPr="0080783C" w:rsidRDefault="002E4DEA">
            <w:pPr>
              <w:spacing w:after="120" w:line="360" w:lineRule="auto"/>
              <w:rPr>
                <w:rFonts w:ascii="Arial" w:eastAsia="Arial" w:hAnsi="Arial" w:cs="Arial"/>
                <w:color w:val="010000"/>
                <w:sz w:val="20"/>
                <w:szCs w:val="20"/>
              </w:rPr>
            </w:pPr>
          </w:p>
        </w:tc>
      </w:tr>
      <w:tr w:rsidR="002E4DEA" w:rsidRPr="0080783C" w14:paraId="207A6565" w14:textId="77777777" w:rsidTr="006050F0">
        <w:tc>
          <w:tcPr>
            <w:tcW w:w="2830" w:type="dxa"/>
            <w:shd w:val="clear" w:color="auto" w:fill="auto"/>
            <w:vAlign w:val="center"/>
          </w:tcPr>
          <w:p w14:paraId="1827FA79"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lastRenderedPageBreak/>
              <w:t>b)  Investment fund</w:t>
            </w:r>
          </w:p>
        </w:tc>
        <w:tc>
          <w:tcPr>
            <w:tcW w:w="2977" w:type="dxa"/>
            <w:shd w:val="clear" w:color="auto" w:fill="auto"/>
            <w:vAlign w:val="center"/>
          </w:tcPr>
          <w:p w14:paraId="50C0B0CC" w14:textId="77777777" w:rsidR="002E4DEA" w:rsidRPr="0080783C" w:rsidRDefault="002E4DEA">
            <w:pPr>
              <w:spacing w:after="120" w:line="360" w:lineRule="auto"/>
              <w:rPr>
                <w:rFonts w:ascii="Arial" w:eastAsia="Arial" w:hAnsi="Arial" w:cs="Arial"/>
                <w:color w:val="010000"/>
                <w:sz w:val="20"/>
                <w:szCs w:val="20"/>
              </w:rPr>
            </w:pPr>
          </w:p>
        </w:tc>
        <w:tc>
          <w:tcPr>
            <w:tcW w:w="992" w:type="dxa"/>
            <w:shd w:val="clear" w:color="auto" w:fill="auto"/>
            <w:vAlign w:val="center"/>
          </w:tcPr>
          <w:p w14:paraId="0B4B6ED5" w14:textId="77777777" w:rsidR="002E4DEA" w:rsidRPr="0080783C" w:rsidRDefault="002E4DEA">
            <w:pPr>
              <w:spacing w:after="120" w:line="360" w:lineRule="auto"/>
              <w:rPr>
                <w:rFonts w:ascii="Arial" w:eastAsia="Arial" w:hAnsi="Arial" w:cs="Arial"/>
                <w:color w:val="010000"/>
                <w:sz w:val="20"/>
                <w:szCs w:val="20"/>
              </w:rPr>
            </w:pPr>
          </w:p>
        </w:tc>
        <w:tc>
          <w:tcPr>
            <w:tcW w:w="1985" w:type="dxa"/>
            <w:shd w:val="clear" w:color="auto" w:fill="auto"/>
            <w:vAlign w:val="center"/>
          </w:tcPr>
          <w:p w14:paraId="67E7AA5B" w14:textId="77777777" w:rsidR="002E4DEA" w:rsidRPr="0080783C" w:rsidRDefault="002E4DEA">
            <w:pPr>
              <w:spacing w:after="120" w:line="360" w:lineRule="auto"/>
              <w:rPr>
                <w:rFonts w:ascii="Arial" w:eastAsia="Arial" w:hAnsi="Arial" w:cs="Arial"/>
                <w:color w:val="010000"/>
                <w:sz w:val="20"/>
                <w:szCs w:val="20"/>
              </w:rPr>
            </w:pPr>
          </w:p>
        </w:tc>
        <w:tc>
          <w:tcPr>
            <w:tcW w:w="1276" w:type="dxa"/>
            <w:shd w:val="clear" w:color="auto" w:fill="auto"/>
            <w:vAlign w:val="center"/>
          </w:tcPr>
          <w:p w14:paraId="3D7F621D" w14:textId="77777777" w:rsidR="002E4DEA" w:rsidRPr="0080783C" w:rsidRDefault="002E4DEA">
            <w:pPr>
              <w:spacing w:after="120" w:line="360" w:lineRule="auto"/>
              <w:rPr>
                <w:rFonts w:ascii="Arial" w:eastAsia="Arial" w:hAnsi="Arial" w:cs="Arial"/>
                <w:color w:val="010000"/>
                <w:sz w:val="20"/>
                <w:szCs w:val="20"/>
              </w:rPr>
            </w:pPr>
          </w:p>
        </w:tc>
        <w:tc>
          <w:tcPr>
            <w:tcW w:w="2409" w:type="dxa"/>
            <w:shd w:val="clear" w:color="auto" w:fill="auto"/>
            <w:vAlign w:val="center"/>
          </w:tcPr>
          <w:p w14:paraId="5AE3D271" w14:textId="77777777" w:rsidR="002E4DEA" w:rsidRPr="0080783C" w:rsidRDefault="002E4DEA">
            <w:pPr>
              <w:spacing w:after="120" w:line="360" w:lineRule="auto"/>
              <w:rPr>
                <w:rFonts w:ascii="Arial" w:eastAsia="Arial" w:hAnsi="Arial" w:cs="Arial"/>
                <w:color w:val="010000"/>
                <w:sz w:val="20"/>
                <w:szCs w:val="20"/>
              </w:rPr>
            </w:pPr>
          </w:p>
        </w:tc>
        <w:tc>
          <w:tcPr>
            <w:tcW w:w="1418" w:type="dxa"/>
            <w:shd w:val="clear" w:color="auto" w:fill="auto"/>
            <w:vAlign w:val="center"/>
          </w:tcPr>
          <w:p w14:paraId="710D2612" w14:textId="77777777" w:rsidR="002E4DEA" w:rsidRPr="0080783C" w:rsidRDefault="002E4DEA">
            <w:pPr>
              <w:spacing w:after="120" w:line="360" w:lineRule="auto"/>
              <w:rPr>
                <w:rFonts w:ascii="Arial" w:eastAsia="Arial" w:hAnsi="Arial" w:cs="Arial"/>
                <w:color w:val="010000"/>
                <w:sz w:val="20"/>
                <w:szCs w:val="20"/>
              </w:rPr>
            </w:pPr>
          </w:p>
        </w:tc>
      </w:tr>
      <w:tr w:rsidR="002E4DEA" w:rsidRPr="0080783C" w14:paraId="5575814C" w14:textId="77777777" w:rsidTr="006050F0">
        <w:tc>
          <w:tcPr>
            <w:tcW w:w="2830" w:type="dxa"/>
            <w:shd w:val="clear" w:color="auto" w:fill="auto"/>
            <w:vAlign w:val="center"/>
          </w:tcPr>
          <w:p w14:paraId="12909A0D"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c) Securities companies</w:t>
            </w:r>
          </w:p>
        </w:tc>
        <w:tc>
          <w:tcPr>
            <w:tcW w:w="2977" w:type="dxa"/>
            <w:shd w:val="clear" w:color="auto" w:fill="auto"/>
            <w:vAlign w:val="center"/>
          </w:tcPr>
          <w:p w14:paraId="5072ADB4" w14:textId="77777777" w:rsidR="002E4DEA" w:rsidRPr="0080783C" w:rsidRDefault="002E4DEA">
            <w:pPr>
              <w:spacing w:after="120" w:line="360" w:lineRule="auto"/>
              <w:rPr>
                <w:rFonts w:ascii="Arial" w:eastAsia="Arial" w:hAnsi="Arial" w:cs="Arial"/>
                <w:color w:val="010000"/>
                <w:sz w:val="20"/>
                <w:szCs w:val="20"/>
              </w:rPr>
            </w:pPr>
          </w:p>
        </w:tc>
        <w:tc>
          <w:tcPr>
            <w:tcW w:w="992" w:type="dxa"/>
            <w:shd w:val="clear" w:color="auto" w:fill="auto"/>
            <w:vAlign w:val="center"/>
          </w:tcPr>
          <w:p w14:paraId="5A7EA915" w14:textId="77777777" w:rsidR="002E4DEA" w:rsidRPr="0080783C" w:rsidRDefault="002E4DEA">
            <w:pPr>
              <w:spacing w:after="120" w:line="360" w:lineRule="auto"/>
              <w:rPr>
                <w:rFonts w:ascii="Arial" w:eastAsia="Arial" w:hAnsi="Arial" w:cs="Arial"/>
                <w:color w:val="010000"/>
                <w:sz w:val="20"/>
                <w:szCs w:val="20"/>
              </w:rPr>
            </w:pPr>
          </w:p>
        </w:tc>
        <w:tc>
          <w:tcPr>
            <w:tcW w:w="1985" w:type="dxa"/>
            <w:shd w:val="clear" w:color="auto" w:fill="auto"/>
            <w:vAlign w:val="center"/>
          </w:tcPr>
          <w:p w14:paraId="48296A89" w14:textId="77777777" w:rsidR="002E4DEA" w:rsidRPr="0080783C" w:rsidRDefault="002E4DEA">
            <w:pPr>
              <w:spacing w:after="120" w:line="360" w:lineRule="auto"/>
              <w:rPr>
                <w:rFonts w:ascii="Arial" w:eastAsia="Arial" w:hAnsi="Arial" w:cs="Arial"/>
                <w:color w:val="010000"/>
                <w:sz w:val="20"/>
                <w:szCs w:val="20"/>
              </w:rPr>
            </w:pPr>
          </w:p>
        </w:tc>
        <w:tc>
          <w:tcPr>
            <w:tcW w:w="1276" w:type="dxa"/>
            <w:shd w:val="clear" w:color="auto" w:fill="auto"/>
            <w:vAlign w:val="center"/>
          </w:tcPr>
          <w:p w14:paraId="77E8F6C9" w14:textId="77777777" w:rsidR="002E4DEA" w:rsidRPr="0080783C" w:rsidRDefault="002E4DEA">
            <w:pPr>
              <w:spacing w:after="120" w:line="360" w:lineRule="auto"/>
              <w:rPr>
                <w:rFonts w:ascii="Arial" w:eastAsia="Arial" w:hAnsi="Arial" w:cs="Arial"/>
                <w:color w:val="010000"/>
                <w:sz w:val="20"/>
                <w:szCs w:val="20"/>
              </w:rPr>
            </w:pPr>
          </w:p>
        </w:tc>
        <w:tc>
          <w:tcPr>
            <w:tcW w:w="2409" w:type="dxa"/>
            <w:shd w:val="clear" w:color="auto" w:fill="auto"/>
            <w:vAlign w:val="center"/>
          </w:tcPr>
          <w:p w14:paraId="3F50883D" w14:textId="77777777" w:rsidR="002E4DEA" w:rsidRPr="0080783C" w:rsidRDefault="002E4DEA">
            <w:pPr>
              <w:spacing w:after="120" w:line="360" w:lineRule="auto"/>
              <w:rPr>
                <w:rFonts w:ascii="Arial" w:eastAsia="Arial" w:hAnsi="Arial" w:cs="Arial"/>
                <w:color w:val="010000"/>
                <w:sz w:val="20"/>
                <w:szCs w:val="20"/>
              </w:rPr>
            </w:pPr>
          </w:p>
        </w:tc>
        <w:tc>
          <w:tcPr>
            <w:tcW w:w="1418" w:type="dxa"/>
            <w:shd w:val="clear" w:color="auto" w:fill="auto"/>
            <w:vAlign w:val="center"/>
          </w:tcPr>
          <w:p w14:paraId="0F875285" w14:textId="77777777" w:rsidR="002E4DEA" w:rsidRPr="0080783C" w:rsidRDefault="002E4DEA">
            <w:pPr>
              <w:spacing w:after="120" w:line="360" w:lineRule="auto"/>
              <w:rPr>
                <w:rFonts w:ascii="Arial" w:eastAsia="Arial" w:hAnsi="Arial" w:cs="Arial"/>
                <w:color w:val="010000"/>
                <w:sz w:val="20"/>
                <w:szCs w:val="20"/>
              </w:rPr>
            </w:pPr>
          </w:p>
        </w:tc>
      </w:tr>
      <w:tr w:rsidR="002E4DEA" w:rsidRPr="0080783C" w14:paraId="0CD5E0F7" w14:textId="77777777" w:rsidTr="006050F0">
        <w:tc>
          <w:tcPr>
            <w:tcW w:w="2830" w:type="dxa"/>
            <w:shd w:val="clear" w:color="auto" w:fill="auto"/>
            <w:vAlign w:val="center"/>
          </w:tcPr>
          <w:p w14:paraId="17EE174E"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d) Insurance companies</w:t>
            </w:r>
          </w:p>
        </w:tc>
        <w:tc>
          <w:tcPr>
            <w:tcW w:w="2977" w:type="dxa"/>
            <w:shd w:val="clear" w:color="auto" w:fill="auto"/>
            <w:vAlign w:val="center"/>
          </w:tcPr>
          <w:p w14:paraId="2400C4E2" w14:textId="77777777" w:rsidR="002E4DEA" w:rsidRPr="0080783C" w:rsidRDefault="002E4DEA">
            <w:pPr>
              <w:spacing w:after="120" w:line="360" w:lineRule="auto"/>
              <w:rPr>
                <w:rFonts w:ascii="Arial" w:eastAsia="Arial" w:hAnsi="Arial" w:cs="Arial"/>
                <w:color w:val="010000"/>
                <w:sz w:val="20"/>
                <w:szCs w:val="20"/>
              </w:rPr>
            </w:pPr>
          </w:p>
        </w:tc>
        <w:tc>
          <w:tcPr>
            <w:tcW w:w="992" w:type="dxa"/>
            <w:shd w:val="clear" w:color="auto" w:fill="auto"/>
            <w:vAlign w:val="center"/>
          </w:tcPr>
          <w:p w14:paraId="4C8DD8C2" w14:textId="77777777" w:rsidR="002E4DEA" w:rsidRPr="0080783C" w:rsidRDefault="002E4DEA">
            <w:pPr>
              <w:spacing w:after="120" w:line="360" w:lineRule="auto"/>
              <w:rPr>
                <w:rFonts w:ascii="Arial" w:eastAsia="Arial" w:hAnsi="Arial" w:cs="Arial"/>
                <w:color w:val="010000"/>
                <w:sz w:val="20"/>
                <w:szCs w:val="20"/>
              </w:rPr>
            </w:pPr>
          </w:p>
        </w:tc>
        <w:tc>
          <w:tcPr>
            <w:tcW w:w="1985" w:type="dxa"/>
            <w:shd w:val="clear" w:color="auto" w:fill="auto"/>
            <w:vAlign w:val="center"/>
          </w:tcPr>
          <w:p w14:paraId="78C16F54" w14:textId="77777777" w:rsidR="002E4DEA" w:rsidRPr="0080783C" w:rsidRDefault="002E4DEA">
            <w:pPr>
              <w:spacing w:after="120" w:line="360" w:lineRule="auto"/>
              <w:rPr>
                <w:rFonts w:ascii="Arial" w:eastAsia="Arial" w:hAnsi="Arial" w:cs="Arial"/>
                <w:color w:val="010000"/>
                <w:sz w:val="20"/>
                <w:szCs w:val="20"/>
              </w:rPr>
            </w:pPr>
          </w:p>
        </w:tc>
        <w:tc>
          <w:tcPr>
            <w:tcW w:w="1276" w:type="dxa"/>
            <w:shd w:val="clear" w:color="auto" w:fill="auto"/>
            <w:vAlign w:val="center"/>
          </w:tcPr>
          <w:p w14:paraId="2FD8D617" w14:textId="77777777" w:rsidR="002E4DEA" w:rsidRPr="0080783C" w:rsidRDefault="002E4DEA">
            <w:pPr>
              <w:spacing w:after="120" w:line="360" w:lineRule="auto"/>
              <w:rPr>
                <w:rFonts w:ascii="Arial" w:eastAsia="Arial" w:hAnsi="Arial" w:cs="Arial"/>
                <w:color w:val="010000"/>
                <w:sz w:val="20"/>
                <w:szCs w:val="20"/>
              </w:rPr>
            </w:pPr>
          </w:p>
        </w:tc>
        <w:tc>
          <w:tcPr>
            <w:tcW w:w="2409" w:type="dxa"/>
            <w:shd w:val="clear" w:color="auto" w:fill="auto"/>
            <w:vAlign w:val="center"/>
          </w:tcPr>
          <w:p w14:paraId="2C99EB7A" w14:textId="77777777" w:rsidR="002E4DEA" w:rsidRPr="0080783C" w:rsidRDefault="002E4DEA">
            <w:pPr>
              <w:spacing w:after="120" w:line="360" w:lineRule="auto"/>
              <w:rPr>
                <w:rFonts w:ascii="Arial" w:eastAsia="Arial" w:hAnsi="Arial" w:cs="Arial"/>
                <w:color w:val="010000"/>
                <w:sz w:val="20"/>
                <w:szCs w:val="20"/>
              </w:rPr>
            </w:pPr>
          </w:p>
        </w:tc>
        <w:tc>
          <w:tcPr>
            <w:tcW w:w="1418" w:type="dxa"/>
            <w:shd w:val="clear" w:color="auto" w:fill="auto"/>
            <w:vAlign w:val="center"/>
          </w:tcPr>
          <w:p w14:paraId="27EB66DC" w14:textId="77777777" w:rsidR="002E4DEA" w:rsidRPr="0080783C" w:rsidRDefault="002E4DEA">
            <w:pPr>
              <w:spacing w:after="120" w:line="360" w:lineRule="auto"/>
              <w:rPr>
                <w:rFonts w:ascii="Arial" w:eastAsia="Arial" w:hAnsi="Arial" w:cs="Arial"/>
                <w:color w:val="010000"/>
                <w:sz w:val="20"/>
                <w:szCs w:val="20"/>
              </w:rPr>
            </w:pPr>
          </w:p>
        </w:tc>
      </w:tr>
      <w:tr w:rsidR="002E4DEA" w:rsidRPr="0080783C" w14:paraId="664472C5" w14:textId="77777777" w:rsidTr="006050F0">
        <w:tc>
          <w:tcPr>
            <w:tcW w:w="2830" w:type="dxa"/>
            <w:shd w:val="clear" w:color="auto" w:fill="auto"/>
            <w:vAlign w:val="center"/>
          </w:tcPr>
          <w:p w14:paraId="04240B72"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dd) Other institutions</w:t>
            </w:r>
          </w:p>
        </w:tc>
        <w:tc>
          <w:tcPr>
            <w:tcW w:w="2977" w:type="dxa"/>
            <w:shd w:val="clear" w:color="auto" w:fill="auto"/>
            <w:vAlign w:val="center"/>
          </w:tcPr>
          <w:p w14:paraId="75D7D23A" w14:textId="77777777" w:rsidR="002E4DEA" w:rsidRPr="0080783C" w:rsidRDefault="002E4DEA">
            <w:pPr>
              <w:spacing w:after="120" w:line="360" w:lineRule="auto"/>
              <w:rPr>
                <w:rFonts w:ascii="Arial" w:eastAsia="Arial" w:hAnsi="Arial" w:cs="Arial"/>
                <w:color w:val="010000"/>
                <w:sz w:val="20"/>
                <w:szCs w:val="20"/>
              </w:rPr>
            </w:pPr>
          </w:p>
        </w:tc>
        <w:tc>
          <w:tcPr>
            <w:tcW w:w="992" w:type="dxa"/>
            <w:shd w:val="clear" w:color="auto" w:fill="auto"/>
            <w:vAlign w:val="center"/>
          </w:tcPr>
          <w:p w14:paraId="73A8F5A6" w14:textId="77777777" w:rsidR="002E4DEA" w:rsidRPr="0080783C" w:rsidRDefault="002E4DEA">
            <w:pPr>
              <w:spacing w:after="120" w:line="360" w:lineRule="auto"/>
              <w:rPr>
                <w:rFonts w:ascii="Arial" w:eastAsia="Arial" w:hAnsi="Arial" w:cs="Arial"/>
                <w:color w:val="010000"/>
                <w:sz w:val="20"/>
                <w:szCs w:val="20"/>
              </w:rPr>
            </w:pPr>
          </w:p>
        </w:tc>
        <w:tc>
          <w:tcPr>
            <w:tcW w:w="1985" w:type="dxa"/>
            <w:shd w:val="clear" w:color="auto" w:fill="auto"/>
            <w:vAlign w:val="center"/>
          </w:tcPr>
          <w:p w14:paraId="33E4E7CD" w14:textId="77777777" w:rsidR="002E4DEA" w:rsidRPr="0080783C" w:rsidRDefault="002E4DEA">
            <w:pPr>
              <w:spacing w:after="120" w:line="360" w:lineRule="auto"/>
              <w:rPr>
                <w:rFonts w:ascii="Arial" w:eastAsia="Arial" w:hAnsi="Arial" w:cs="Arial"/>
                <w:color w:val="010000"/>
                <w:sz w:val="20"/>
                <w:szCs w:val="20"/>
              </w:rPr>
            </w:pPr>
          </w:p>
        </w:tc>
        <w:tc>
          <w:tcPr>
            <w:tcW w:w="1276" w:type="dxa"/>
            <w:shd w:val="clear" w:color="auto" w:fill="auto"/>
            <w:vAlign w:val="center"/>
          </w:tcPr>
          <w:p w14:paraId="6F9D7F1B" w14:textId="77777777" w:rsidR="002E4DEA" w:rsidRPr="0080783C" w:rsidRDefault="002E4DEA">
            <w:pPr>
              <w:spacing w:after="120" w:line="360" w:lineRule="auto"/>
              <w:rPr>
                <w:rFonts w:ascii="Arial" w:eastAsia="Arial" w:hAnsi="Arial" w:cs="Arial"/>
                <w:color w:val="010000"/>
                <w:sz w:val="20"/>
                <w:szCs w:val="20"/>
              </w:rPr>
            </w:pPr>
          </w:p>
        </w:tc>
        <w:tc>
          <w:tcPr>
            <w:tcW w:w="2409" w:type="dxa"/>
            <w:shd w:val="clear" w:color="auto" w:fill="auto"/>
            <w:vAlign w:val="center"/>
          </w:tcPr>
          <w:p w14:paraId="082234A2" w14:textId="77777777" w:rsidR="002E4DEA" w:rsidRPr="0080783C" w:rsidRDefault="002E4DEA">
            <w:pPr>
              <w:spacing w:after="120" w:line="360" w:lineRule="auto"/>
              <w:rPr>
                <w:rFonts w:ascii="Arial" w:eastAsia="Arial" w:hAnsi="Arial" w:cs="Arial"/>
                <w:color w:val="010000"/>
                <w:sz w:val="20"/>
                <w:szCs w:val="20"/>
              </w:rPr>
            </w:pPr>
          </w:p>
        </w:tc>
        <w:tc>
          <w:tcPr>
            <w:tcW w:w="1418" w:type="dxa"/>
            <w:shd w:val="clear" w:color="auto" w:fill="auto"/>
            <w:vAlign w:val="center"/>
          </w:tcPr>
          <w:p w14:paraId="2349EE37" w14:textId="77777777" w:rsidR="002E4DEA" w:rsidRPr="0080783C" w:rsidRDefault="002E4DEA">
            <w:pPr>
              <w:spacing w:after="120" w:line="360" w:lineRule="auto"/>
              <w:rPr>
                <w:rFonts w:ascii="Arial" w:eastAsia="Arial" w:hAnsi="Arial" w:cs="Arial"/>
                <w:color w:val="010000"/>
                <w:sz w:val="20"/>
                <w:szCs w:val="20"/>
              </w:rPr>
            </w:pPr>
          </w:p>
        </w:tc>
      </w:tr>
      <w:tr w:rsidR="002E4DEA" w:rsidRPr="0080783C" w14:paraId="7E6BC458" w14:textId="77777777" w:rsidTr="006050F0">
        <w:tc>
          <w:tcPr>
            <w:tcW w:w="2830" w:type="dxa"/>
            <w:shd w:val="clear" w:color="auto" w:fill="auto"/>
            <w:vAlign w:val="center"/>
          </w:tcPr>
          <w:p w14:paraId="6AF3D1A5"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2. Individual investors</w:t>
            </w:r>
          </w:p>
        </w:tc>
        <w:tc>
          <w:tcPr>
            <w:tcW w:w="2977" w:type="dxa"/>
            <w:shd w:val="clear" w:color="auto" w:fill="auto"/>
            <w:vAlign w:val="center"/>
          </w:tcPr>
          <w:p w14:paraId="26BE9E3B"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1,360,000,000</w:t>
            </w:r>
          </w:p>
        </w:tc>
        <w:tc>
          <w:tcPr>
            <w:tcW w:w="992" w:type="dxa"/>
            <w:shd w:val="clear" w:color="auto" w:fill="auto"/>
            <w:vAlign w:val="center"/>
          </w:tcPr>
          <w:p w14:paraId="79C8F780"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100.00%</w:t>
            </w:r>
          </w:p>
        </w:tc>
        <w:tc>
          <w:tcPr>
            <w:tcW w:w="1985" w:type="dxa"/>
            <w:shd w:val="clear" w:color="auto" w:fill="auto"/>
            <w:vAlign w:val="center"/>
          </w:tcPr>
          <w:p w14:paraId="2DCBE0F0"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(120,000,000)</w:t>
            </w:r>
          </w:p>
        </w:tc>
        <w:tc>
          <w:tcPr>
            <w:tcW w:w="1276" w:type="dxa"/>
            <w:shd w:val="clear" w:color="auto" w:fill="auto"/>
            <w:vAlign w:val="center"/>
          </w:tcPr>
          <w:p w14:paraId="01811F59"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-8.82%</w:t>
            </w:r>
          </w:p>
        </w:tc>
        <w:tc>
          <w:tcPr>
            <w:tcW w:w="2409" w:type="dxa"/>
            <w:shd w:val="clear" w:color="auto" w:fill="auto"/>
            <w:vAlign w:val="center"/>
          </w:tcPr>
          <w:p w14:paraId="519C49BC"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1,240,000,000</w:t>
            </w:r>
          </w:p>
        </w:tc>
        <w:tc>
          <w:tcPr>
            <w:tcW w:w="1418" w:type="dxa"/>
            <w:shd w:val="clear" w:color="auto" w:fill="auto"/>
            <w:vAlign w:val="center"/>
          </w:tcPr>
          <w:p w14:paraId="73C5982C"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100.00%</w:t>
            </w:r>
          </w:p>
        </w:tc>
      </w:tr>
      <w:tr w:rsidR="002E4DEA" w:rsidRPr="0080783C" w14:paraId="54FFCBA2" w14:textId="77777777" w:rsidTr="006050F0">
        <w:tc>
          <w:tcPr>
            <w:tcW w:w="2830" w:type="dxa"/>
            <w:shd w:val="clear" w:color="auto" w:fill="auto"/>
            <w:vAlign w:val="center"/>
          </w:tcPr>
          <w:p w14:paraId="0758679F"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Total</w:t>
            </w:r>
          </w:p>
        </w:tc>
        <w:tc>
          <w:tcPr>
            <w:tcW w:w="2977" w:type="dxa"/>
            <w:shd w:val="clear" w:color="auto" w:fill="auto"/>
            <w:vAlign w:val="center"/>
          </w:tcPr>
          <w:p w14:paraId="658BF7C8"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3,961,937,000,000</w:t>
            </w:r>
          </w:p>
        </w:tc>
        <w:tc>
          <w:tcPr>
            <w:tcW w:w="992" w:type="dxa"/>
            <w:shd w:val="clear" w:color="auto" w:fill="auto"/>
            <w:vAlign w:val="center"/>
          </w:tcPr>
          <w:p w14:paraId="45AD9643"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100.00%</w:t>
            </w:r>
          </w:p>
        </w:tc>
        <w:tc>
          <w:tcPr>
            <w:tcW w:w="1985" w:type="dxa"/>
            <w:shd w:val="clear" w:color="auto" w:fill="auto"/>
            <w:vAlign w:val="center"/>
          </w:tcPr>
          <w:p w14:paraId="2F6A63AE"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w:t>
            </w:r>
          </w:p>
        </w:tc>
        <w:tc>
          <w:tcPr>
            <w:tcW w:w="1276" w:type="dxa"/>
            <w:shd w:val="clear" w:color="auto" w:fill="auto"/>
            <w:vAlign w:val="center"/>
          </w:tcPr>
          <w:p w14:paraId="1F7ECDCC" w14:textId="77777777" w:rsidR="002E4DEA" w:rsidRPr="0080783C" w:rsidRDefault="002E4DEA">
            <w:pPr>
              <w:spacing w:after="120" w:line="360" w:lineRule="auto"/>
              <w:rPr>
                <w:rFonts w:ascii="Arial" w:eastAsia="Arial" w:hAnsi="Arial" w:cs="Arial"/>
                <w:color w:val="010000"/>
                <w:sz w:val="20"/>
                <w:szCs w:val="20"/>
              </w:rPr>
            </w:pPr>
          </w:p>
        </w:tc>
        <w:tc>
          <w:tcPr>
            <w:tcW w:w="2409" w:type="dxa"/>
            <w:shd w:val="clear" w:color="auto" w:fill="auto"/>
            <w:vAlign w:val="center"/>
          </w:tcPr>
          <w:p w14:paraId="5EA9DECD"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3,961,937,000,000</w:t>
            </w:r>
          </w:p>
        </w:tc>
        <w:tc>
          <w:tcPr>
            <w:tcW w:w="1418" w:type="dxa"/>
            <w:shd w:val="clear" w:color="auto" w:fill="auto"/>
            <w:vAlign w:val="center"/>
          </w:tcPr>
          <w:p w14:paraId="35D55A8E"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100.00%</w:t>
            </w:r>
          </w:p>
        </w:tc>
      </w:tr>
      <w:tr w:rsidR="002E4DEA" w:rsidRPr="0080783C" w14:paraId="048101D5" w14:textId="77777777" w:rsidTr="006050F0">
        <w:tc>
          <w:tcPr>
            <w:tcW w:w="13887" w:type="dxa"/>
            <w:gridSpan w:val="7"/>
            <w:shd w:val="clear" w:color="auto" w:fill="auto"/>
            <w:vAlign w:val="center"/>
          </w:tcPr>
          <w:p w14:paraId="7433DBB7"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Agribank192601</w:t>
            </w:r>
          </w:p>
        </w:tc>
      </w:tr>
      <w:tr w:rsidR="002E4DEA" w:rsidRPr="0080783C" w14:paraId="612CFDD4" w14:textId="77777777" w:rsidTr="006050F0">
        <w:tc>
          <w:tcPr>
            <w:tcW w:w="2830" w:type="dxa"/>
            <w:shd w:val="clear" w:color="auto" w:fill="auto"/>
            <w:vAlign w:val="center"/>
          </w:tcPr>
          <w:p w14:paraId="642FEFB7"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I. Domestic investors</w:t>
            </w:r>
          </w:p>
        </w:tc>
        <w:tc>
          <w:tcPr>
            <w:tcW w:w="2977" w:type="dxa"/>
            <w:shd w:val="clear" w:color="auto" w:fill="auto"/>
            <w:vAlign w:val="center"/>
          </w:tcPr>
          <w:p w14:paraId="1E0C272F"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4,971,743,000,000</w:t>
            </w:r>
          </w:p>
        </w:tc>
        <w:tc>
          <w:tcPr>
            <w:tcW w:w="992" w:type="dxa"/>
            <w:shd w:val="clear" w:color="auto" w:fill="auto"/>
            <w:vAlign w:val="center"/>
          </w:tcPr>
          <w:p w14:paraId="5347F889"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99.48%</w:t>
            </w:r>
          </w:p>
        </w:tc>
        <w:tc>
          <w:tcPr>
            <w:tcW w:w="1985" w:type="dxa"/>
            <w:shd w:val="clear" w:color="auto" w:fill="auto"/>
            <w:vAlign w:val="center"/>
          </w:tcPr>
          <w:p w14:paraId="0B167E08"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w:t>
            </w:r>
          </w:p>
        </w:tc>
        <w:tc>
          <w:tcPr>
            <w:tcW w:w="1276" w:type="dxa"/>
            <w:shd w:val="clear" w:color="auto" w:fill="auto"/>
            <w:vAlign w:val="center"/>
          </w:tcPr>
          <w:p w14:paraId="78EDBFB6" w14:textId="77777777" w:rsidR="002E4DEA" w:rsidRPr="0080783C" w:rsidRDefault="002E4DEA">
            <w:pPr>
              <w:spacing w:after="120" w:line="360" w:lineRule="auto"/>
              <w:rPr>
                <w:rFonts w:ascii="Arial" w:eastAsia="Arial" w:hAnsi="Arial" w:cs="Arial"/>
                <w:color w:val="010000"/>
                <w:sz w:val="20"/>
                <w:szCs w:val="20"/>
              </w:rPr>
            </w:pPr>
          </w:p>
        </w:tc>
        <w:tc>
          <w:tcPr>
            <w:tcW w:w="2409" w:type="dxa"/>
            <w:shd w:val="clear" w:color="auto" w:fill="auto"/>
            <w:vAlign w:val="center"/>
          </w:tcPr>
          <w:p w14:paraId="53E09BE8"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4,971,743,000,000</w:t>
            </w:r>
          </w:p>
        </w:tc>
        <w:tc>
          <w:tcPr>
            <w:tcW w:w="1418" w:type="dxa"/>
            <w:shd w:val="clear" w:color="auto" w:fill="auto"/>
            <w:vAlign w:val="center"/>
          </w:tcPr>
          <w:p w14:paraId="6AC9F79C"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99.48%</w:t>
            </w:r>
          </w:p>
        </w:tc>
      </w:tr>
      <w:tr w:rsidR="002E4DEA" w:rsidRPr="0080783C" w14:paraId="586F70F5" w14:textId="77777777" w:rsidTr="006050F0">
        <w:tc>
          <w:tcPr>
            <w:tcW w:w="2830" w:type="dxa"/>
            <w:shd w:val="clear" w:color="auto" w:fill="auto"/>
            <w:vAlign w:val="center"/>
          </w:tcPr>
          <w:p w14:paraId="1612860F"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 Institutional investors</w:t>
            </w:r>
          </w:p>
        </w:tc>
        <w:tc>
          <w:tcPr>
            <w:tcW w:w="2977" w:type="dxa"/>
            <w:shd w:val="clear" w:color="auto" w:fill="auto"/>
            <w:vAlign w:val="center"/>
          </w:tcPr>
          <w:p w14:paraId="5FADB155"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675,845,000,000</w:t>
            </w:r>
          </w:p>
        </w:tc>
        <w:tc>
          <w:tcPr>
            <w:tcW w:w="992" w:type="dxa"/>
            <w:shd w:val="clear" w:color="auto" w:fill="auto"/>
            <w:vAlign w:val="center"/>
          </w:tcPr>
          <w:p w14:paraId="2578F973"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13.59%</w:t>
            </w:r>
          </w:p>
        </w:tc>
        <w:tc>
          <w:tcPr>
            <w:tcW w:w="1985" w:type="dxa"/>
            <w:shd w:val="clear" w:color="auto" w:fill="auto"/>
            <w:vAlign w:val="center"/>
          </w:tcPr>
          <w:p w14:paraId="2D067603"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3,200,000,000</w:t>
            </w:r>
          </w:p>
        </w:tc>
        <w:tc>
          <w:tcPr>
            <w:tcW w:w="1276" w:type="dxa"/>
            <w:shd w:val="clear" w:color="auto" w:fill="auto"/>
            <w:vAlign w:val="center"/>
          </w:tcPr>
          <w:p w14:paraId="6BEA24A2"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0.47%</w:t>
            </w:r>
          </w:p>
        </w:tc>
        <w:tc>
          <w:tcPr>
            <w:tcW w:w="2409" w:type="dxa"/>
            <w:shd w:val="clear" w:color="auto" w:fill="auto"/>
            <w:vAlign w:val="center"/>
          </w:tcPr>
          <w:p w14:paraId="108C4900"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679,045,000,000</w:t>
            </w:r>
          </w:p>
        </w:tc>
        <w:tc>
          <w:tcPr>
            <w:tcW w:w="1418" w:type="dxa"/>
            <w:shd w:val="clear" w:color="auto" w:fill="auto"/>
            <w:vAlign w:val="center"/>
          </w:tcPr>
          <w:p w14:paraId="70D93913"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13.66%</w:t>
            </w:r>
          </w:p>
        </w:tc>
      </w:tr>
      <w:tr w:rsidR="002E4DEA" w:rsidRPr="0080783C" w14:paraId="6CE58E31" w14:textId="77777777" w:rsidTr="006050F0">
        <w:tc>
          <w:tcPr>
            <w:tcW w:w="2830" w:type="dxa"/>
            <w:shd w:val="clear" w:color="auto" w:fill="auto"/>
            <w:vAlign w:val="center"/>
          </w:tcPr>
          <w:p w14:paraId="464D45F0"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a) Credit institutions</w:t>
            </w:r>
          </w:p>
        </w:tc>
        <w:tc>
          <w:tcPr>
            <w:tcW w:w="2977" w:type="dxa"/>
            <w:shd w:val="clear" w:color="auto" w:fill="auto"/>
            <w:vAlign w:val="center"/>
          </w:tcPr>
          <w:p w14:paraId="1D80E759" w14:textId="77777777" w:rsidR="002E4DEA" w:rsidRPr="0080783C" w:rsidRDefault="002E4DEA">
            <w:pPr>
              <w:spacing w:after="120" w:line="360" w:lineRule="auto"/>
              <w:rPr>
                <w:rFonts w:ascii="Arial" w:eastAsia="Arial" w:hAnsi="Arial" w:cs="Arial"/>
                <w:color w:val="010000"/>
                <w:sz w:val="20"/>
                <w:szCs w:val="20"/>
              </w:rPr>
            </w:pPr>
          </w:p>
        </w:tc>
        <w:tc>
          <w:tcPr>
            <w:tcW w:w="992" w:type="dxa"/>
            <w:shd w:val="clear" w:color="auto" w:fill="auto"/>
            <w:vAlign w:val="center"/>
          </w:tcPr>
          <w:p w14:paraId="75380F08" w14:textId="77777777" w:rsidR="002E4DEA" w:rsidRPr="0080783C" w:rsidRDefault="002E4DEA">
            <w:pPr>
              <w:spacing w:after="120" w:line="360" w:lineRule="auto"/>
              <w:rPr>
                <w:rFonts w:ascii="Arial" w:eastAsia="Arial" w:hAnsi="Arial" w:cs="Arial"/>
                <w:color w:val="010000"/>
                <w:sz w:val="20"/>
                <w:szCs w:val="20"/>
              </w:rPr>
            </w:pPr>
          </w:p>
        </w:tc>
        <w:tc>
          <w:tcPr>
            <w:tcW w:w="1985" w:type="dxa"/>
            <w:shd w:val="clear" w:color="auto" w:fill="auto"/>
            <w:vAlign w:val="center"/>
          </w:tcPr>
          <w:p w14:paraId="02A58D9C" w14:textId="77777777" w:rsidR="002E4DEA" w:rsidRPr="0080783C" w:rsidRDefault="002E4DEA">
            <w:pPr>
              <w:spacing w:after="120" w:line="360" w:lineRule="auto"/>
              <w:rPr>
                <w:rFonts w:ascii="Arial" w:eastAsia="Arial" w:hAnsi="Arial" w:cs="Arial"/>
                <w:color w:val="010000"/>
                <w:sz w:val="20"/>
                <w:szCs w:val="20"/>
              </w:rPr>
            </w:pPr>
          </w:p>
        </w:tc>
        <w:tc>
          <w:tcPr>
            <w:tcW w:w="1276" w:type="dxa"/>
            <w:shd w:val="clear" w:color="auto" w:fill="auto"/>
            <w:vAlign w:val="center"/>
          </w:tcPr>
          <w:p w14:paraId="24365C23" w14:textId="77777777" w:rsidR="002E4DEA" w:rsidRPr="0080783C" w:rsidRDefault="002E4DEA">
            <w:pPr>
              <w:spacing w:after="120" w:line="360" w:lineRule="auto"/>
              <w:rPr>
                <w:rFonts w:ascii="Arial" w:eastAsia="Arial" w:hAnsi="Arial" w:cs="Arial"/>
                <w:color w:val="010000"/>
                <w:sz w:val="20"/>
                <w:szCs w:val="20"/>
              </w:rPr>
            </w:pPr>
          </w:p>
        </w:tc>
        <w:tc>
          <w:tcPr>
            <w:tcW w:w="2409" w:type="dxa"/>
            <w:shd w:val="clear" w:color="auto" w:fill="auto"/>
            <w:vAlign w:val="center"/>
          </w:tcPr>
          <w:p w14:paraId="5479629D" w14:textId="77777777" w:rsidR="002E4DEA" w:rsidRPr="0080783C" w:rsidRDefault="002E4DEA">
            <w:pPr>
              <w:spacing w:after="120" w:line="360" w:lineRule="auto"/>
              <w:rPr>
                <w:rFonts w:ascii="Arial" w:eastAsia="Arial" w:hAnsi="Arial" w:cs="Arial"/>
                <w:color w:val="010000"/>
                <w:sz w:val="20"/>
                <w:szCs w:val="20"/>
              </w:rPr>
            </w:pPr>
          </w:p>
        </w:tc>
        <w:tc>
          <w:tcPr>
            <w:tcW w:w="1418" w:type="dxa"/>
            <w:shd w:val="clear" w:color="auto" w:fill="auto"/>
            <w:vAlign w:val="center"/>
          </w:tcPr>
          <w:p w14:paraId="4FC8FED8" w14:textId="77777777" w:rsidR="002E4DEA" w:rsidRPr="0080783C" w:rsidRDefault="002E4DEA">
            <w:pPr>
              <w:spacing w:after="120" w:line="360" w:lineRule="auto"/>
              <w:rPr>
                <w:rFonts w:ascii="Arial" w:eastAsia="Arial" w:hAnsi="Arial" w:cs="Arial"/>
                <w:color w:val="010000"/>
                <w:sz w:val="20"/>
                <w:szCs w:val="20"/>
              </w:rPr>
            </w:pPr>
          </w:p>
        </w:tc>
      </w:tr>
      <w:tr w:rsidR="002E4DEA" w:rsidRPr="0080783C" w14:paraId="2A80A98F" w14:textId="77777777" w:rsidTr="006050F0">
        <w:tc>
          <w:tcPr>
            <w:tcW w:w="2830" w:type="dxa"/>
            <w:shd w:val="clear" w:color="auto" w:fill="auto"/>
            <w:vAlign w:val="center"/>
          </w:tcPr>
          <w:p w14:paraId="3D8CD2F4"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b)  Investment fund</w:t>
            </w:r>
          </w:p>
        </w:tc>
        <w:tc>
          <w:tcPr>
            <w:tcW w:w="2977" w:type="dxa"/>
            <w:shd w:val="clear" w:color="auto" w:fill="auto"/>
            <w:vAlign w:val="center"/>
          </w:tcPr>
          <w:p w14:paraId="5E85BCDF" w14:textId="77777777" w:rsidR="002E4DEA" w:rsidRPr="0080783C" w:rsidRDefault="002E4DEA">
            <w:pPr>
              <w:spacing w:after="120" w:line="360" w:lineRule="auto"/>
              <w:rPr>
                <w:rFonts w:ascii="Arial" w:eastAsia="Arial" w:hAnsi="Arial" w:cs="Arial"/>
                <w:color w:val="010000"/>
                <w:sz w:val="20"/>
                <w:szCs w:val="20"/>
              </w:rPr>
            </w:pPr>
          </w:p>
        </w:tc>
        <w:tc>
          <w:tcPr>
            <w:tcW w:w="992" w:type="dxa"/>
            <w:shd w:val="clear" w:color="auto" w:fill="auto"/>
            <w:vAlign w:val="center"/>
          </w:tcPr>
          <w:p w14:paraId="4BAB95DF" w14:textId="77777777" w:rsidR="002E4DEA" w:rsidRPr="0080783C" w:rsidRDefault="002E4DEA">
            <w:pPr>
              <w:spacing w:after="120" w:line="360" w:lineRule="auto"/>
              <w:rPr>
                <w:rFonts w:ascii="Arial" w:eastAsia="Arial" w:hAnsi="Arial" w:cs="Arial"/>
                <w:color w:val="010000"/>
                <w:sz w:val="20"/>
                <w:szCs w:val="20"/>
              </w:rPr>
            </w:pPr>
          </w:p>
        </w:tc>
        <w:tc>
          <w:tcPr>
            <w:tcW w:w="1985" w:type="dxa"/>
            <w:shd w:val="clear" w:color="auto" w:fill="auto"/>
            <w:vAlign w:val="center"/>
          </w:tcPr>
          <w:p w14:paraId="10A16435" w14:textId="77777777" w:rsidR="002E4DEA" w:rsidRPr="0080783C" w:rsidRDefault="002E4DEA">
            <w:pPr>
              <w:spacing w:after="120" w:line="360" w:lineRule="auto"/>
              <w:rPr>
                <w:rFonts w:ascii="Arial" w:eastAsia="Arial" w:hAnsi="Arial" w:cs="Arial"/>
                <w:color w:val="010000"/>
                <w:sz w:val="20"/>
                <w:szCs w:val="20"/>
              </w:rPr>
            </w:pPr>
          </w:p>
        </w:tc>
        <w:tc>
          <w:tcPr>
            <w:tcW w:w="1276" w:type="dxa"/>
            <w:shd w:val="clear" w:color="auto" w:fill="auto"/>
            <w:vAlign w:val="center"/>
          </w:tcPr>
          <w:p w14:paraId="1A8DF0B7" w14:textId="77777777" w:rsidR="002E4DEA" w:rsidRPr="0080783C" w:rsidRDefault="002E4DEA">
            <w:pPr>
              <w:spacing w:after="120" w:line="360" w:lineRule="auto"/>
              <w:rPr>
                <w:rFonts w:ascii="Arial" w:eastAsia="Arial" w:hAnsi="Arial" w:cs="Arial"/>
                <w:color w:val="010000"/>
                <w:sz w:val="20"/>
                <w:szCs w:val="20"/>
              </w:rPr>
            </w:pPr>
          </w:p>
        </w:tc>
        <w:tc>
          <w:tcPr>
            <w:tcW w:w="2409" w:type="dxa"/>
            <w:shd w:val="clear" w:color="auto" w:fill="auto"/>
            <w:vAlign w:val="center"/>
          </w:tcPr>
          <w:p w14:paraId="52585D71" w14:textId="77777777" w:rsidR="002E4DEA" w:rsidRPr="0080783C" w:rsidRDefault="002E4DEA">
            <w:pPr>
              <w:spacing w:after="120" w:line="360" w:lineRule="auto"/>
              <w:rPr>
                <w:rFonts w:ascii="Arial" w:eastAsia="Arial" w:hAnsi="Arial" w:cs="Arial"/>
                <w:color w:val="010000"/>
                <w:sz w:val="20"/>
                <w:szCs w:val="20"/>
              </w:rPr>
            </w:pPr>
          </w:p>
        </w:tc>
        <w:tc>
          <w:tcPr>
            <w:tcW w:w="1418" w:type="dxa"/>
            <w:shd w:val="clear" w:color="auto" w:fill="auto"/>
            <w:vAlign w:val="center"/>
          </w:tcPr>
          <w:p w14:paraId="2305A466" w14:textId="77777777" w:rsidR="002E4DEA" w:rsidRPr="0080783C" w:rsidRDefault="002E4DEA">
            <w:pPr>
              <w:spacing w:after="120" w:line="360" w:lineRule="auto"/>
              <w:rPr>
                <w:rFonts w:ascii="Arial" w:eastAsia="Arial" w:hAnsi="Arial" w:cs="Arial"/>
                <w:color w:val="010000"/>
                <w:sz w:val="20"/>
                <w:szCs w:val="20"/>
              </w:rPr>
            </w:pPr>
          </w:p>
        </w:tc>
      </w:tr>
      <w:tr w:rsidR="002E4DEA" w:rsidRPr="0080783C" w14:paraId="3095E92B" w14:textId="77777777" w:rsidTr="006050F0">
        <w:tc>
          <w:tcPr>
            <w:tcW w:w="2830" w:type="dxa"/>
            <w:shd w:val="clear" w:color="auto" w:fill="auto"/>
            <w:vAlign w:val="center"/>
          </w:tcPr>
          <w:p w14:paraId="24F597E3"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c) Securities companies</w:t>
            </w:r>
          </w:p>
        </w:tc>
        <w:tc>
          <w:tcPr>
            <w:tcW w:w="2977" w:type="dxa"/>
            <w:shd w:val="clear" w:color="auto" w:fill="auto"/>
            <w:vAlign w:val="center"/>
          </w:tcPr>
          <w:p w14:paraId="7CD09722"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33,400,000,000</w:t>
            </w:r>
          </w:p>
        </w:tc>
        <w:tc>
          <w:tcPr>
            <w:tcW w:w="992" w:type="dxa"/>
            <w:shd w:val="clear" w:color="auto" w:fill="auto"/>
            <w:vAlign w:val="center"/>
          </w:tcPr>
          <w:p w14:paraId="6942F1FA"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4.94%</w:t>
            </w:r>
          </w:p>
        </w:tc>
        <w:tc>
          <w:tcPr>
            <w:tcW w:w="1985" w:type="dxa"/>
            <w:shd w:val="clear" w:color="auto" w:fill="auto"/>
            <w:vAlign w:val="center"/>
          </w:tcPr>
          <w:p w14:paraId="484A0320"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500,000,000</w:t>
            </w:r>
          </w:p>
        </w:tc>
        <w:tc>
          <w:tcPr>
            <w:tcW w:w="1276" w:type="dxa"/>
            <w:shd w:val="clear" w:color="auto" w:fill="auto"/>
            <w:vAlign w:val="center"/>
          </w:tcPr>
          <w:p w14:paraId="5A66AD67"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1.50%</w:t>
            </w:r>
          </w:p>
        </w:tc>
        <w:tc>
          <w:tcPr>
            <w:tcW w:w="2409" w:type="dxa"/>
            <w:shd w:val="clear" w:color="auto" w:fill="auto"/>
            <w:vAlign w:val="center"/>
          </w:tcPr>
          <w:p w14:paraId="30172CE6"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33,900,000,000</w:t>
            </w:r>
          </w:p>
        </w:tc>
        <w:tc>
          <w:tcPr>
            <w:tcW w:w="1418" w:type="dxa"/>
            <w:shd w:val="clear" w:color="auto" w:fill="auto"/>
            <w:vAlign w:val="center"/>
          </w:tcPr>
          <w:p w14:paraId="04223D4A"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4.99%</w:t>
            </w:r>
          </w:p>
        </w:tc>
      </w:tr>
      <w:tr w:rsidR="002E4DEA" w:rsidRPr="0080783C" w14:paraId="48D37A6E" w14:textId="77777777" w:rsidTr="006050F0">
        <w:tc>
          <w:tcPr>
            <w:tcW w:w="2830" w:type="dxa"/>
            <w:shd w:val="clear" w:color="auto" w:fill="auto"/>
            <w:vAlign w:val="center"/>
          </w:tcPr>
          <w:p w14:paraId="021EF3B0"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d) Insurance companies</w:t>
            </w:r>
          </w:p>
        </w:tc>
        <w:tc>
          <w:tcPr>
            <w:tcW w:w="2977" w:type="dxa"/>
            <w:shd w:val="clear" w:color="auto" w:fill="auto"/>
            <w:vAlign w:val="center"/>
          </w:tcPr>
          <w:p w14:paraId="78774AFA"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159,706,000,000</w:t>
            </w:r>
          </w:p>
        </w:tc>
        <w:tc>
          <w:tcPr>
            <w:tcW w:w="992" w:type="dxa"/>
            <w:shd w:val="clear" w:color="auto" w:fill="auto"/>
            <w:vAlign w:val="center"/>
          </w:tcPr>
          <w:p w14:paraId="138440D3"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23.63%</w:t>
            </w:r>
          </w:p>
        </w:tc>
        <w:tc>
          <w:tcPr>
            <w:tcW w:w="1985" w:type="dxa"/>
            <w:shd w:val="clear" w:color="auto" w:fill="auto"/>
            <w:vAlign w:val="center"/>
          </w:tcPr>
          <w:p w14:paraId="53B7ADB3"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(145,000,000,000)</w:t>
            </w:r>
          </w:p>
        </w:tc>
        <w:tc>
          <w:tcPr>
            <w:tcW w:w="1276" w:type="dxa"/>
            <w:shd w:val="clear" w:color="auto" w:fill="auto"/>
            <w:vAlign w:val="center"/>
          </w:tcPr>
          <w:p w14:paraId="488F9E11"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-90.79%</w:t>
            </w:r>
          </w:p>
        </w:tc>
        <w:tc>
          <w:tcPr>
            <w:tcW w:w="2409" w:type="dxa"/>
            <w:shd w:val="clear" w:color="auto" w:fill="auto"/>
            <w:vAlign w:val="center"/>
          </w:tcPr>
          <w:p w14:paraId="48AFDD8C"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14,706,000,000</w:t>
            </w:r>
          </w:p>
        </w:tc>
        <w:tc>
          <w:tcPr>
            <w:tcW w:w="1418" w:type="dxa"/>
            <w:shd w:val="clear" w:color="auto" w:fill="auto"/>
            <w:vAlign w:val="center"/>
          </w:tcPr>
          <w:p w14:paraId="1DD328DD"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2.17%</w:t>
            </w:r>
          </w:p>
        </w:tc>
      </w:tr>
      <w:tr w:rsidR="002E4DEA" w:rsidRPr="0080783C" w14:paraId="271B62D3" w14:textId="77777777" w:rsidTr="006050F0">
        <w:tc>
          <w:tcPr>
            <w:tcW w:w="2830" w:type="dxa"/>
            <w:shd w:val="clear" w:color="auto" w:fill="auto"/>
            <w:vAlign w:val="center"/>
          </w:tcPr>
          <w:p w14:paraId="740CA71F"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dd) Other institutions</w:t>
            </w:r>
          </w:p>
        </w:tc>
        <w:tc>
          <w:tcPr>
            <w:tcW w:w="2977" w:type="dxa"/>
            <w:shd w:val="clear" w:color="auto" w:fill="auto"/>
            <w:vAlign w:val="center"/>
          </w:tcPr>
          <w:p w14:paraId="2474564F"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482,739,000,000</w:t>
            </w:r>
          </w:p>
        </w:tc>
        <w:tc>
          <w:tcPr>
            <w:tcW w:w="992" w:type="dxa"/>
            <w:shd w:val="clear" w:color="auto" w:fill="auto"/>
            <w:vAlign w:val="center"/>
          </w:tcPr>
          <w:p w14:paraId="1E1FECE4"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71.43%</w:t>
            </w:r>
          </w:p>
        </w:tc>
        <w:tc>
          <w:tcPr>
            <w:tcW w:w="1985" w:type="dxa"/>
            <w:shd w:val="clear" w:color="auto" w:fill="auto"/>
            <w:vAlign w:val="center"/>
          </w:tcPr>
          <w:p w14:paraId="49CFB8A6"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147,700,000,000</w:t>
            </w:r>
          </w:p>
        </w:tc>
        <w:tc>
          <w:tcPr>
            <w:tcW w:w="1276" w:type="dxa"/>
            <w:shd w:val="clear" w:color="auto" w:fill="auto"/>
            <w:vAlign w:val="center"/>
          </w:tcPr>
          <w:p w14:paraId="40EB9FA2"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30.60%</w:t>
            </w:r>
          </w:p>
        </w:tc>
        <w:tc>
          <w:tcPr>
            <w:tcW w:w="2409" w:type="dxa"/>
            <w:shd w:val="clear" w:color="auto" w:fill="auto"/>
            <w:vAlign w:val="center"/>
          </w:tcPr>
          <w:p w14:paraId="2A57CFD6"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630,439,000,000</w:t>
            </w:r>
          </w:p>
        </w:tc>
        <w:tc>
          <w:tcPr>
            <w:tcW w:w="1418" w:type="dxa"/>
            <w:shd w:val="clear" w:color="auto" w:fill="auto"/>
            <w:vAlign w:val="center"/>
          </w:tcPr>
          <w:p w14:paraId="05CD113F"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92.84%</w:t>
            </w:r>
          </w:p>
        </w:tc>
      </w:tr>
      <w:tr w:rsidR="002E4DEA" w:rsidRPr="0080783C" w14:paraId="4BC74E8C" w14:textId="77777777" w:rsidTr="006050F0">
        <w:tc>
          <w:tcPr>
            <w:tcW w:w="2830" w:type="dxa"/>
            <w:shd w:val="clear" w:color="auto" w:fill="auto"/>
            <w:vAlign w:val="center"/>
          </w:tcPr>
          <w:p w14:paraId="60AAF053"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2. Individual investors</w:t>
            </w:r>
          </w:p>
        </w:tc>
        <w:tc>
          <w:tcPr>
            <w:tcW w:w="2977" w:type="dxa"/>
            <w:shd w:val="clear" w:color="auto" w:fill="auto"/>
            <w:vAlign w:val="center"/>
          </w:tcPr>
          <w:p w14:paraId="18D2786C"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4,295,898,000,000</w:t>
            </w:r>
          </w:p>
        </w:tc>
        <w:tc>
          <w:tcPr>
            <w:tcW w:w="992" w:type="dxa"/>
            <w:shd w:val="clear" w:color="auto" w:fill="auto"/>
            <w:vAlign w:val="center"/>
          </w:tcPr>
          <w:p w14:paraId="5D6279A9"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86.41%</w:t>
            </w:r>
          </w:p>
        </w:tc>
        <w:tc>
          <w:tcPr>
            <w:tcW w:w="1985" w:type="dxa"/>
            <w:shd w:val="clear" w:color="auto" w:fill="auto"/>
            <w:vAlign w:val="center"/>
          </w:tcPr>
          <w:p w14:paraId="25E22B9A"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(3,200,000,000)</w:t>
            </w:r>
          </w:p>
        </w:tc>
        <w:tc>
          <w:tcPr>
            <w:tcW w:w="1276" w:type="dxa"/>
            <w:shd w:val="clear" w:color="auto" w:fill="auto"/>
            <w:vAlign w:val="center"/>
          </w:tcPr>
          <w:p w14:paraId="70AF794D"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-0.07%</w:t>
            </w:r>
          </w:p>
        </w:tc>
        <w:tc>
          <w:tcPr>
            <w:tcW w:w="2409" w:type="dxa"/>
            <w:shd w:val="clear" w:color="auto" w:fill="auto"/>
            <w:vAlign w:val="center"/>
          </w:tcPr>
          <w:p w14:paraId="16CD6E52"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4,292,698,000,000</w:t>
            </w:r>
          </w:p>
        </w:tc>
        <w:tc>
          <w:tcPr>
            <w:tcW w:w="1418" w:type="dxa"/>
            <w:shd w:val="clear" w:color="auto" w:fill="auto"/>
            <w:vAlign w:val="center"/>
          </w:tcPr>
          <w:p w14:paraId="620DF044"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86.34%</w:t>
            </w:r>
          </w:p>
        </w:tc>
      </w:tr>
      <w:tr w:rsidR="002E4DEA" w:rsidRPr="0080783C" w14:paraId="47F289F0" w14:textId="77777777" w:rsidTr="006050F0">
        <w:tc>
          <w:tcPr>
            <w:tcW w:w="2830" w:type="dxa"/>
            <w:shd w:val="clear" w:color="auto" w:fill="auto"/>
            <w:vAlign w:val="center"/>
          </w:tcPr>
          <w:p w14:paraId="381D35A4"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II. Foreign investors</w:t>
            </w:r>
          </w:p>
        </w:tc>
        <w:tc>
          <w:tcPr>
            <w:tcW w:w="2977" w:type="dxa"/>
            <w:shd w:val="clear" w:color="auto" w:fill="auto"/>
            <w:vAlign w:val="center"/>
          </w:tcPr>
          <w:p w14:paraId="539F93D1"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25,930,000,000</w:t>
            </w:r>
          </w:p>
        </w:tc>
        <w:tc>
          <w:tcPr>
            <w:tcW w:w="992" w:type="dxa"/>
            <w:shd w:val="clear" w:color="auto" w:fill="auto"/>
            <w:vAlign w:val="center"/>
          </w:tcPr>
          <w:p w14:paraId="2BF69E75"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0.52%</w:t>
            </w:r>
          </w:p>
        </w:tc>
        <w:tc>
          <w:tcPr>
            <w:tcW w:w="1985" w:type="dxa"/>
            <w:shd w:val="clear" w:color="auto" w:fill="auto"/>
            <w:vAlign w:val="center"/>
          </w:tcPr>
          <w:p w14:paraId="2F29A6B4"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w:t>
            </w:r>
          </w:p>
        </w:tc>
        <w:tc>
          <w:tcPr>
            <w:tcW w:w="1276" w:type="dxa"/>
            <w:shd w:val="clear" w:color="auto" w:fill="auto"/>
            <w:vAlign w:val="center"/>
          </w:tcPr>
          <w:p w14:paraId="6BED03B5" w14:textId="77777777" w:rsidR="002E4DEA" w:rsidRPr="0080783C" w:rsidRDefault="002E4DEA">
            <w:pPr>
              <w:spacing w:after="120" w:line="360" w:lineRule="auto"/>
              <w:rPr>
                <w:rFonts w:ascii="Arial" w:eastAsia="Arial" w:hAnsi="Arial" w:cs="Arial"/>
                <w:color w:val="010000"/>
                <w:sz w:val="20"/>
                <w:szCs w:val="20"/>
              </w:rPr>
            </w:pPr>
          </w:p>
        </w:tc>
        <w:tc>
          <w:tcPr>
            <w:tcW w:w="2409" w:type="dxa"/>
            <w:shd w:val="clear" w:color="auto" w:fill="auto"/>
            <w:vAlign w:val="center"/>
          </w:tcPr>
          <w:p w14:paraId="7EB4190E"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25,930,000,000</w:t>
            </w:r>
          </w:p>
        </w:tc>
        <w:tc>
          <w:tcPr>
            <w:tcW w:w="1418" w:type="dxa"/>
            <w:shd w:val="clear" w:color="auto" w:fill="auto"/>
            <w:vAlign w:val="center"/>
          </w:tcPr>
          <w:p w14:paraId="5E323A46"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0.52%</w:t>
            </w:r>
          </w:p>
        </w:tc>
      </w:tr>
      <w:tr w:rsidR="002E4DEA" w:rsidRPr="0080783C" w14:paraId="0512649B" w14:textId="77777777" w:rsidTr="006050F0">
        <w:tc>
          <w:tcPr>
            <w:tcW w:w="2830" w:type="dxa"/>
            <w:shd w:val="clear" w:color="auto" w:fill="auto"/>
            <w:vAlign w:val="center"/>
          </w:tcPr>
          <w:p w14:paraId="3EA2955A"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 Institutional investors</w:t>
            </w:r>
          </w:p>
        </w:tc>
        <w:tc>
          <w:tcPr>
            <w:tcW w:w="2977" w:type="dxa"/>
            <w:shd w:val="clear" w:color="auto" w:fill="auto"/>
            <w:vAlign w:val="center"/>
          </w:tcPr>
          <w:p w14:paraId="7E487D60"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10,000,000,000</w:t>
            </w:r>
          </w:p>
        </w:tc>
        <w:tc>
          <w:tcPr>
            <w:tcW w:w="992" w:type="dxa"/>
            <w:shd w:val="clear" w:color="auto" w:fill="auto"/>
            <w:vAlign w:val="center"/>
          </w:tcPr>
          <w:p w14:paraId="3DFECA5B"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38.57%</w:t>
            </w:r>
          </w:p>
        </w:tc>
        <w:tc>
          <w:tcPr>
            <w:tcW w:w="1985" w:type="dxa"/>
            <w:shd w:val="clear" w:color="auto" w:fill="auto"/>
            <w:vAlign w:val="center"/>
          </w:tcPr>
          <w:p w14:paraId="72A5CFE9"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w:t>
            </w:r>
          </w:p>
        </w:tc>
        <w:tc>
          <w:tcPr>
            <w:tcW w:w="1276" w:type="dxa"/>
            <w:shd w:val="clear" w:color="auto" w:fill="auto"/>
            <w:vAlign w:val="center"/>
          </w:tcPr>
          <w:p w14:paraId="5E260917" w14:textId="77777777" w:rsidR="002E4DEA" w:rsidRPr="0080783C" w:rsidRDefault="002E4DEA">
            <w:pPr>
              <w:spacing w:after="120" w:line="360" w:lineRule="auto"/>
              <w:rPr>
                <w:rFonts w:ascii="Arial" w:eastAsia="Arial" w:hAnsi="Arial" w:cs="Arial"/>
                <w:color w:val="010000"/>
                <w:sz w:val="20"/>
                <w:szCs w:val="20"/>
              </w:rPr>
            </w:pPr>
          </w:p>
        </w:tc>
        <w:tc>
          <w:tcPr>
            <w:tcW w:w="2409" w:type="dxa"/>
            <w:shd w:val="clear" w:color="auto" w:fill="auto"/>
            <w:vAlign w:val="center"/>
          </w:tcPr>
          <w:p w14:paraId="7437A379"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10,000,000,000</w:t>
            </w:r>
          </w:p>
        </w:tc>
        <w:tc>
          <w:tcPr>
            <w:tcW w:w="1418" w:type="dxa"/>
            <w:shd w:val="clear" w:color="auto" w:fill="auto"/>
            <w:vAlign w:val="center"/>
          </w:tcPr>
          <w:p w14:paraId="15875D49"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38.57%</w:t>
            </w:r>
          </w:p>
        </w:tc>
      </w:tr>
      <w:tr w:rsidR="002E4DEA" w:rsidRPr="0080783C" w14:paraId="479AEF70" w14:textId="77777777" w:rsidTr="006050F0">
        <w:tc>
          <w:tcPr>
            <w:tcW w:w="2830" w:type="dxa"/>
            <w:shd w:val="clear" w:color="auto" w:fill="auto"/>
            <w:vAlign w:val="center"/>
          </w:tcPr>
          <w:p w14:paraId="2DAA52CB"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a) Credit institutions</w:t>
            </w:r>
          </w:p>
        </w:tc>
        <w:tc>
          <w:tcPr>
            <w:tcW w:w="2977" w:type="dxa"/>
            <w:shd w:val="clear" w:color="auto" w:fill="auto"/>
            <w:vAlign w:val="center"/>
          </w:tcPr>
          <w:p w14:paraId="7A371055" w14:textId="77777777" w:rsidR="002E4DEA" w:rsidRPr="0080783C" w:rsidRDefault="002E4DEA">
            <w:pPr>
              <w:spacing w:after="120" w:line="360" w:lineRule="auto"/>
              <w:rPr>
                <w:rFonts w:ascii="Arial" w:eastAsia="Arial" w:hAnsi="Arial" w:cs="Arial"/>
                <w:color w:val="010000"/>
                <w:sz w:val="20"/>
                <w:szCs w:val="20"/>
              </w:rPr>
            </w:pPr>
          </w:p>
        </w:tc>
        <w:tc>
          <w:tcPr>
            <w:tcW w:w="992" w:type="dxa"/>
            <w:shd w:val="clear" w:color="auto" w:fill="auto"/>
            <w:vAlign w:val="center"/>
          </w:tcPr>
          <w:p w14:paraId="2D7A7DDF" w14:textId="77777777" w:rsidR="002E4DEA" w:rsidRPr="0080783C" w:rsidRDefault="002E4DEA">
            <w:pPr>
              <w:spacing w:after="120" w:line="360" w:lineRule="auto"/>
              <w:rPr>
                <w:rFonts w:ascii="Arial" w:eastAsia="Arial" w:hAnsi="Arial" w:cs="Arial"/>
                <w:color w:val="010000"/>
                <w:sz w:val="20"/>
                <w:szCs w:val="20"/>
              </w:rPr>
            </w:pPr>
          </w:p>
        </w:tc>
        <w:tc>
          <w:tcPr>
            <w:tcW w:w="1985" w:type="dxa"/>
            <w:shd w:val="clear" w:color="auto" w:fill="auto"/>
            <w:vAlign w:val="center"/>
          </w:tcPr>
          <w:p w14:paraId="4F3BAA8E" w14:textId="77777777" w:rsidR="002E4DEA" w:rsidRPr="0080783C" w:rsidRDefault="002E4DEA">
            <w:pPr>
              <w:spacing w:after="120" w:line="360" w:lineRule="auto"/>
              <w:rPr>
                <w:rFonts w:ascii="Arial" w:eastAsia="Arial" w:hAnsi="Arial" w:cs="Arial"/>
                <w:color w:val="010000"/>
                <w:sz w:val="20"/>
                <w:szCs w:val="20"/>
              </w:rPr>
            </w:pPr>
          </w:p>
        </w:tc>
        <w:tc>
          <w:tcPr>
            <w:tcW w:w="1276" w:type="dxa"/>
            <w:shd w:val="clear" w:color="auto" w:fill="auto"/>
            <w:vAlign w:val="center"/>
          </w:tcPr>
          <w:p w14:paraId="3F0ADB8F" w14:textId="77777777" w:rsidR="002E4DEA" w:rsidRPr="0080783C" w:rsidRDefault="002E4DEA">
            <w:pPr>
              <w:spacing w:after="120" w:line="360" w:lineRule="auto"/>
              <w:rPr>
                <w:rFonts w:ascii="Arial" w:eastAsia="Arial" w:hAnsi="Arial" w:cs="Arial"/>
                <w:color w:val="010000"/>
                <w:sz w:val="20"/>
                <w:szCs w:val="20"/>
              </w:rPr>
            </w:pPr>
          </w:p>
        </w:tc>
        <w:tc>
          <w:tcPr>
            <w:tcW w:w="2409" w:type="dxa"/>
            <w:shd w:val="clear" w:color="auto" w:fill="auto"/>
            <w:vAlign w:val="center"/>
          </w:tcPr>
          <w:p w14:paraId="1E95CBDA" w14:textId="77777777" w:rsidR="002E4DEA" w:rsidRPr="0080783C" w:rsidRDefault="002E4DEA">
            <w:pPr>
              <w:spacing w:after="120" w:line="360" w:lineRule="auto"/>
              <w:rPr>
                <w:rFonts w:ascii="Arial" w:eastAsia="Arial" w:hAnsi="Arial" w:cs="Arial"/>
                <w:color w:val="010000"/>
                <w:sz w:val="20"/>
                <w:szCs w:val="20"/>
              </w:rPr>
            </w:pPr>
          </w:p>
        </w:tc>
        <w:tc>
          <w:tcPr>
            <w:tcW w:w="1418" w:type="dxa"/>
            <w:shd w:val="clear" w:color="auto" w:fill="auto"/>
            <w:vAlign w:val="center"/>
          </w:tcPr>
          <w:p w14:paraId="73BA27EF" w14:textId="77777777" w:rsidR="002E4DEA" w:rsidRPr="0080783C" w:rsidRDefault="002E4DEA">
            <w:pPr>
              <w:spacing w:after="120" w:line="360" w:lineRule="auto"/>
              <w:rPr>
                <w:rFonts w:ascii="Arial" w:eastAsia="Arial" w:hAnsi="Arial" w:cs="Arial"/>
                <w:color w:val="010000"/>
                <w:sz w:val="20"/>
                <w:szCs w:val="20"/>
              </w:rPr>
            </w:pPr>
          </w:p>
        </w:tc>
      </w:tr>
      <w:tr w:rsidR="002E4DEA" w:rsidRPr="0080783C" w14:paraId="00B10BB8" w14:textId="77777777" w:rsidTr="006050F0">
        <w:tc>
          <w:tcPr>
            <w:tcW w:w="2830" w:type="dxa"/>
            <w:shd w:val="clear" w:color="auto" w:fill="auto"/>
            <w:vAlign w:val="center"/>
          </w:tcPr>
          <w:p w14:paraId="1DE08005"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lastRenderedPageBreak/>
              <w:t>b)  Investment fund</w:t>
            </w:r>
          </w:p>
        </w:tc>
        <w:tc>
          <w:tcPr>
            <w:tcW w:w="2977" w:type="dxa"/>
            <w:shd w:val="clear" w:color="auto" w:fill="auto"/>
            <w:vAlign w:val="center"/>
          </w:tcPr>
          <w:p w14:paraId="489BFB9C" w14:textId="77777777" w:rsidR="002E4DEA" w:rsidRPr="0080783C" w:rsidRDefault="002E4DEA">
            <w:pPr>
              <w:spacing w:after="120" w:line="360" w:lineRule="auto"/>
              <w:rPr>
                <w:rFonts w:ascii="Arial" w:eastAsia="Arial" w:hAnsi="Arial" w:cs="Arial"/>
                <w:color w:val="010000"/>
                <w:sz w:val="20"/>
                <w:szCs w:val="20"/>
              </w:rPr>
            </w:pPr>
          </w:p>
        </w:tc>
        <w:tc>
          <w:tcPr>
            <w:tcW w:w="992" w:type="dxa"/>
            <w:shd w:val="clear" w:color="auto" w:fill="auto"/>
            <w:vAlign w:val="center"/>
          </w:tcPr>
          <w:p w14:paraId="23106791" w14:textId="77777777" w:rsidR="002E4DEA" w:rsidRPr="0080783C" w:rsidRDefault="002E4DEA">
            <w:pPr>
              <w:spacing w:after="120" w:line="360" w:lineRule="auto"/>
              <w:rPr>
                <w:rFonts w:ascii="Arial" w:eastAsia="Arial" w:hAnsi="Arial" w:cs="Arial"/>
                <w:color w:val="010000"/>
                <w:sz w:val="20"/>
                <w:szCs w:val="20"/>
              </w:rPr>
            </w:pPr>
          </w:p>
        </w:tc>
        <w:tc>
          <w:tcPr>
            <w:tcW w:w="1985" w:type="dxa"/>
            <w:shd w:val="clear" w:color="auto" w:fill="auto"/>
            <w:vAlign w:val="center"/>
          </w:tcPr>
          <w:p w14:paraId="4761DBA0" w14:textId="77777777" w:rsidR="002E4DEA" w:rsidRPr="0080783C" w:rsidRDefault="002E4DEA">
            <w:pPr>
              <w:spacing w:after="120" w:line="360" w:lineRule="auto"/>
              <w:rPr>
                <w:rFonts w:ascii="Arial" w:eastAsia="Arial" w:hAnsi="Arial" w:cs="Arial"/>
                <w:color w:val="010000"/>
                <w:sz w:val="20"/>
                <w:szCs w:val="20"/>
              </w:rPr>
            </w:pPr>
          </w:p>
        </w:tc>
        <w:tc>
          <w:tcPr>
            <w:tcW w:w="1276" w:type="dxa"/>
            <w:shd w:val="clear" w:color="auto" w:fill="auto"/>
            <w:vAlign w:val="center"/>
          </w:tcPr>
          <w:p w14:paraId="10335A93" w14:textId="77777777" w:rsidR="002E4DEA" w:rsidRPr="0080783C" w:rsidRDefault="002E4DEA">
            <w:pPr>
              <w:spacing w:after="120" w:line="360" w:lineRule="auto"/>
              <w:rPr>
                <w:rFonts w:ascii="Arial" w:eastAsia="Arial" w:hAnsi="Arial" w:cs="Arial"/>
                <w:color w:val="010000"/>
                <w:sz w:val="20"/>
                <w:szCs w:val="20"/>
              </w:rPr>
            </w:pPr>
          </w:p>
        </w:tc>
        <w:tc>
          <w:tcPr>
            <w:tcW w:w="2409" w:type="dxa"/>
            <w:shd w:val="clear" w:color="auto" w:fill="auto"/>
            <w:vAlign w:val="center"/>
          </w:tcPr>
          <w:p w14:paraId="1D267DE4" w14:textId="77777777" w:rsidR="002E4DEA" w:rsidRPr="0080783C" w:rsidRDefault="002E4DEA">
            <w:pPr>
              <w:spacing w:after="120" w:line="360" w:lineRule="auto"/>
              <w:rPr>
                <w:rFonts w:ascii="Arial" w:eastAsia="Arial" w:hAnsi="Arial" w:cs="Arial"/>
                <w:color w:val="010000"/>
                <w:sz w:val="20"/>
                <w:szCs w:val="20"/>
              </w:rPr>
            </w:pPr>
          </w:p>
        </w:tc>
        <w:tc>
          <w:tcPr>
            <w:tcW w:w="1418" w:type="dxa"/>
            <w:shd w:val="clear" w:color="auto" w:fill="auto"/>
            <w:vAlign w:val="center"/>
          </w:tcPr>
          <w:p w14:paraId="68B8480D" w14:textId="77777777" w:rsidR="002E4DEA" w:rsidRPr="0080783C" w:rsidRDefault="002E4DEA">
            <w:pPr>
              <w:spacing w:after="120" w:line="360" w:lineRule="auto"/>
              <w:rPr>
                <w:rFonts w:ascii="Arial" w:eastAsia="Arial" w:hAnsi="Arial" w:cs="Arial"/>
                <w:color w:val="010000"/>
                <w:sz w:val="20"/>
                <w:szCs w:val="20"/>
              </w:rPr>
            </w:pPr>
          </w:p>
        </w:tc>
      </w:tr>
      <w:tr w:rsidR="002E4DEA" w:rsidRPr="0080783C" w14:paraId="7680FC56" w14:textId="77777777" w:rsidTr="006050F0">
        <w:tc>
          <w:tcPr>
            <w:tcW w:w="2830" w:type="dxa"/>
            <w:shd w:val="clear" w:color="auto" w:fill="auto"/>
            <w:vAlign w:val="center"/>
          </w:tcPr>
          <w:p w14:paraId="231B4206"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c) Securities companies</w:t>
            </w:r>
          </w:p>
        </w:tc>
        <w:tc>
          <w:tcPr>
            <w:tcW w:w="2977" w:type="dxa"/>
            <w:shd w:val="clear" w:color="auto" w:fill="auto"/>
            <w:vAlign w:val="center"/>
          </w:tcPr>
          <w:p w14:paraId="67C0B226" w14:textId="77777777" w:rsidR="002E4DEA" w:rsidRPr="0080783C" w:rsidRDefault="002E4DEA">
            <w:pPr>
              <w:spacing w:after="120" w:line="360" w:lineRule="auto"/>
              <w:rPr>
                <w:rFonts w:ascii="Arial" w:eastAsia="Arial" w:hAnsi="Arial" w:cs="Arial"/>
                <w:color w:val="010000"/>
                <w:sz w:val="20"/>
                <w:szCs w:val="20"/>
              </w:rPr>
            </w:pPr>
          </w:p>
        </w:tc>
        <w:tc>
          <w:tcPr>
            <w:tcW w:w="992" w:type="dxa"/>
            <w:shd w:val="clear" w:color="auto" w:fill="auto"/>
            <w:vAlign w:val="center"/>
          </w:tcPr>
          <w:p w14:paraId="667F5C91" w14:textId="77777777" w:rsidR="002E4DEA" w:rsidRPr="0080783C" w:rsidRDefault="002E4DEA">
            <w:pPr>
              <w:spacing w:after="120" w:line="360" w:lineRule="auto"/>
              <w:rPr>
                <w:rFonts w:ascii="Arial" w:eastAsia="Arial" w:hAnsi="Arial" w:cs="Arial"/>
                <w:color w:val="010000"/>
                <w:sz w:val="20"/>
                <w:szCs w:val="20"/>
              </w:rPr>
            </w:pPr>
          </w:p>
        </w:tc>
        <w:tc>
          <w:tcPr>
            <w:tcW w:w="1985" w:type="dxa"/>
            <w:shd w:val="clear" w:color="auto" w:fill="auto"/>
            <w:vAlign w:val="center"/>
          </w:tcPr>
          <w:p w14:paraId="3F0F1977" w14:textId="77777777" w:rsidR="002E4DEA" w:rsidRPr="0080783C" w:rsidRDefault="002E4DEA">
            <w:pPr>
              <w:spacing w:after="120" w:line="360" w:lineRule="auto"/>
              <w:rPr>
                <w:rFonts w:ascii="Arial" w:eastAsia="Arial" w:hAnsi="Arial" w:cs="Arial"/>
                <w:color w:val="010000"/>
                <w:sz w:val="20"/>
                <w:szCs w:val="20"/>
              </w:rPr>
            </w:pPr>
          </w:p>
        </w:tc>
        <w:tc>
          <w:tcPr>
            <w:tcW w:w="1276" w:type="dxa"/>
            <w:shd w:val="clear" w:color="auto" w:fill="auto"/>
            <w:vAlign w:val="center"/>
          </w:tcPr>
          <w:p w14:paraId="4150CE8F" w14:textId="77777777" w:rsidR="002E4DEA" w:rsidRPr="0080783C" w:rsidRDefault="002E4DEA">
            <w:pPr>
              <w:spacing w:after="120" w:line="360" w:lineRule="auto"/>
              <w:rPr>
                <w:rFonts w:ascii="Arial" w:eastAsia="Arial" w:hAnsi="Arial" w:cs="Arial"/>
                <w:color w:val="010000"/>
                <w:sz w:val="20"/>
                <w:szCs w:val="20"/>
              </w:rPr>
            </w:pPr>
          </w:p>
        </w:tc>
        <w:tc>
          <w:tcPr>
            <w:tcW w:w="2409" w:type="dxa"/>
            <w:shd w:val="clear" w:color="auto" w:fill="auto"/>
            <w:vAlign w:val="center"/>
          </w:tcPr>
          <w:p w14:paraId="5411261B" w14:textId="77777777" w:rsidR="002E4DEA" w:rsidRPr="0080783C" w:rsidRDefault="002E4DEA">
            <w:pPr>
              <w:spacing w:after="120" w:line="360" w:lineRule="auto"/>
              <w:rPr>
                <w:rFonts w:ascii="Arial" w:eastAsia="Arial" w:hAnsi="Arial" w:cs="Arial"/>
                <w:color w:val="010000"/>
                <w:sz w:val="20"/>
                <w:szCs w:val="20"/>
              </w:rPr>
            </w:pPr>
          </w:p>
        </w:tc>
        <w:tc>
          <w:tcPr>
            <w:tcW w:w="1418" w:type="dxa"/>
            <w:shd w:val="clear" w:color="auto" w:fill="auto"/>
            <w:vAlign w:val="center"/>
          </w:tcPr>
          <w:p w14:paraId="30EFB1B3" w14:textId="77777777" w:rsidR="002E4DEA" w:rsidRPr="0080783C" w:rsidRDefault="002E4DEA">
            <w:pPr>
              <w:spacing w:after="120" w:line="360" w:lineRule="auto"/>
              <w:rPr>
                <w:rFonts w:ascii="Arial" w:eastAsia="Arial" w:hAnsi="Arial" w:cs="Arial"/>
                <w:color w:val="010000"/>
                <w:sz w:val="20"/>
                <w:szCs w:val="20"/>
              </w:rPr>
            </w:pPr>
          </w:p>
        </w:tc>
      </w:tr>
      <w:tr w:rsidR="002E4DEA" w:rsidRPr="0080783C" w14:paraId="27379887" w14:textId="77777777" w:rsidTr="006050F0">
        <w:tc>
          <w:tcPr>
            <w:tcW w:w="2830" w:type="dxa"/>
            <w:shd w:val="clear" w:color="auto" w:fill="auto"/>
            <w:vAlign w:val="center"/>
          </w:tcPr>
          <w:p w14:paraId="4D5D670D"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d) Insurance companies</w:t>
            </w:r>
          </w:p>
        </w:tc>
        <w:tc>
          <w:tcPr>
            <w:tcW w:w="2977" w:type="dxa"/>
            <w:shd w:val="clear" w:color="auto" w:fill="auto"/>
            <w:vAlign w:val="center"/>
          </w:tcPr>
          <w:p w14:paraId="134748A6" w14:textId="77777777" w:rsidR="002E4DEA" w:rsidRPr="0080783C" w:rsidRDefault="002E4DEA">
            <w:pPr>
              <w:spacing w:after="120" w:line="360" w:lineRule="auto"/>
              <w:rPr>
                <w:rFonts w:ascii="Arial" w:eastAsia="Arial" w:hAnsi="Arial" w:cs="Arial"/>
                <w:color w:val="010000"/>
                <w:sz w:val="20"/>
                <w:szCs w:val="20"/>
              </w:rPr>
            </w:pPr>
          </w:p>
        </w:tc>
        <w:tc>
          <w:tcPr>
            <w:tcW w:w="992" w:type="dxa"/>
            <w:shd w:val="clear" w:color="auto" w:fill="auto"/>
            <w:vAlign w:val="center"/>
          </w:tcPr>
          <w:p w14:paraId="30BAC380" w14:textId="77777777" w:rsidR="002E4DEA" w:rsidRPr="0080783C" w:rsidRDefault="002E4DEA">
            <w:pPr>
              <w:spacing w:after="120" w:line="360" w:lineRule="auto"/>
              <w:rPr>
                <w:rFonts w:ascii="Arial" w:eastAsia="Arial" w:hAnsi="Arial" w:cs="Arial"/>
                <w:color w:val="010000"/>
                <w:sz w:val="20"/>
                <w:szCs w:val="20"/>
              </w:rPr>
            </w:pPr>
          </w:p>
        </w:tc>
        <w:tc>
          <w:tcPr>
            <w:tcW w:w="1985" w:type="dxa"/>
            <w:shd w:val="clear" w:color="auto" w:fill="auto"/>
            <w:vAlign w:val="center"/>
          </w:tcPr>
          <w:p w14:paraId="07EACC03" w14:textId="77777777" w:rsidR="002E4DEA" w:rsidRPr="0080783C" w:rsidRDefault="002E4DEA">
            <w:pPr>
              <w:spacing w:after="120" w:line="360" w:lineRule="auto"/>
              <w:rPr>
                <w:rFonts w:ascii="Arial" w:eastAsia="Arial" w:hAnsi="Arial" w:cs="Arial"/>
                <w:color w:val="010000"/>
                <w:sz w:val="20"/>
                <w:szCs w:val="20"/>
              </w:rPr>
            </w:pPr>
          </w:p>
        </w:tc>
        <w:tc>
          <w:tcPr>
            <w:tcW w:w="1276" w:type="dxa"/>
            <w:shd w:val="clear" w:color="auto" w:fill="auto"/>
            <w:vAlign w:val="center"/>
          </w:tcPr>
          <w:p w14:paraId="55A13FA4" w14:textId="77777777" w:rsidR="002E4DEA" w:rsidRPr="0080783C" w:rsidRDefault="002E4DEA">
            <w:pPr>
              <w:spacing w:after="120" w:line="360" w:lineRule="auto"/>
              <w:rPr>
                <w:rFonts w:ascii="Arial" w:eastAsia="Arial" w:hAnsi="Arial" w:cs="Arial"/>
                <w:color w:val="010000"/>
                <w:sz w:val="20"/>
                <w:szCs w:val="20"/>
              </w:rPr>
            </w:pPr>
          </w:p>
        </w:tc>
        <w:tc>
          <w:tcPr>
            <w:tcW w:w="2409" w:type="dxa"/>
            <w:shd w:val="clear" w:color="auto" w:fill="auto"/>
            <w:vAlign w:val="center"/>
          </w:tcPr>
          <w:p w14:paraId="26136B65" w14:textId="77777777" w:rsidR="002E4DEA" w:rsidRPr="0080783C" w:rsidRDefault="002E4DEA">
            <w:pPr>
              <w:spacing w:after="120" w:line="360" w:lineRule="auto"/>
              <w:rPr>
                <w:rFonts w:ascii="Arial" w:eastAsia="Arial" w:hAnsi="Arial" w:cs="Arial"/>
                <w:color w:val="010000"/>
                <w:sz w:val="20"/>
                <w:szCs w:val="20"/>
              </w:rPr>
            </w:pPr>
          </w:p>
        </w:tc>
        <w:tc>
          <w:tcPr>
            <w:tcW w:w="1418" w:type="dxa"/>
            <w:shd w:val="clear" w:color="auto" w:fill="auto"/>
            <w:vAlign w:val="center"/>
          </w:tcPr>
          <w:p w14:paraId="520BBBFC" w14:textId="77777777" w:rsidR="002E4DEA" w:rsidRPr="0080783C" w:rsidRDefault="002E4DEA">
            <w:pPr>
              <w:spacing w:after="120" w:line="360" w:lineRule="auto"/>
              <w:rPr>
                <w:rFonts w:ascii="Arial" w:eastAsia="Arial" w:hAnsi="Arial" w:cs="Arial"/>
                <w:color w:val="010000"/>
                <w:sz w:val="20"/>
                <w:szCs w:val="20"/>
              </w:rPr>
            </w:pPr>
          </w:p>
        </w:tc>
      </w:tr>
      <w:tr w:rsidR="002E4DEA" w:rsidRPr="0080783C" w14:paraId="2FEE5223" w14:textId="77777777" w:rsidTr="006050F0">
        <w:tc>
          <w:tcPr>
            <w:tcW w:w="2830" w:type="dxa"/>
            <w:shd w:val="clear" w:color="auto" w:fill="auto"/>
            <w:vAlign w:val="center"/>
          </w:tcPr>
          <w:p w14:paraId="1AE32EB0"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dd) Other institutions</w:t>
            </w:r>
          </w:p>
        </w:tc>
        <w:tc>
          <w:tcPr>
            <w:tcW w:w="2977" w:type="dxa"/>
            <w:shd w:val="clear" w:color="auto" w:fill="auto"/>
            <w:vAlign w:val="center"/>
          </w:tcPr>
          <w:p w14:paraId="1882DFE5"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10,000,000,000</w:t>
            </w:r>
          </w:p>
        </w:tc>
        <w:tc>
          <w:tcPr>
            <w:tcW w:w="992" w:type="dxa"/>
            <w:shd w:val="clear" w:color="auto" w:fill="auto"/>
            <w:vAlign w:val="center"/>
          </w:tcPr>
          <w:p w14:paraId="6FD41261"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100%</w:t>
            </w:r>
          </w:p>
        </w:tc>
        <w:tc>
          <w:tcPr>
            <w:tcW w:w="1985" w:type="dxa"/>
            <w:shd w:val="clear" w:color="auto" w:fill="auto"/>
            <w:vAlign w:val="center"/>
          </w:tcPr>
          <w:p w14:paraId="35D20A4D"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w:t>
            </w:r>
          </w:p>
        </w:tc>
        <w:tc>
          <w:tcPr>
            <w:tcW w:w="1276" w:type="dxa"/>
            <w:shd w:val="clear" w:color="auto" w:fill="auto"/>
            <w:vAlign w:val="center"/>
          </w:tcPr>
          <w:p w14:paraId="55E1F793" w14:textId="77777777" w:rsidR="002E4DEA" w:rsidRPr="0080783C" w:rsidRDefault="002E4DEA">
            <w:pPr>
              <w:spacing w:after="120" w:line="360" w:lineRule="auto"/>
              <w:rPr>
                <w:rFonts w:ascii="Arial" w:eastAsia="Arial" w:hAnsi="Arial" w:cs="Arial"/>
                <w:color w:val="010000"/>
                <w:sz w:val="20"/>
                <w:szCs w:val="20"/>
              </w:rPr>
            </w:pPr>
          </w:p>
        </w:tc>
        <w:tc>
          <w:tcPr>
            <w:tcW w:w="2409" w:type="dxa"/>
            <w:shd w:val="clear" w:color="auto" w:fill="auto"/>
            <w:vAlign w:val="center"/>
          </w:tcPr>
          <w:p w14:paraId="58E3A6CE"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10,000,000,000</w:t>
            </w:r>
          </w:p>
        </w:tc>
        <w:tc>
          <w:tcPr>
            <w:tcW w:w="1418" w:type="dxa"/>
            <w:shd w:val="clear" w:color="auto" w:fill="auto"/>
            <w:vAlign w:val="center"/>
          </w:tcPr>
          <w:p w14:paraId="308315F6"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100%</w:t>
            </w:r>
          </w:p>
        </w:tc>
      </w:tr>
      <w:tr w:rsidR="002E4DEA" w:rsidRPr="0080783C" w14:paraId="0D654023" w14:textId="77777777" w:rsidTr="006050F0">
        <w:tc>
          <w:tcPr>
            <w:tcW w:w="2830" w:type="dxa"/>
            <w:shd w:val="clear" w:color="auto" w:fill="auto"/>
            <w:vAlign w:val="center"/>
          </w:tcPr>
          <w:p w14:paraId="64D1E566"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2. Individual investors</w:t>
            </w:r>
          </w:p>
        </w:tc>
        <w:tc>
          <w:tcPr>
            <w:tcW w:w="2977" w:type="dxa"/>
            <w:shd w:val="clear" w:color="auto" w:fill="auto"/>
            <w:vAlign w:val="center"/>
          </w:tcPr>
          <w:p w14:paraId="635A6E57"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15,930,000,000</w:t>
            </w:r>
          </w:p>
        </w:tc>
        <w:tc>
          <w:tcPr>
            <w:tcW w:w="992" w:type="dxa"/>
            <w:shd w:val="clear" w:color="auto" w:fill="auto"/>
            <w:vAlign w:val="center"/>
          </w:tcPr>
          <w:p w14:paraId="1F47FC37"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61.43%</w:t>
            </w:r>
          </w:p>
        </w:tc>
        <w:tc>
          <w:tcPr>
            <w:tcW w:w="1985" w:type="dxa"/>
            <w:shd w:val="clear" w:color="auto" w:fill="auto"/>
            <w:vAlign w:val="center"/>
          </w:tcPr>
          <w:p w14:paraId="27A38015"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w:t>
            </w:r>
          </w:p>
        </w:tc>
        <w:tc>
          <w:tcPr>
            <w:tcW w:w="1276" w:type="dxa"/>
            <w:shd w:val="clear" w:color="auto" w:fill="auto"/>
            <w:vAlign w:val="center"/>
          </w:tcPr>
          <w:p w14:paraId="46755EA6" w14:textId="77777777" w:rsidR="002E4DEA" w:rsidRPr="0080783C" w:rsidRDefault="002E4DEA">
            <w:pPr>
              <w:spacing w:after="120" w:line="360" w:lineRule="auto"/>
              <w:rPr>
                <w:rFonts w:ascii="Arial" w:eastAsia="Arial" w:hAnsi="Arial" w:cs="Arial"/>
                <w:color w:val="010000"/>
                <w:sz w:val="20"/>
                <w:szCs w:val="20"/>
              </w:rPr>
            </w:pPr>
          </w:p>
        </w:tc>
        <w:tc>
          <w:tcPr>
            <w:tcW w:w="2409" w:type="dxa"/>
            <w:shd w:val="clear" w:color="auto" w:fill="auto"/>
            <w:vAlign w:val="center"/>
          </w:tcPr>
          <w:p w14:paraId="1FBCE8EA"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15,930,000,000</w:t>
            </w:r>
          </w:p>
        </w:tc>
        <w:tc>
          <w:tcPr>
            <w:tcW w:w="1418" w:type="dxa"/>
            <w:shd w:val="clear" w:color="auto" w:fill="auto"/>
            <w:vAlign w:val="center"/>
          </w:tcPr>
          <w:p w14:paraId="2D400DFC"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61.43%</w:t>
            </w:r>
          </w:p>
        </w:tc>
      </w:tr>
      <w:tr w:rsidR="002E4DEA" w:rsidRPr="0080783C" w14:paraId="0435F779" w14:textId="77777777" w:rsidTr="006050F0">
        <w:tc>
          <w:tcPr>
            <w:tcW w:w="2830" w:type="dxa"/>
            <w:shd w:val="clear" w:color="auto" w:fill="auto"/>
            <w:vAlign w:val="center"/>
          </w:tcPr>
          <w:p w14:paraId="005A2C0D"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Total</w:t>
            </w:r>
          </w:p>
        </w:tc>
        <w:tc>
          <w:tcPr>
            <w:tcW w:w="2977" w:type="dxa"/>
            <w:shd w:val="clear" w:color="auto" w:fill="auto"/>
            <w:vAlign w:val="center"/>
          </w:tcPr>
          <w:p w14:paraId="1E589E14"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4,997,673,000,000</w:t>
            </w:r>
          </w:p>
        </w:tc>
        <w:tc>
          <w:tcPr>
            <w:tcW w:w="992" w:type="dxa"/>
            <w:shd w:val="clear" w:color="auto" w:fill="auto"/>
            <w:vAlign w:val="center"/>
          </w:tcPr>
          <w:p w14:paraId="48B53750"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100.00%</w:t>
            </w:r>
          </w:p>
        </w:tc>
        <w:tc>
          <w:tcPr>
            <w:tcW w:w="1985" w:type="dxa"/>
            <w:shd w:val="clear" w:color="auto" w:fill="auto"/>
            <w:vAlign w:val="center"/>
          </w:tcPr>
          <w:p w14:paraId="6B17DC50"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w:t>
            </w:r>
          </w:p>
        </w:tc>
        <w:tc>
          <w:tcPr>
            <w:tcW w:w="1276" w:type="dxa"/>
            <w:shd w:val="clear" w:color="auto" w:fill="auto"/>
            <w:vAlign w:val="center"/>
          </w:tcPr>
          <w:p w14:paraId="0D6BEA9E" w14:textId="77777777" w:rsidR="002E4DEA" w:rsidRPr="0080783C" w:rsidRDefault="002E4DEA">
            <w:pPr>
              <w:spacing w:after="120" w:line="360" w:lineRule="auto"/>
              <w:rPr>
                <w:rFonts w:ascii="Arial" w:eastAsia="Arial" w:hAnsi="Arial" w:cs="Arial"/>
                <w:color w:val="010000"/>
                <w:sz w:val="20"/>
                <w:szCs w:val="20"/>
              </w:rPr>
            </w:pPr>
          </w:p>
        </w:tc>
        <w:tc>
          <w:tcPr>
            <w:tcW w:w="2409" w:type="dxa"/>
            <w:shd w:val="clear" w:color="auto" w:fill="auto"/>
            <w:vAlign w:val="center"/>
          </w:tcPr>
          <w:p w14:paraId="00146520"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4,997,673,000,000</w:t>
            </w:r>
          </w:p>
        </w:tc>
        <w:tc>
          <w:tcPr>
            <w:tcW w:w="1418" w:type="dxa"/>
            <w:shd w:val="clear" w:color="auto" w:fill="auto"/>
            <w:vAlign w:val="center"/>
          </w:tcPr>
          <w:p w14:paraId="2978392B"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100.00%</w:t>
            </w:r>
          </w:p>
        </w:tc>
      </w:tr>
      <w:tr w:rsidR="002E4DEA" w:rsidRPr="0080783C" w14:paraId="79A58D1A" w14:textId="77777777" w:rsidTr="006050F0">
        <w:tc>
          <w:tcPr>
            <w:tcW w:w="13887" w:type="dxa"/>
            <w:gridSpan w:val="7"/>
            <w:shd w:val="clear" w:color="auto" w:fill="auto"/>
            <w:vAlign w:val="center"/>
          </w:tcPr>
          <w:p w14:paraId="25639DB2" w14:textId="77777777" w:rsidR="002E4DEA" w:rsidRPr="0080783C" w:rsidRDefault="00966F29">
            <w:pPr>
              <w:pBdr>
                <w:top w:val="nil"/>
                <w:left w:val="nil"/>
                <w:bottom w:val="nil"/>
                <w:right w:val="nil"/>
                <w:between w:val="nil"/>
              </w:pBdr>
              <w:tabs>
                <w:tab w:val="left" w:pos="3437"/>
                <w:tab w:val="left" w:pos="5578"/>
                <w:tab w:val="left" w:pos="7718"/>
                <w:tab w:val="left" w:pos="9854"/>
              </w:tabs>
              <w:spacing w:after="120" w:line="360" w:lineRule="auto"/>
              <w:rPr>
                <w:rFonts w:ascii="Arial" w:eastAsia="Arial" w:hAnsi="Arial" w:cs="Arial"/>
                <w:color w:val="010000"/>
                <w:sz w:val="20"/>
                <w:szCs w:val="20"/>
              </w:rPr>
            </w:pPr>
            <w:r w:rsidRPr="0080783C">
              <w:rPr>
                <w:rFonts w:ascii="Arial" w:hAnsi="Arial"/>
                <w:color w:val="010000"/>
                <w:sz w:val="20"/>
              </w:rPr>
              <w:t xml:space="preserve">Agribank202703 </w:t>
            </w:r>
          </w:p>
        </w:tc>
      </w:tr>
      <w:tr w:rsidR="002E4DEA" w:rsidRPr="0080783C" w14:paraId="10F0F38A" w14:textId="77777777" w:rsidTr="006050F0">
        <w:tc>
          <w:tcPr>
            <w:tcW w:w="2830" w:type="dxa"/>
            <w:shd w:val="clear" w:color="auto" w:fill="auto"/>
            <w:vAlign w:val="center"/>
          </w:tcPr>
          <w:p w14:paraId="5F231DAC"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I. Domestic investors</w:t>
            </w:r>
          </w:p>
        </w:tc>
        <w:tc>
          <w:tcPr>
            <w:tcW w:w="2977" w:type="dxa"/>
            <w:shd w:val="clear" w:color="auto" w:fill="auto"/>
            <w:vAlign w:val="center"/>
          </w:tcPr>
          <w:p w14:paraId="613639CE"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4,583,036,000,000</w:t>
            </w:r>
          </w:p>
        </w:tc>
        <w:tc>
          <w:tcPr>
            <w:tcW w:w="992" w:type="dxa"/>
            <w:shd w:val="clear" w:color="auto" w:fill="auto"/>
            <w:vAlign w:val="center"/>
          </w:tcPr>
          <w:p w14:paraId="78548A5F"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99.24%</w:t>
            </w:r>
          </w:p>
        </w:tc>
        <w:tc>
          <w:tcPr>
            <w:tcW w:w="1985" w:type="dxa"/>
            <w:shd w:val="clear" w:color="auto" w:fill="auto"/>
            <w:vAlign w:val="center"/>
          </w:tcPr>
          <w:p w14:paraId="5E4D45FC"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w:t>
            </w:r>
          </w:p>
        </w:tc>
        <w:tc>
          <w:tcPr>
            <w:tcW w:w="1276" w:type="dxa"/>
            <w:shd w:val="clear" w:color="auto" w:fill="auto"/>
            <w:vAlign w:val="center"/>
          </w:tcPr>
          <w:p w14:paraId="5582CEE7" w14:textId="77777777" w:rsidR="002E4DEA" w:rsidRPr="0080783C" w:rsidRDefault="002E4DEA">
            <w:pPr>
              <w:spacing w:after="120" w:line="360" w:lineRule="auto"/>
              <w:rPr>
                <w:rFonts w:ascii="Arial" w:eastAsia="Arial" w:hAnsi="Arial" w:cs="Arial"/>
                <w:color w:val="010000"/>
                <w:sz w:val="20"/>
                <w:szCs w:val="20"/>
              </w:rPr>
            </w:pPr>
          </w:p>
        </w:tc>
        <w:tc>
          <w:tcPr>
            <w:tcW w:w="2409" w:type="dxa"/>
            <w:shd w:val="clear" w:color="auto" w:fill="auto"/>
            <w:vAlign w:val="center"/>
          </w:tcPr>
          <w:p w14:paraId="16486583"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4,583,036,000,000</w:t>
            </w:r>
          </w:p>
        </w:tc>
        <w:tc>
          <w:tcPr>
            <w:tcW w:w="1418" w:type="dxa"/>
            <w:shd w:val="clear" w:color="auto" w:fill="auto"/>
            <w:vAlign w:val="center"/>
          </w:tcPr>
          <w:p w14:paraId="726B1426"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99.24%</w:t>
            </w:r>
          </w:p>
        </w:tc>
      </w:tr>
      <w:tr w:rsidR="002E4DEA" w:rsidRPr="0080783C" w14:paraId="1C04A5F2" w14:textId="77777777" w:rsidTr="006050F0">
        <w:tc>
          <w:tcPr>
            <w:tcW w:w="2830" w:type="dxa"/>
            <w:shd w:val="clear" w:color="auto" w:fill="auto"/>
            <w:vAlign w:val="center"/>
          </w:tcPr>
          <w:p w14:paraId="06BBA0D2"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 Institutional investors</w:t>
            </w:r>
          </w:p>
        </w:tc>
        <w:tc>
          <w:tcPr>
            <w:tcW w:w="2977" w:type="dxa"/>
            <w:shd w:val="clear" w:color="auto" w:fill="auto"/>
            <w:vAlign w:val="center"/>
          </w:tcPr>
          <w:p w14:paraId="671547CB"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481,335,000,000</w:t>
            </w:r>
          </w:p>
        </w:tc>
        <w:tc>
          <w:tcPr>
            <w:tcW w:w="992" w:type="dxa"/>
            <w:shd w:val="clear" w:color="auto" w:fill="auto"/>
            <w:vAlign w:val="center"/>
          </w:tcPr>
          <w:p w14:paraId="367016BB"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10.50%</w:t>
            </w:r>
          </w:p>
        </w:tc>
        <w:tc>
          <w:tcPr>
            <w:tcW w:w="1985" w:type="dxa"/>
            <w:shd w:val="clear" w:color="auto" w:fill="auto"/>
            <w:vAlign w:val="center"/>
          </w:tcPr>
          <w:p w14:paraId="0524D190"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(16,500,000,000)</w:t>
            </w:r>
          </w:p>
        </w:tc>
        <w:tc>
          <w:tcPr>
            <w:tcW w:w="1276" w:type="dxa"/>
            <w:shd w:val="clear" w:color="auto" w:fill="auto"/>
            <w:vAlign w:val="center"/>
          </w:tcPr>
          <w:p w14:paraId="70883BAE"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-3.43%</w:t>
            </w:r>
          </w:p>
        </w:tc>
        <w:tc>
          <w:tcPr>
            <w:tcW w:w="2409" w:type="dxa"/>
            <w:shd w:val="clear" w:color="auto" w:fill="auto"/>
            <w:vAlign w:val="center"/>
          </w:tcPr>
          <w:p w14:paraId="35666F28"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464,835,000,000</w:t>
            </w:r>
          </w:p>
        </w:tc>
        <w:tc>
          <w:tcPr>
            <w:tcW w:w="1418" w:type="dxa"/>
            <w:shd w:val="clear" w:color="auto" w:fill="auto"/>
            <w:vAlign w:val="center"/>
          </w:tcPr>
          <w:p w14:paraId="35C32F91"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10.14%</w:t>
            </w:r>
          </w:p>
        </w:tc>
      </w:tr>
      <w:tr w:rsidR="002E4DEA" w:rsidRPr="0080783C" w14:paraId="7205A11E" w14:textId="77777777" w:rsidTr="006050F0">
        <w:tc>
          <w:tcPr>
            <w:tcW w:w="2830" w:type="dxa"/>
            <w:shd w:val="clear" w:color="auto" w:fill="auto"/>
            <w:vAlign w:val="center"/>
          </w:tcPr>
          <w:p w14:paraId="795EE756"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a) Credit institutions</w:t>
            </w:r>
          </w:p>
        </w:tc>
        <w:tc>
          <w:tcPr>
            <w:tcW w:w="2977" w:type="dxa"/>
            <w:shd w:val="clear" w:color="auto" w:fill="auto"/>
            <w:vAlign w:val="center"/>
          </w:tcPr>
          <w:p w14:paraId="48DDD7CF" w14:textId="77777777" w:rsidR="002E4DEA" w:rsidRPr="0080783C" w:rsidRDefault="002E4DEA">
            <w:pPr>
              <w:spacing w:after="120" w:line="360" w:lineRule="auto"/>
              <w:rPr>
                <w:rFonts w:ascii="Arial" w:eastAsia="Arial" w:hAnsi="Arial" w:cs="Arial"/>
                <w:color w:val="010000"/>
                <w:sz w:val="20"/>
                <w:szCs w:val="20"/>
              </w:rPr>
            </w:pPr>
          </w:p>
        </w:tc>
        <w:tc>
          <w:tcPr>
            <w:tcW w:w="992" w:type="dxa"/>
            <w:shd w:val="clear" w:color="auto" w:fill="auto"/>
            <w:vAlign w:val="center"/>
          </w:tcPr>
          <w:p w14:paraId="01AD0CED" w14:textId="77777777" w:rsidR="002E4DEA" w:rsidRPr="0080783C" w:rsidRDefault="002E4DEA">
            <w:pPr>
              <w:spacing w:after="120" w:line="360" w:lineRule="auto"/>
              <w:rPr>
                <w:rFonts w:ascii="Arial" w:eastAsia="Arial" w:hAnsi="Arial" w:cs="Arial"/>
                <w:color w:val="010000"/>
                <w:sz w:val="20"/>
                <w:szCs w:val="20"/>
              </w:rPr>
            </w:pPr>
          </w:p>
        </w:tc>
        <w:tc>
          <w:tcPr>
            <w:tcW w:w="1985" w:type="dxa"/>
            <w:shd w:val="clear" w:color="auto" w:fill="auto"/>
            <w:vAlign w:val="center"/>
          </w:tcPr>
          <w:p w14:paraId="66D582B6" w14:textId="77777777" w:rsidR="002E4DEA" w:rsidRPr="0080783C" w:rsidRDefault="002E4DEA">
            <w:pPr>
              <w:spacing w:after="120" w:line="360" w:lineRule="auto"/>
              <w:rPr>
                <w:rFonts w:ascii="Arial" w:eastAsia="Arial" w:hAnsi="Arial" w:cs="Arial"/>
                <w:color w:val="010000"/>
                <w:sz w:val="20"/>
                <w:szCs w:val="20"/>
              </w:rPr>
            </w:pPr>
          </w:p>
        </w:tc>
        <w:tc>
          <w:tcPr>
            <w:tcW w:w="1276" w:type="dxa"/>
            <w:shd w:val="clear" w:color="auto" w:fill="auto"/>
            <w:vAlign w:val="center"/>
          </w:tcPr>
          <w:p w14:paraId="28047D2D" w14:textId="77777777" w:rsidR="002E4DEA" w:rsidRPr="0080783C" w:rsidRDefault="002E4DEA">
            <w:pPr>
              <w:spacing w:after="120" w:line="360" w:lineRule="auto"/>
              <w:rPr>
                <w:rFonts w:ascii="Arial" w:eastAsia="Arial" w:hAnsi="Arial" w:cs="Arial"/>
                <w:color w:val="010000"/>
                <w:sz w:val="20"/>
                <w:szCs w:val="20"/>
              </w:rPr>
            </w:pPr>
          </w:p>
        </w:tc>
        <w:tc>
          <w:tcPr>
            <w:tcW w:w="2409" w:type="dxa"/>
            <w:shd w:val="clear" w:color="auto" w:fill="auto"/>
            <w:vAlign w:val="center"/>
          </w:tcPr>
          <w:p w14:paraId="4F42F7E5" w14:textId="77777777" w:rsidR="002E4DEA" w:rsidRPr="0080783C" w:rsidRDefault="002E4DEA">
            <w:pPr>
              <w:spacing w:after="120" w:line="360" w:lineRule="auto"/>
              <w:rPr>
                <w:rFonts w:ascii="Arial" w:eastAsia="Arial" w:hAnsi="Arial" w:cs="Arial"/>
                <w:color w:val="010000"/>
                <w:sz w:val="20"/>
                <w:szCs w:val="20"/>
              </w:rPr>
            </w:pPr>
          </w:p>
        </w:tc>
        <w:tc>
          <w:tcPr>
            <w:tcW w:w="1418" w:type="dxa"/>
            <w:shd w:val="clear" w:color="auto" w:fill="auto"/>
            <w:vAlign w:val="center"/>
          </w:tcPr>
          <w:p w14:paraId="572CF025" w14:textId="77777777" w:rsidR="002E4DEA" w:rsidRPr="0080783C" w:rsidRDefault="002E4DEA">
            <w:pPr>
              <w:spacing w:after="120" w:line="360" w:lineRule="auto"/>
              <w:rPr>
                <w:rFonts w:ascii="Arial" w:eastAsia="Arial" w:hAnsi="Arial" w:cs="Arial"/>
                <w:color w:val="010000"/>
                <w:sz w:val="20"/>
                <w:szCs w:val="20"/>
              </w:rPr>
            </w:pPr>
          </w:p>
        </w:tc>
      </w:tr>
      <w:tr w:rsidR="002E4DEA" w:rsidRPr="0080783C" w14:paraId="00E31AA3" w14:textId="77777777" w:rsidTr="006050F0">
        <w:tc>
          <w:tcPr>
            <w:tcW w:w="2830" w:type="dxa"/>
            <w:shd w:val="clear" w:color="auto" w:fill="auto"/>
            <w:vAlign w:val="center"/>
          </w:tcPr>
          <w:p w14:paraId="5D02E865"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b)  Investment fund</w:t>
            </w:r>
          </w:p>
        </w:tc>
        <w:tc>
          <w:tcPr>
            <w:tcW w:w="2977" w:type="dxa"/>
            <w:shd w:val="clear" w:color="auto" w:fill="auto"/>
            <w:vAlign w:val="center"/>
          </w:tcPr>
          <w:p w14:paraId="539A4521" w14:textId="77777777" w:rsidR="002E4DEA" w:rsidRPr="0080783C" w:rsidRDefault="002E4DEA">
            <w:pPr>
              <w:spacing w:after="120" w:line="360" w:lineRule="auto"/>
              <w:rPr>
                <w:rFonts w:ascii="Arial" w:eastAsia="Arial" w:hAnsi="Arial" w:cs="Arial"/>
                <w:color w:val="010000"/>
                <w:sz w:val="20"/>
                <w:szCs w:val="20"/>
              </w:rPr>
            </w:pPr>
          </w:p>
        </w:tc>
        <w:tc>
          <w:tcPr>
            <w:tcW w:w="992" w:type="dxa"/>
            <w:shd w:val="clear" w:color="auto" w:fill="auto"/>
            <w:vAlign w:val="center"/>
          </w:tcPr>
          <w:p w14:paraId="605AE60B" w14:textId="77777777" w:rsidR="002E4DEA" w:rsidRPr="0080783C" w:rsidRDefault="002E4DEA">
            <w:pPr>
              <w:spacing w:after="120" w:line="360" w:lineRule="auto"/>
              <w:rPr>
                <w:rFonts w:ascii="Arial" w:eastAsia="Arial" w:hAnsi="Arial" w:cs="Arial"/>
                <w:color w:val="010000"/>
                <w:sz w:val="20"/>
                <w:szCs w:val="20"/>
              </w:rPr>
            </w:pPr>
          </w:p>
        </w:tc>
        <w:tc>
          <w:tcPr>
            <w:tcW w:w="1985" w:type="dxa"/>
            <w:shd w:val="clear" w:color="auto" w:fill="auto"/>
            <w:vAlign w:val="center"/>
          </w:tcPr>
          <w:p w14:paraId="1A3812C8" w14:textId="77777777" w:rsidR="002E4DEA" w:rsidRPr="0080783C" w:rsidRDefault="002E4DEA">
            <w:pPr>
              <w:spacing w:after="120" w:line="360" w:lineRule="auto"/>
              <w:rPr>
                <w:rFonts w:ascii="Arial" w:eastAsia="Arial" w:hAnsi="Arial" w:cs="Arial"/>
                <w:color w:val="010000"/>
                <w:sz w:val="20"/>
                <w:szCs w:val="20"/>
              </w:rPr>
            </w:pPr>
          </w:p>
        </w:tc>
        <w:tc>
          <w:tcPr>
            <w:tcW w:w="1276" w:type="dxa"/>
            <w:shd w:val="clear" w:color="auto" w:fill="auto"/>
            <w:vAlign w:val="center"/>
          </w:tcPr>
          <w:p w14:paraId="743553E0" w14:textId="77777777" w:rsidR="002E4DEA" w:rsidRPr="0080783C" w:rsidRDefault="002E4DEA">
            <w:pPr>
              <w:spacing w:after="120" w:line="360" w:lineRule="auto"/>
              <w:rPr>
                <w:rFonts w:ascii="Arial" w:eastAsia="Arial" w:hAnsi="Arial" w:cs="Arial"/>
                <w:color w:val="010000"/>
                <w:sz w:val="20"/>
                <w:szCs w:val="20"/>
              </w:rPr>
            </w:pPr>
          </w:p>
        </w:tc>
        <w:tc>
          <w:tcPr>
            <w:tcW w:w="2409" w:type="dxa"/>
            <w:shd w:val="clear" w:color="auto" w:fill="auto"/>
            <w:vAlign w:val="center"/>
          </w:tcPr>
          <w:p w14:paraId="3CDFB4AE" w14:textId="77777777" w:rsidR="002E4DEA" w:rsidRPr="0080783C" w:rsidRDefault="002E4DEA">
            <w:pPr>
              <w:spacing w:after="120" w:line="360" w:lineRule="auto"/>
              <w:rPr>
                <w:rFonts w:ascii="Arial" w:eastAsia="Arial" w:hAnsi="Arial" w:cs="Arial"/>
                <w:color w:val="010000"/>
                <w:sz w:val="20"/>
                <w:szCs w:val="20"/>
              </w:rPr>
            </w:pPr>
          </w:p>
        </w:tc>
        <w:tc>
          <w:tcPr>
            <w:tcW w:w="1418" w:type="dxa"/>
            <w:shd w:val="clear" w:color="auto" w:fill="auto"/>
            <w:vAlign w:val="center"/>
          </w:tcPr>
          <w:p w14:paraId="6D235E3C" w14:textId="77777777" w:rsidR="002E4DEA" w:rsidRPr="0080783C" w:rsidRDefault="002E4DEA">
            <w:pPr>
              <w:spacing w:after="120" w:line="360" w:lineRule="auto"/>
              <w:rPr>
                <w:rFonts w:ascii="Arial" w:eastAsia="Arial" w:hAnsi="Arial" w:cs="Arial"/>
                <w:color w:val="010000"/>
                <w:sz w:val="20"/>
                <w:szCs w:val="20"/>
              </w:rPr>
            </w:pPr>
          </w:p>
        </w:tc>
      </w:tr>
      <w:tr w:rsidR="002E4DEA" w:rsidRPr="0080783C" w14:paraId="44A91771" w14:textId="77777777" w:rsidTr="006050F0">
        <w:tc>
          <w:tcPr>
            <w:tcW w:w="2830" w:type="dxa"/>
            <w:shd w:val="clear" w:color="auto" w:fill="auto"/>
            <w:vAlign w:val="center"/>
          </w:tcPr>
          <w:p w14:paraId="238195FD"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c) Securities companies</w:t>
            </w:r>
          </w:p>
        </w:tc>
        <w:tc>
          <w:tcPr>
            <w:tcW w:w="2977" w:type="dxa"/>
            <w:shd w:val="clear" w:color="auto" w:fill="auto"/>
            <w:vAlign w:val="center"/>
          </w:tcPr>
          <w:p w14:paraId="3D63DC49" w14:textId="77777777" w:rsidR="002E4DEA" w:rsidRPr="0080783C" w:rsidRDefault="002E4DEA">
            <w:pPr>
              <w:spacing w:after="120" w:line="360" w:lineRule="auto"/>
              <w:rPr>
                <w:rFonts w:ascii="Arial" w:eastAsia="Arial" w:hAnsi="Arial" w:cs="Arial"/>
                <w:color w:val="010000"/>
                <w:sz w:val="20"/>
                <w:szCs w:val="20"/>
              </w:rPr>
            </w:pPr>
          </w:p>
        </w:tc>
        <w:tc>
          <w:tcPr>
            <w:tcW w:w="992" w:type="dxa"/>
            <w:shd w:val="clear" w:color="auto" w:fill="auto"/>
            <w:vAlign w:val="center"/>
          </w:tcPr>
          <w:p w14:paraId="3B06A58A" w14:textId="77777777" w:rsidR="002E4DEA" w:rsidRPr="0080783C" w:rsidRDefault="002E4DEA">
            <w:pPr>
              <w:spacing w:after="120" w:line="360" w:lineRule="auto"/>
              <w:rPr>
                <w:rFonts w:ascii="Arial" w:eastAsia="Arial" w:hAnsi="Arial" w:cs="Arial"/>
                <w:color w:val="010000"/>
                <w:sz w:val="20"/>
                <w:szCs w:val="20"/>
              </w:rPr>
            </w:pPr>
          </w:p>
        </w:tc>
        <w:tc>
          <w:tcPr>
            <w:tcW w:w="1985" w:type="dxa"/>
            <w:shd w:val="clear" w:color="auto" w:fill="auto"/>
            <w:vAlign w:val="center"/>
          </w:tcPr>
          <w:p w14:paraId="0909662B" w14:textId="77777777" w:rsidR="002E4DEA" w:rsidRPr="0080783C" w:rsidRDefault="002E4DEA">
            <w:pPr>
              <w:spacing w:after="120" w:line="360" w:lineRule="auto"/>
              <w:rPr>
                <w:rFonts w:ascii="Arial" w:eastAsia="Arial" w:hAnsi="Arial" w:cs="Arial"/>
                <w:color w:val="010000"/>
                <w:sz w:val="20"/>
                <w:szCs w:val="20"/>
              </w:rPr>
            </w:pPr>
          </w:p>
        </w:tc>
        <w:tc>
          <w:tcPr>
            <w:tcW w:w="1276" w:type="dxa"/>
            <w:shd w:val="clear" w:color="auto" w:fill="auto"/>
            <w:vAlign w:val="center"/>
          </w:tcPr>
          <w:p w14:paraId="48A13A97" w14:textId="77777777" w:rsidR="002E4DEA" w:rsidRPr="0080783C" w:rsidRDefault="002E4DEA">
            <w:pPr>
              <w:spacing w:after="120" w:line="360" w:lineRule="auto"/>
              <w:rPr>
                <w:rFonts w:ascii="Arial" w:eastAsia="Arial" w:hAnsi="Arial" w:cs="Arial"/>
                <w:color w:val="010000"/>
                <w:sz w:val="20"/>
                <w:szCs w:val="20"/>
              </w:rPr>
            </w:pPr>
          </w:p>
        </w:tc>
        <w:tc>
          <w:tcPr>
            <w:tcW w:w="2409" w:type="dxa"/>
            <w:shd w:val="clear" w:color="auto" w:fill="auto"/>
            <w:vAlign w:val="center"/>
          </w:tcPr>
          <w:p w14:paraId="6C518AD2" w14:textId="77777777" w:rsidR="002E4DEA" w:rsidRPr="0080783C" w:rsidRDefault="002E4DEA">
            <w:pPr>
              <w:spacing w:after="120" w:line="360" w:lineRule="auto"/>
              <w:rPr>
                <w:rFonts w:ascii="Arial" w:eastAsia="Arial" w:hAnsi="Arial" w:cs="Arial"/>
                <w:color w:val="010000"/>
                <w:sz w:val="20"/>
                <w:szCs w:val="20"/>
              </w:rPr>
            </w:pPr>
          </w:p>
        </w:tc>
        <w:tc>
          <w:tcPr>
            <w:tcW w:w="1418" w:type="dxa"/>
            <w:shd w:val="clear" w:color="auto" w:fill="auto"/>
            <w:vAlign w:val="center"/>
          </w:tcPr>
          <w:p w14:paraId="0F477D93" w14:textId="77777777" w:rsidR="002E4DEA" w:rsidRPr="0080783C" w:rsidRDefault="002E4DEA">
            <w:pPr>
              <w:spacing w:after="120" w:line="360" w:lineRule="auto"/>
              <w:rPr>
                <w:rFonts w:ascii="Arial" w:eastAsia="Arial" w:hAnsi="Arial" w:cs="Arial"/>
                <w:color w:val="010000"/>
                <w:sz w:val="20"/>
                <w:szCs w:val="20"/>
              </w:rPr>
            </w:pPr>
          </w:p>
        </w:tc>
      </w:tr>
      <w:tr w:rsidR="002E4DEA" w:rsidRPr="0080783C" w14:paraId="3EAC2AA4" w14:textId="77777777" w:rsidTr="006050F0">
        <w:tc>
          <w:tcPr>
            <w:tcW w:w="2830" w:type="dxa"/>
            <w:shd w:val="clear" w:color="auto" w:fill="auto"/>
            <w:vAlign w:val="center"/>
          </w:tcPr>
          <w:p w14:paraId="25F515E1"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d) Insurance companies</w:t>
            </w:r>
          </w:p>
        </w:tc>
        <w:tc>
          <w:tcPr>
            <w:tcW w:w="2977" w:type="dxa"/>
            <w:shd w:val="clear" w:color="auto" w:fill="auto"/>
            <w:vAlign w:val="center"/>
          </w:tcPr>
          <w:p w14:paraId="46552BAF"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50,000,000,000</w:t>
            </w:r>
          </w:p>
        </w:tc>
        <w:tc>
          <w:tcPr>
            <w:tcW w:w="992" w:type="dxa"/>
            <w:shd w:val="clear" w:color="auto" w:fill="auto"/>
            <w:vAlign w:val="center"/>
          </w:tcPr>
          <w:p w14:paraId="4C79B556"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10.39%</w:t>
            </w:r>
          </w:p>
        </w:tc>
        <w:tc>
          <w:tcPr>
            <w:tcW w:w="1985" w:type="dxa"/>
            <w:shd w:val="clear" w:color="auto" w:fill="auto"/>
            <w:vAlign w:val="center"/>
          </w:tcPr>
          <w:p w14:paraId="742E7922"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w:t>
            </w:r>
          </w:p>
        </w:tc>
        <w:tc>
          <w:tcPr>
            <w:tcW w:w="1276" w:type="dxa"/>
            <w:shd w:val="clear" w:color="auto" w:fill="auto"/>
            <w:vAlign w:val="center"/>
          </w:tcPr>
          <w:p w14:paraId="35EA05D6" w14:textId="77777777" w:rsidR="002E4DEA" w:rsidRPr="0080783C" w:rsidRDefault="002E4DEA">
            <w:pPr>
              <w:spacing w:after="120" w:line="360" w:lineRule="auto"/>
              <w:rPr>
                <w:rFonts w:ascii="Arial" w:eastAsia="Arial" w:hAnsi="Arial" w:cs="Arial"/>
                <w:color w:val="010000"/>
                <w:sz w:val="20"/>
                <w:szCs w:val="20"/>
              </w:rPr>
            </w:pPr>
          </w:p>
        </w:tc>
        <w:tc>
          <w:tcPr>
            <w:tcW w:w="2409" w:type="dxa"/>
            <w:shd w:val="clear" w:color="auto" w:fill="auto"/>
            <w:vAlign w:val="center"/>
          </w:tcPr>
          <w:p w14:paraId="6DEEBF93"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50,000,000,000</w:t>
            </w:r>
          </w:p>
        </w:tc>
        <w:tc>
          <w:tcPr>
            <w:tcW w:w="1418" w:type="dxa"/>
            <w:shd w:val="clear" w:color="auto" w:fill="auto"/>
            <w:vAlign w:val="center"/>
          </w:tcPr>
          <w:p w14:paraId="7B386CA0"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10.76%</w:t>
            </w:r>
          </w:p>
        </w:tc>
      </w:tr>
      <w:tr w:rsidR="002E4DEA" w:rsidRPr="0080783C" w14:paraId="38A3F987" w14:textId="77777777" w:rsidTr="006050F0">
        <w:tc>
          <w:tcPr>
            <w:tcW w:w="2830" w:type="dxa"/>
            <w:shd w:val="clear" w:color="auto" w:fill="auto"/>
            <w:vAlign w:val="center"/>
          </w:tcPr>
          <w:p w14:paraId="6DEC9A6F"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dd) Other institutions</w:t>
            </w:r>
          </w:p>
        </w:tc>
        <w:tc>
          <w:tcPr>
            <w:tcW w:w="2977" w:type="dxa"/>
            <w:shd w:val="clear" w:color="auto" w:fill="auto"/>
            <w:vAlign w:val="center"/>
          </w:tcPr>
          <w:p w14:paraId="28ED91C2"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431,335,000,000</w:t>
            </w:r>
          </w:p>
        </w:tc>
        <w:tc>
          <w:tcPr>
            <w:tcW w:w="992" w:type="dxa"/>
            <w:shd w:val="clear" w:color="auto" w:fill="auto"/>
            <w:vAlign w:val="center"/>
          </w:tcPr>
          <w:p w14:paraId="3CFD75A6"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89.61%</w:t>
            </w:r>
          </w:p>
        </w:tc>
        <w:tc>
          <w:tcPr>
            <w:tcW w:w="1985" w:type="dxa"/>
            <w:shd w:val="clear" w:color="auto" w:fill="auto"/>
            <w:vAlign w:val="center"/>
          </w:tcPr>
          <w:p w14:paraId="629747A8"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(16,500,000,000)</w:t>
            </w:r>
          </w:p>
        </w:tc>
        <w:tc>
          <w:tcPr>
            <w:tcW w:w="1276" w:type="dxa"/>
            <w:shd w:val="clear" w:color="auto" w:fill="auto"/>
            <w:vAlign w:val="center"/>
          </w:tcPr>
          <w:p w14:paraId="60A4D684" w14:textId="6DE7AA6D" w:rsidR="002E4DEA" w:rsidRPr="0080783C" w:rsidRDefault="00C24E74">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w:t>
            </w:r>
            <w:r w:rsidR="00966F29" w:rsidRPr="0080783C">
              <w:rPr>
                <w:rFonts w:ascii="Arial" w:hAnsi="Arial"/>
                <w:color w:val="010000"/>
                <w:sz w:val="20"/>
              </w:rPr>
              <w:t>3.83%</w:t>
            </w:r>
          </w:p>
        </w:tc>
        <w:tc>
          <w:tcPr>
            <w:tcW w:w="2409" w:type="dxa"/>
            <w:shd w:val="clear" w:color="auto" w:fill="auto"/>
            <w:vAlign w:val="center"/>
          </w:tcPr>
          <w:p w14:paraId="2EC661AB"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414,835,000,000</w:t>
            </w:r>
          </w:p>
        </w:tc>
        <w:tc>
          <w:tcPr>
            <w:tcW w:w="1418" w:type="dxa"/>
            <w:shd w:val="clear" w:color="auto" w:fill="auto"/>
            <w:vAlign w:val="center"/>
          </w:tcPr>
          <w:p w14:paraId="0B9D9D30"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89.24%</w:t>
            </w:r>
          </w:p>
        </w:tc>
      </w:tr>
      <w:tr w:rsidR="002E4DEA" w:rsidRPr="0080783C" w14:paraId="18C06125" w14:textId="77777777" w:rsidTr="006050F0">
        <w:tc>
          <w:tcPr>
            <w:tcW w:w="2830" w:type="dxa"/>
            <w:shd w:val="clear" w:color="auto" w:fill="auto"/>
            <w:vAlign w:val="center"/>
          </w:tcPr>
          <w:p w14:paraId="05A887A3"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2. Individual investors</w:t>
            </w:r>
          </w:p>
        </w:tc>
        <w:tc>
          <w:tcPr>
            <w:tcW w:w="2977" w:type="dxa"/>
            <w:shd w:val="clear" w:color="auto" w:fill="auto"/>
            <w:vAlign w:val="center"/>
          </w:tcPr>
          <w:p w14:paraId="2D6838A8"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4,101,701,000,000</w:t>
            </w:r>
          </w:p>
        </w:tc>
        <w:tc>
          <w:tcPr>
            <w:tcW w:w="992" w:type="dxa"/>
            <w:shd w:val="clear" w:color="auto" w:fill="auto"/>
            <w:vAlign w:val="center"/>
          </w:tcPr>
          <w:p w14:paraId="1252409A"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89.50%</w:t>
            </w:r>
          </w:p>
        </w:tc>
        <w:tc>
          <w:tcPr>
            <w:tcW w:w="1985" w:type="dxa"/>
            <w:shd w:val="clear" w:color="auto" w:fill="auto"/>
            <w:vAlign w:val="center"/>
          </w:tcPr>
          <w:p w14:paraId="788516EE"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16,500,000,000</w:t>
            </w:r>
          </w:p>
        </w:tc>
        <w:tc>
          <w:tcPr>
            <w:tcW w:w="1276" w:type="dxa"/>
            <w:shd w:val="clear" w:color="auto" w:fill="auto"/>
            <w:vAlign w:val="center"/>
          </w:tcPr>
          <w:p w14:paraId="24CD9123"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0.40%</w:t>
            </w:r>
          </w:p>
        </w:tc>
        <w:tc>
          <w:tcPr>
            <w:tcW w:w="2409" w:type="dxa"/>
            <w:shd w:val="clear" w:color="auto" w:fill="auto"/>
            <w:vAlign w:val="center"/>
          </w:tcPr>
          <w:p w14:paraId="7D45BC1C"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4,118,201,000,000</w:t>
            </w:r>
          </w:p>
        </w:tc>
        <w:tc>
          <w:tcPr>
            <w:tcW w:w="1418" w:type="dxa"/>
            <w:shd w:val="clear" w:color="auto" w:fill="auto"/>
            <w:vAlign w:val="center"/>
          </w:tcPr>
          <w:p w14:paraId="774E7A8D"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89.86%</w:t>
            </w:r>
          </w:p>
        </w:tc>
      </w:tr>
      <w:tr w:rsidR="002E4DEA" w:rsidRPr="0080783C" w14:paraId="4D81D199" w14:textId="77777777" w:rsidTr="006050F0">
        <w:tc>
          <w:tcPr>
            <w:tcW w:w="2830" w:type="dxa"/>
            <w:shd w:val="clear" w:color="auto" w:fill="auto"/>
            <w:vAlign w:val="center"/>
          </w:tcPr>
          <w:p w14:paraId="275B8DE7"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II. Foreign investors</w:t>
            </w:r>
          </w:p>
        </w:tc>
        <w:tc>
          <w:tcPr>
            <w:tcW w:w="2977" w:type="dxa"/>
            <w:shd w:val="clear" w:color="auto" w:fill="auto"/>
            <w:vAlign w:val="center"/>
          </w:tcPr>
          <w:p w14:paraId="7E5F9900"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34,885,000,000</w:t>
            </w:r>
          </w:p>
        </w:tc>
        <w:tc>
          <w:tcPr>
            <w:tcW w:w="992" w:type="dxa"/>
            <w:shd w:val="clear" w:color="auto" w:fill="auto"/>
            <w:vAlign w:val="center"/>
          </w:tcPr>
          <w:p w14:paraId="347D9D25"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0.76%</w:t>
            </w:r>
          </w:p>
        </w:tc>
        <w:tc>
          <w:tcPr>
            <w:tcW w:w="1985" w:type="dxa"/>
            <w:shd w:val="clear" w:color="auto" w:fill="auto"/>
            <w:vAlign w:val="center"/>
          </w:tcPr>
          <w:p w14:paraId="52026FEE"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w:t>
            </w:r>
          </w:p>
        </w:tc>
        <w:tc>
          <w:tcPr>
            <w:tcW w:w="1276" w:type="dxa"/>
            <w:shd w:val="clear" w:color="auto" w:fill="auto"/>
            <w:vAlign w:val="center"/>
          </w:tcPr>
          <w:p w14:paraId="428CCEFC" w14:textId="77777777" w:rsidR="002E4DEA" w:rsidRPr="0080783C" w:rsidRDefault="002E4DEA">
            <w:pPr>
              <w:spacing w:after="120" w:line="360" w:lineRule="auto"/>
              <w:rPr>
                <w:rFonts w:ascii="Arial" w:eastAsia="Arial" w:hAnsi="Arial" w:cs="Arial"/>
                <w:color w:val="010000"/>
                <w:sz w:val="20"/>
                <w:szCs w:val="20"/>
              </w:rPr>
            </w:pPr>
          </w:p>
        </w:tc>
        <w:tc>
          <w:tcPr>
            <w:tcW w:w="2409" w:type="dxa"/>
            <w:shd w:val="clear" w:color="auto" w:fill="auto"/>
            <w:vAlign w:val="center"/>
          </w:tcPr>
          <w:p w14:paraId="2EED6500"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34,885,000,000</w:t>
            </w:r>
          </w:p>
        </w:tc>
        <w:tc>
          <w:tcPr>
            <w:tcW w:w="1418" w:type="dxa"/>
            <w:vAlign w:val="center"/>
          </w:tcPr>
          <w:p w14:paraId="64488777"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0.76%</w:t>
            </w:r>
          </w:p>
        </w:tc>
      </w:tr>
      <w:tr w:rsidR="002E4DEA" w:rsidRPr="0080783C" w14:paraId="65202677" w14:textId="77777777" w:rsidTr="006050F0">
        <w:tc>
          <w:tcPr>
            <w:tcW w:w="2830" w:type="dxa"/>
            <w:shd w:val="clear" w:color="auto" w:fill="auto"/>
            <w:vAlign w:val="center"/>
          </w:tcPr>
          <w:p w14:paraId="0852AD9B"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 Institutional investors</w:t>
            </w:r>
          </w:p>
        </w:tc>
        <w:tc>
          <w:tcPr>
            <w:tcW w:w="2977" w:type="dxa"/>
            <w:shd w:val="clear" w:color="auto" w:fill="auto"/>
            <w:vAlign w:val="center"/>
          </w:tcPr>
          <w:p w14:paraId="66DAD0AC"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24,000,000,000</w:t>
            </w:r>
          </w:p>
        </w:tc>
        <w:tc>
          <w:tcPr>
            <w:tcW w:w="992" w:type="dxa"/>
            <w:shd w:val="clear" w:color="auto" w:fill="auto"/>
            <w:vAlign w:val="center"/>
          </w:tcPr>
          <w:p w14:paraId="73844D9E"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68.80%</w:t>
            </w:r>
          </w:p>
        </w:tc>
        <w:tc>
          <w:tcPr>
            <w:tcW w:w="1985" w:type="dxa"/>
            <w:shd w:val="clear" w:color="auto" w:fill="auto"/>
            <w:vAlign w:val="center"/>
          </w:tcPr>
          <w:p w14:paraId="35A29F42"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w:t>
            </w:r>
          </w:p>
        </w:tc>
        <w:tc>
          <w:tcPr>
            <w:tcW w:w="1276" w:type="dxa"/>
            <w:shd w:val="clear" w:color="auto" w:fill="auto"/>
            <w:vAlign w:val="center"/>
          </w:tcPr>
          <w:p w14:paraId="3AC4805E" w14:textId="77777777" w:rsidR="002E4DEA" w:rsidRPr="0080783C" w:rsidRDefault="002E4DEA">
            <w:pPr>
              <w:spacing w:after="120" w:line="360" w:lineRule="auto"/>
              <w:rPr>
                <w:rFonts w:ascii="Arial" w:eastAsia="Arial" w:hAnsi="Arial" w:cs="Arial"/>
                <w:color w:val="010000"/>
                <w:sz w:val="20"/>
                <w:szCs w:val="20"/>
              </w:rPr>
            </w:pPr>
          </w:p>
        </w:tc>
        <w:tc>
          <w:tcPr>
            <w:tcW w:w="2409" w:type="dxa"/>
            <w:shd w:val="clear" w:color="auto" w:fill="auto"/>
            <w:vAlign w:val="center"/>
          </w:tcPr>
          <w:p w14:paraId="1F7D6460"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24,000,000,000</w:t>
            </w:r>
          </w:p>
        </w:tc>
        <w:tc>
          <w:tcPr>
            <w:tcW w:w="1418" w:type="dxa"/>
            <w:vAlign w:val="center"/>
          </w:tcPr>
          <w:p w14:paraId="288082A1"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68.80%</w:t>
            </w:r>
          </w:p>
        </w:tc>
      </w:tr>
      <w:tr w:rsidR="002E4DEA" w:rsidRPr="0080783C" w14:paraId="5530329D" w14:textId="77777777" w:rsidTr="006050F0">
        <w:tc>
          <w:tcPr>
            <w:tcW w:w="2830" w:type="dxa"/>
            <w:shd w:val="clear" w:color="auto" w:fill="auto"/>
            <w:vAlign w:val="center"/>
          </w:tcPr>
          <w:p w14:paraId="1D70841D"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a) Credit institutions</w:t>
            </w:r>
          </w:p>
        </w:tc>
        <w:tc>
          <w:tcPr>
            <w:tcW w:w="2977" w:type="dxa"/>
            <w:shd w:val="clear" w:color="auto" w:fill="auto"/>
            <w:vAlign w:val="center"/>
          </w:tcPr>
          <w:p w14:paraId="0089210F" w14:textId="77777777" w:rsidR="002E4DEA" w:rsidRPr="0080783C" w:rsidRDefault="002E4DEA">
            <w:pPr>
              <w:spacing w:after="120" w:line="360" w:lineRule="auto"/>
              <w:rPr>
                <w:rFonts w:ascii="Arial" w:eastAsia="Arial" w:hAnsi="Arial" w:cs="Arial"/>
                <w:color w:val="010000"/>
                <w:sz w:val="20"/>
                <w:szCs w:val="20"/>
              </w:rPr>
            </w:pPr>
          </w:p>
        </w:tc>
        <w:tc>
          <w:tcPr>
            <w:tcW w:w="992" w:type="dxa"/>
            <w:shd w:val="clear" w:color="auto" w:fill="auto"/>
            <w:vAlign w:val="center"/>
          </w:tcPr>
          <w:p w14:paraId="27C5EBBB" w14:textId="77777777" w:rsidR="002E4DEA" w:rsidRPr="0080783C" w:rsidRDefault="002E4DEA">
            <w:pPr>
              <w:spacing w:after="120" w:line="360" w:lineRule="auto"/>
              <w:rPr>
                <w:rFonts w:ascii="Arial" w:eastAsia="Arial" w:hAnsi="Arial" w:cs="Arial"/>
                <w:color w:val="010000"/>
                <w:sz w:val="20"/>
                <w:szCs w:val="20"/>
              </w:rPr>
            </w:pPr>
          </w:p>
        </w:tc>
        <w:tc>
          <w:tcPr>
            <w:tcW w:w="1985" w:type="dxa"/>
            <w:shd w:val="clear" w:color="auto" w:fill="auto"/>
            <w:vAlign w:val="center"/>
          </w:tcPr>
          <w:p w14:paraId="6EF13003" w14:textId="77777777" w:rsidR="002E4DEA" w:rsidRPr="0080783C" w:rsidRDefault="002E4DEA">
            <w:pPr>
              <w:spacing w:after="120" w:line="360" w:lineRule="auto"/>
              <w:rPr>
                <w:rFonts w:ascii="Arial" w:eastAsia="Arial" w:hAnsi="Arial" w:cs="Arial"/>
                <w:color w:val="010000"/>
                <w:sz w:val="20"/>
                <w:szCs w:val="20"/>
              </w:rPr>
            </w:pPr>
          </w:p>
        </w:tc>
        <w:tc>
          <w:tcPr>
            <w:tcW w:w="1276" w:type="dxa"/>
            <w:shd w:val="clear" w:color="auto" w:fill="auto"/>
            <w:vAlign w:val="center"/>
          </w:tcPr>
          <w:p w14:paraId="35CBC895" w14:textId="77777777" w:rsidR="002E4DEA" w:rsidRPr="0080783C" w:rsidRDefault="002E4DEA">
            <w:pPr>
              <w:spacing w:after="120" w:line="360" w:lineRule="auto"/>
              <w:rPr>
                <w:rFonts w:ascii="Arial" w:eastAsia="Arial" w:hAnsi="Arial" w:cs="Arial"/>
                <w:color w:val="010000"/>
                <w:sz w:val="20"/>
                <w:szCs w:val="20"/>
              </w:rPr>
            </w:pPr>
          </w:p>
        </w:tc>
        <w:tc>
          <w:tcPr>
            <w:tcW w:w="2409" w:type="dxa"/>
            <w:shd w:val="clear" w:color="auto" w:fill="auto"/>
            <w:vAlign w:val="center"/>
          </w:tcPr>
          <w:p w14:paraId="65DAC422" w14:textId="77777777" w:rsidR="002E4DEA" w:rsidRPr="0080783C" w:rsidRDefault="002E4DEA">
            <w:pPr>
              <w:spacing w:after="120" w:line="360" w:lineRule="auto"/>
              <w:rPr>
                <w:rFonts w:ascii="Arial" w:eastAsia="Arial" w:hAnsi="Arial" w:cs="Arial"/>
                <w:color w:val="010000"/>
                <w:sz w:val="20"/>
                <w:szCs w:val="20"/>
              </w:rPr>
            </w:pPr>
          </w:p>
        </w:tc>
        <w:tc>
          <w:tcPr>
            <w:tcW w:w="1418" w:type="dxa"/>
            <w:vAlign w:val="center"/>
          </w:tcPr>
          <w:p w14:paraId="14A33B8C" w14:textId="77777777" w:rsidR="002E4DEA" w:rsidRPr="0080783C" w:rsidRDefault="002E4DEA">
            <w:pPr>
              <w:spacing w:after="120" w:line="360" w:lineRule="auto"/>
              <w:rPr>
                <w:rFonts w:ascii="Arial" w:eastAsia="Arial" w:hAnsi="Arial" w:cs="Arial"/>
                <w:color w:val="010000"/>
                <w:sz w:val="20"/>
                <w:szCs w:val="20"/>
              </w:rPr>
            </w:pPr>
          </w:p>
        </w:tc>
      </w:tr>
      <w:tr w:rsidR="002E4DEA" w:rsidRPr="0080783C" w14:paraId="414F064C" w14:textId="77777777" w:rsidTr="006050F0">
        <w:tc>
          <w:tcPr>
            <w:tcW w:w="2830" w:type="dxa"/>
            <w:shd w:val="clear" w:color="auto" w:fill="auto"/>
            <w:vAlign w:val="center"/>
          </w:tcPr>
          <w:p w14:paraId="35129930"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lastRenderedPageBreak/>
              <w:t>b)  Investment fund</w:t>
            </w:r>
          </w:p>
        </w:tc>
        <w:tc>
          <w:tcPr>
            <w:tcW w:w="2977" w:type="dxa"/>
            <w:shd w:val="clear" w:color="auto" w:fill="auto"/>
            <w:vAlign w:val="center"/>
          </w:tcPr>
          <w:p w14:paraId="258B8C59" w14:textId="77777777" w:rsidR="002E4DEA" w:rsidRPr="0080783C" w:rsidRDefault="002E4DEA">
            <w:pPr>
              <w:spacing w:after="120" w:line="360" w:lineRule="auto"/>
              <w:rPr>
                <w:rFonts w:ascii="Arial" w:eastAsia="Arial" w:hAnsi="Arial" w:cs="Arial"/>
                <w:color w:val="010000"/>
                <w:sz w:val="20"/>
                <w:szCs w:val="20"/>
              </w:rPr>
            </w:pPr>
          </w:p>
        </w:tc>
        <w:tc>
          <w:tcPr>
            <w:tcW w:w="992" w:type="dxa"/>
            <w:shd w:val="clear" w:color="auto" w:fill="auto"/>
            <w:vAlign w:val="center"/>
          </w:tcPr>
          <w:p w14:paraId="7593F7DD" w14:textId="77777777" w:rsidR="002E4DEA" w:rsidRPr="0080783C" w:rsidRDefault="002E4DEA">
            <w:pPr>
              <w:spacing w:after="120" w:line="360" w:lineRule="auto"/>
              <w:rPr>
                <w:rFonts w:ascii="Arial" w:eastAsia="Arial" w:hAnsi="Arial" w:cs="Arial"/>
                <w:color w:val="010000"/>
                <w:sz w:val="20"/>
                <w:szCs w:val="20"/>
              </w:rPr>
            </w:pPr>
          </w:p>
        </w:tc>
        <w:tc>
          <w:tcPr>
            <w:tcW w:w="1985" w:type="dxa"/>
            <w:shd w:val="clear" w:color="auto" w:fill="auto"/>
            <w:vAlign w:val="center"/>
          </w:tcPr>
          <w:p w14:paraId="4898C8B4" w14:textId="77777777" w:rsidR="002E4DEA" w:rsidRPr="0080783C" w:rsidRDefault="002E4DEA">
            <w:pPr>
              <w:spacing w:after="120" w:line="360" w:lineRule="auto"/>
              <w:rPr>
                <w:rFonts w:ascii="Arial" w:eastAsia="Arial" w:hAnsi="Arial" w:cs="Arial"/>
                <w:color w:val="010000"/>
                <w:sz w:val="20"/>
                <w:szCs w:val="20"/>
              </w:rPr>
            </w:pPr>
          </w:p>
        </w:tc>
        <w:tc>
          <w:tcPr>
            <w:tcW w:w="1276" w:type="dxa"/>
            <w:shd w:val="clear" w:color="auto" w:fill="auto"/>
            <w:vAlign w:val="center"/>
          </w:tcPr>
          <w:p w14:paraId="28587F21" w14:textId="77777777" w:rsidR="002E4DEA" w:rsidRPr="0080783C" w:rsidRDefault="002E4DEA">
            <w:pPr>
              <w:spacing w:after="120" w:line="360" w:lineRule="auto"/>
              <w:rPr>
                <w:rFonts w:ascii="Arial" w:eastAsia="Arial" w:hAnsi="Arial" w:cs="Arial"/>
                <w:color w:val="010000"/>
                <w:sz w:val="20"/>
                <w:szCs w:val="20"/>
              </w:rPr>
            </w:pPr>
          </w:p>
        </w:tc>
        <w:tc>
          <w:tcPr>
            <w:tcW w:w="2409" w:type="dxa"/>
            <w:vAlign w:val="center"/>
          </w:tcPr>
          <w:p w14:paraId="6611D161" w14:textId="77777777" w:rsidR="002E4DEA" w:rsidRPr="0080783C" w:rsidRDefault="002E4DEA">
            <w:pPr>
              <w:spacing w:after="120" w:line="360" w:lineRule="auto"/>
              <w:rPr>
                <w:rFonts w:ascii="Arial" w:eastAsia="Arial" w:hAnsi="Arial" w:cs="Arial"/>
                <w:color w:val="010000"/>
                <w:sz w:val="20"/>
                <w:szCs w:val="20"/>
              </w:rPr>
            </w:pPr>
          </w:p>
        </w:tc>
        <w:tc>
          <w:tcPr>
            <w:tcW w:w="1418" w:type="dxa"/>
            <w:vAlign w:val="center"/>
          </w:tcPr>
          <w:p w14:paraId="549A5F83" w14:textId="77777777" w:rsidR="002E4DEA" w:rsidRPr="0080783C" w:rsidRDefault="002E4DEA">
            <w:pPr>
              <w:spacing w:after="120" w:line="360" w:lineRule="auto"/>
              <w:rPr>
                <w:rFonts w:ascii="Arial" w:eastAsia="Arial" w:hAnsi="Arial" w:cs="Arial"/>
                <w:color w:val="010000"/>
                <w:sz w:val="20"/>
                <w:szCs w:val="20"/>
              </w:rPr>
            </w:pPr>
          </w:p>
        </w:tc>
      </w:tr>
      <w:tr w:rsidR="002E4DEA" w:rsidRPr="0080783C" w14:paraId="6BBDD860" w14:textId="77777777" w:rsidTr="006050F0">
        <w:tc>
          <w:tcPr>
            <w:tcW w:w="2830" w:type="dxa"/>
            <w:shd w:val="clear" w:color="auto" w:fill="auto"/>
            <w:vAlign w:val="center"/>
          </w:tcPr>
          <w:p w14:paraId="0FB1660F"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c) Securities companies</w:t>
            </w:r>
          </w:p>
        </w:tc>
        <w:tc>
          <w:tcPr>
            <w:tcW w:w="2977" w:type="dxa"/>
            <w:shd w:val="clear" w:color="auto" w:fill="auto"/>
            <w:vAlign w:val="center"/>
          </w:tcPr>
          <w:p w14:paraId="23A4F5C3" w14:textId="77777777" w:rsidR="002E4DEA" w:rsidRPr="0080783C" w:rsidRDefault="002E4DEA">
            <w:pPr>
              <w:spacing w:after="120" w:line="360" w:lineRule="auto"/>
              <w:rPr>
                <w:rFonts w:ascii="Arial" w:eastAsia="Arial" w:hAnsi="Arial" w:cs="Arial"/>
                <w:color w:val="010000"/>
                <w:sz w:val="20"/>
                <w:szCs w:val="20"/>
              </w:rPr>
            </w:pPr>
          </w:p>
        </w:tc>
        <w:tc>
          <w:tcPr>
            <w:tcW w:w="992" w:type="dxa"/>
            <w:shd w:val="clear" w:color="auto" w:fill="auto"/>
            <w:vAlign w:val="center"/>
          </w:tcPr>
          <w:p w14:paraId="0A75090B" w14:textId="77777777" w:rsidR="002E4DEA" w:rsidRPr="0080783C" w:rsidRDefault="002E4DEA">
            <w:pPr>
              <w:spacing w:after="120" w:line="360" w:lineRule="auto"/>
              <w:rPr>
                <w:rFonts w:ascii="Arial" w:eastAsia="Arial" w:hAnsi="Arial" w:cs="Arial"/>
                <w:color w:val="010000"/>
                <w:sz w:val="20"/>
                <w:szCs w:val="20"/>
              </w:rPr>
            </w:pPr>
          </w:p>
        </w:tc>
        <w:tc>
          <w:tcPr>
            <w:tcW w:w="1985" w:type="dxa"/>
            <w:shd w:val="clear" w:color="auto" w:fill="auto"/>
            <w:vAlign w:val="center"/>
          </w:tcPr>
          <w:p w14:paraId="46E89E3F" w14:textId="77777777" w:rsidR="002E4DEA" w:rsidRPr="0080783C" w:rsidRDefault="002E4DEA">
            <w:pPr>
              <w:spacing w:after="120" w:line="360" w:lineRule="auto"/>
              <w:rPr>
                <w:rFonts w:ascii="Arial" w:eastAsia="Arial" w:hAnsi="Arial" w:cs="Arial"/>
                <w:color w:val="010000"/>
                <w:sz w:val="20"/>
                <w:szCs w:val="20"/>
              </w:rPr>
            </w:pPr>
          </w:p>
        </w:tc>
        <w:tc>
          <w:tcPr>
            <w:tcW w:w="1276" w:type="dxa"/>
            <w:shd w:val="clear" w:color="auto" w:fill="auto"/>
            <w:vAlign w:val="center"/>
          </w:tcPr>
          <w:p w14:paraId="650BBA04" w14:textId="77777777" w:rsidR="002E4DEA" w:rsidRPr="0080783C" w:rsidRDefault="002E4DEA">
            <w:pPr>
              <w:spacing w:after="120" w:line="360" w:lineRule="auto"/>
              <w:rPr>
                <w:rFonts w:ascii="Arial" w:eastAsia="Arial" w:hAnsi="Arial" w:cs="Arial"/>
                <w:color w:val="010000"/>
                <w:sz w:val="20"/>
                <w:szCs w:val="20"/>
              </w:rPr>
            </w:pPr>
          </w:p>
        </w:tc>
        <w:tc>
          <w:tcPr>
            <w:tcW w:w="2409" w:type="dxa"/>
            <w:vAlign w:val="center"/>
          </w:tcPr>
          <w:p w14:paraId="0DEC1136" w14:textId="77777777" w:rsidR="002E4DEA" w:rsidRPr="0080783C" w:rsidRDefault="002E4DEA">
            <w:pPr>
              <w:spacing w:after="120" w:line="360" w:lineRule="auto"/>
              <w:rPr>
                <w:rFonts w:ascii="Arial" w:eastAsia="Arial" w:hAnsi="Arial" w:cs="Arial"/>
                <w:color w:val="010000"/>
                <w:sz w:val="20"/>
                <w:szCs w:val="20"/>
              </w:rPr>
            </w:pPr>
          </w:p>
        </w:tc>
        <w:tc>
          <w:tcPr>
            <w:tcW w:w="1418" w:type="dxa"/>
            <w:vAlign w:val="center"/>
          </w:tcPr>
          <w:p w14:paraId="345CEB5B" w14:textId="77777777" w:rsidR="002E4DEA" w:rsidRPr="0080783C" w:rsidRDefault="002E4DEA">
            <w:pPr>
              <w:spacing w:after="120" w:line="360" w:lineRule="auto"/>
              <w:rPr>
                <w:rFonts w:ascii="Arial" w:eastAsia="Arial" w:hAnsi="Arial" w:cs="Arial"/>
                <w:color w:val="010000"/>
                <w:sz w:val="20"/>
                <w:szCs w:val="20"/>
              </w:rPr>
            </w:pPr>
          </w:p>
        </w:tc>
      </w:tr>
      <w:tr w:rsidR="002E4DEA" w:rsidRPr="0080783C" w14:paraId="795EF2B5" w14:textId="77777777" w:rsidTr="006050F0">
        <w:tc>
          <w:tcPr>
            <w:tcW w:w="2830" w:type="dxa"/>
            <w:shd w:val="clear" w:color="auto" w:fill="auto"/>
            <w:vAlign w:val="center"/>
          </w:tcPr>
          <w:p w14:paraId="6D22BE4D"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d) Insurance companies</w:t>
            </w:r>
          </w:p>
        </w:tc>
        <w:tc>
          <w:tcPr>
            <w:tcW w:w="2977" w:type="dxa"/>
            <w:shd w:val="clear" w:color="auto" w:fill="auto"/>
            <w:vAlign w:val="center"/>
          </w:tcPr>
          <w:p w14:paraId="68EB91AC" w14:textId="77777777" w:rsidR="002E4DEA" w:rsidRPr="0080783C" w:rsidRDefault="002E4DEA">
            <w:pPr>
              <w:spacing w:after="120" w:line="360" w:lineRule="auto"/>
              <w:rPr>
                <w:rFonts w:ascii="Arial" w:eastAsia="Arial" w:hAnsi="Arial" w:cs="Arial"/>
                <w:color w:val="010000"/>
                <w:sz w:val="20"/>
                <w:szCs w:val="20"/>
              </w:rPr>
            </w:pPr>
          </w:p>
        </w:tc>
        <w:tc>
          <w:tcPr>
            <w:tcW w:w="992" w:type="dxa"/>
            <w:shd w:val="clear" w:color="auto" w:fill="auto"/>
            <w:vAlign w:val="center"/>
          </w:tcPr>
          <w:p w14:paraId="30405D82" w14:textId="77777777" w:rsidR="002E4DEA" w:rsidRPr="0080783C" w:rsidRDefault="002E4DEA">
            <w:pPr>
              <w:spacing w:after="120" w:line="360" w:lineRule="auto"/>
              <w:rPr>
                <w:rFonts w:ascii="Arial" w:eastAsia="Arial" w:hAnsi="Arial" w:cs="Arial"/>
                <w:color w:val="010000"/>
                <w:sz w:val="20"/>
                <w:szCs w:val="20"/>
              </w:rPr>
            </w:pPr>
          </w:p>
        </w:tc>
        <w:tc>
          <w:tcPr>
            <w:tcW w:w="1985" w:type="dxa"/>
            <w:shd w:val="clear" w:color="auto" w:fill="auto"/>
            <w:vAlign w:val="center"/>
          </w:tcPr>
          <w:p w14:paraId="30501EE4" w14:textId="77777777" w:rsidR="002E4DEA" w:rsidRPr="0080783C" w:rsidRDefault="002E4DEA">
            <w:pPr>
              <w:spacing w:after="120" w:line="360" w:lineRule="auto"/>
              <w:rPr>
                <w:rFonts w:ascii="Arial" w:eastAsia="Arial" w:hAnsi="Arial" w:cs="Arial"/>
                <w:color w:val="010000"/>
                <w:sz w:val="20"/>
                <w:szCs w:val="20"/>
              </w:rPr>
            </w:pPr>
          </w:p>
        </w:tc>
        <w:tc>
          <w:tcPr>
            <w:tcW w:w="1276" w:type="dxa"/>
            <w:shd w:val="clear" w:color="auto" w:fill="auto"/>
            <w:vAlign w:val="center"/>
          </w:tcPr>
          <w:p w14:paraId="0CBDE26E" w14:textId="77777777" w:rsidR="002E4DEA" w:rsidRPr="0080783C" w:rsidRDefault="002E4DEA">
            <w:pPr>
              <w:spacing w:after="120" w:line="360" w:lineRule="auto"/>
              <w:rPr>
                <w:rFonts w:ascii="Arial" w:eastAsia="Arial" w:hAnsi="Arial" w:cs="Arial"/>
                <w:color w:val="010000"/>
                <w:sz w:val="20"/>
                <w:szCs w:val="20"/>
              </w:rPr>
            </w:pPr>
          </w:p>
        </w:tc>
        <w:tc>
          <w:tcPr>
            <w:tcW w:w="2409" w:type="dxa"/>
            <w:vAlign w:val="center"/>
          </w:tcPr>
          <w:p w14:paraId="6BA44204" w14:textId="77777777" w:rsidR="002E4DEA" w:rsidRPr="0080783C" w:rsidRDefault="002E4DEA">
            <w:pPr>
              <w:spacing w:after="120" w:line="360" w:lineRule="auto"/>
              <w:rPr>
                <w:rFonts w:ascii="Arial" w:eastAsia="Arial" w:hAnsi="Arial" w:cs="Arial"/>
                <w:color w:val="010000"/>
                <w:sz w:val="20"/>
                <w:szCs w:val="20"/>
              </w:rPr>
            </w:pPr>
          </w:p>
        </w:tc>
        <w:tc>
          <w:tcPr>
            <w:tcW w:w="1418" w:type="dxa"/>
            <w:vAlign w:val="center"/>
          </w:tcPr>
          <w:p w14:paraId="17858C2A" w14:textId="77777777" w:rsidR="002E4DEA" w:rsidRPr="0080783C" w:rsidRDefault="002E4DEA">
            <w:pPr>
              <w:spacing w:after="120" w:line="360" w:lineRule="auto"/>
              <w:rPr>
                <w:rFonts w:ascii="Arial" w:eastAsia="Arial" w:hAnsi="Arial" w:cs="Arial"/>
                <w:color w:val="010000"/>
                <w:sz w:val="20"/>
                <w:szCs w:val="20"/>
              </w:rPr>
            </w:pPr>
          </w:p>
        </w:tc>
      </w:tr>
      <w:tr w:rsidR="002E4DEA" w:rsidRPr="0080783C" w14:paraId="04E5B46D" w14:textId="77777777" w:rsidTr="006050F0">
        <w:tc>
          <w:tcPr>
            <w:tcW w:w="2830" w:type="dxa"/>
            <w:shd w:val="clear" w:color="auto" w:fill="auto"/>
            <w:vAlign w:val="center"/>
          </w:tcPr>
          <w:p w14:paraId="4A920696"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dd) Other institutions</w:t>
            </w:r>
          </w:p>
        </w:tc>
        <w:tc>
          <w:tcPr>
            <w:tcW w:w="2977" w:type="dxa"/>
            <w:shd w:val="clear" w:color="auto" w:fill="auto"/>
            <w:vAlign w:val="center"/>
          </w:tcPr>
          <w:p w14:paraId="5F1373A5"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24,000,000,000</w:t>
            </w:r>
          </w:p>
        </w:tc>
        <w:tc>
          <w:tcPr>
            <w:tcW w:w="992" w:type="dxa"/>
            <w:shd w:val="clear" w:color="auto" w:fill="auto"/>
            <w:vAlign w:val="center"/>
          </w:tcPr>
          <w:p w14:paraId="084861E7"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100%</w:t>
            </w:r>
          </w:p>
        </w:tc>
        <w:tc>
          <w:tcPr>
            <w:tcW w:w="1985" w:type="dxa"/>
            <w:shd w:val="clear" w:color="auto" w:fill="auto"/>
            <w:vAlign w:val="center"/>
          </w:tcPr>
          <w:p w14:paraId="5BE0900A"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w:t>
            </w:r>
          </w:p>
        </w:tc>
        <w:tc>
          <w:tcPr>
            <w:tcW w:w="1276" w:type="dxa"/>
            <w:shd w:val="clear" w:color="auto" w:fill="auto"/>
            <w:vAlign w:val="center"/>
          </w:tcPr>
          <w:p w14:paraId="5102C784" w14:textId="77777777" w:rsidR="002E4DEA" w:rsidRPr="0080783C" w:rsidRDefault="002E4DEA">
            <w:pPr>
              <w:spacing w:after="120" w:line="360" w:lineRule="auto"/>
              <w:rPr>
                <w:rFonts w:ascii="Arial" w:eastAsia="Arial" w:hAnsi="Arial" w:cs="Arial"/>
                <w:color w:val="010000"/>
                <w:sz w:val="20"/>
                <w:szCs w:val="20"/>
              </w:rPr>
            </w:pPr>
          </w:p>
        </w:tc>
        <w:tc>
          <w:tcPr>
            <w:tcW w:w="2409" w:type="dxa"/>
            <w:vAlign w:val="center"/>
          </w:tcPr>
          <w:p w14:paraId="72AD04C4"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24,000,000,000</w:t>
            </w:r>
          </w:p>
        </w:tc>
        <w:tc>
          <w:tcPr>
            <w:tcW w:w="1418" w:type="dxa"/>
            <w:vAlign w:val="center"/>
          </w:tcPr>
          <w:p w14:paraId="729CD008"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100.00%</w:t>
            </w:r>
          </w:p>
        </w:tc>
      </w:tr>
      <w:tr w:rsidR="002E4DEA" w:rsidRPr="0080783C" w14:paraId="568F82F7" w14:textId="77777777" w:rsidTr="006050F0">
        <w:tc>
          <w:tcPr>
            <w:tcW w:w="2830" w:type="dxa"/>
            <w:shd w:val="clear" w:color="auto" w:fill="auto"/>
            <w:vAlign w:val="center"/>
          </w:tcPr>
          <w:p w14:paraId="7B477443"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2. Individual investors</w:t>
            </w:r>
          </w:p>
        </w:tc>
        <w:tc>
          <w:tcPr>
            <w:tcW w:w="2977" w:type="dxa"/>
            <w:shd w:val="clear" w:color="auto" w:fill="auto"/>
            <w:vAlign w:val="center"/>
          </w:tcPr>
          <w:p w14:paraId="7F443728"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10,885,000,000</w:t>
            </w:r>
          </w:p>
        </w:tc>
        <w:tc>
          <w:tcPr>
            <w:tcW w:w="992" w:type="dxa"/>
            <w:shd w:val="clear" w:color="auto" w:fill="auto"/>
            <w:vAlign w:val="center"/>
          </w:tcPr>
          <w:p w14:paraId="7704ED71"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31.20%</w:t>
            </w:r>
          </w:p>
        </w:tc>
        <w:tc>
          <w:tcPr>
            <w:tcW w:w="1985" w:type="dxa"/>
            <w:shd w:val="clear" w:color="auto" w:fill="auto"/>
            <w:vAlign w:val="center"/>
          </w:tcPr>
          <w:p w14:paraId="13160842"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w:t>
            </w:r>
          </w:p>
        </w:tc>
        <w:tc>
          <w:tcPr>
            <w:tcW w:w="1276" w:type="dxa"/>
            <w:shd w:val="clear" w:color="auto" w:fill="auto"/>
            <w:vAlign w:val="center"/>
          </w:tcPr>
          <w:p w14:paraId="4F47775C" w14:textId="77777777" w:rsidR="002E4DEA" w:rsidRPr="0080783C" w:rsidRDefault="002E4DEA">
            <w:pPr>
              <w:spacing w:after="120" w:line="360" w:lineRule="auto"/>
              <w:rPr>
                <w:rFonts w:ascii="Arial" w:eastAsia="Arial" w:hAnsi="Arial" w:cs="Arial"/>
                <w:color w:val="010000"/>
                <w:sz w:val="20"/>
                <w:szCs w:val="20"/>
              </w:rPr>
            </w:pPr>
          </w:p>
        </w:tc>
        <w:tc>
          <w:tcPr>
            <w:tcW w:w="2409" w:type="dxa"/>
            <w:vAlign w:val="center"/>
          </w:tcPr>
          <w:p w14:paraId="03BAE4C9"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10,885,000,000</w:t>
            </w:r>
          </w:p>
        </w:tc>
        <w:tc>
          <w:tcPr>
            <w:tcW w:w="1418" w:type="dxa"/>
            <w:vAlign w:val="center"/>
          </w:tcPr>
          <w:p w14:paraId="33E796C3"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31.20%</w:t>
            </w:r>
          </w:p>
        </w:tc>
      </w:tr>
      <w:tr w:rsidR="002E4DEA" w:rsidRPr="0080783C" w14:paraId="747D4CD9" w14:textId="77777777" w:rsidTr="006050F0">
        <w:tc>
          <w:tcPr>
            <w:tcW w:w="2830" w:type="dxa"/>
            <w:shd w:val="clear" w:color="auto" w:fill="auto"/>
            <w:vAlign w:val="center"/>
          </w:tcPr>
          <w:p w14:paraId="5AA02C8C"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Total</w:t>
            </w:r>
          </w:p>
        </w:tc>
        <w:tc>
          <w:tcPr>
            <w:tcW w:w="2977" w:type="dxa"/>
            <w:shd w:val="clear" w:color="auto" w:fill="auto"/>
            <w:vAlign w:val="center"/>
          </w:tcPr>
          <w:p w14:paraId="4DD9E980"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4,617,921,000,000</w:t>
            </w:r>
          </w:p>
        </w:tc>
        <w:tc>
          <w:tcPr>
            <w:tcW w:w="992" w:type="dxa"/>
            <w:shd w:val="clear" w:color="auto" w:fill="auto"/>
            <w:vAlign w:val="center"/>
          </w:tcPr>
          <w:p w14:paraId="3BDFA9E5"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100.00%</w:t>
            </w:r>
          </w:p>
        </w:tc>
        <w:tc>
          <w:tcPr>
            <w:tcW w:w="1985" w:type="dxa"/>
            <w:shd w:val="clear" w:color="auto" w:fill="auto"/>
            <w:vAlign w:val="center"/>
          </w:tcPr>
          <w:p w14:paraId="0E857A3B"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w:t>
            </w:r>
          </w:p>
        </w:tc>
        <w:tc>
          <w:tcPr>
            <w:tcW w:w="1276" w:type="dxa"/>
            <w:shd w:val="clear" w:color="auto" w:fill="auto"/>
            <w:vAlign w:val="center"/>
          </w:tcPr>
          <w:p w14:paraId="31AEDA37" w14:textId="77777777" w:rsidR="002E4DEA" w:rsidRPr="0080783C" w:rsidRDefault="002E4DEA">
            <w:pPr>
              <w:spacing w:after="120" w:line="360" w:lineRule="auto"/>
              <w:rPr>
                <w:rFonts w:ascii="Arial" w:eastAsia="Arial" w:hAnsi="Arial" w:cs="Arial"/>
                <w:color w:val="010000"/>
                <w:sz w:val="20"/>
                <w:szCs w:val="20"/>
              </w:rPr>
            </w:pPr>
          </w:p>
        </w:tc>
        <w:tc>
          <w:tcPr>
            <w:tcW w:w="2409" w:type="dxa"/>
            <w:vAlign w:val="center"/>
          </w:tcPr>
          <w:p w14:paraId="1BF62CFA"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4,617,921,000,000</w:t>
            </w:r>
          </w:p>
        </w:tc>
        <w:tc>
          <w:tcPr>
            <w:tcW w:w="1418" w:type="dxa"/>
            <w:vAlign w:val="center"/>
          </w:tcPr>
          <w:p w14:paraId="4E2820C0"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100.00%</w:t>
            </w:r>
          </w:p>
        </w:tc>
      </w:tr>
      <w:tr w:rsidR="002E4DEA" w:rsidRPr="0080783C" w14:paraId="67762C27" w14:textId="77777777" w:rsidTr="006050F0">
        <w:tc>
          <w:tcPr>
            <w:tcW w:w="13887" w:type="dxa"/>
            <w:gridSpan w:val="7"/>
            <w:shd w:val="clear" w:color="auto" w:fill="auto"/>
            <w:vAlign w:val="center"/>
          </w:tcPr>
          <w:p w14:paraId="05FA1EA4"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VBA121033</w:t>
            </w:r>
          </w:p>
        </w:tc>
      </w:tr>
      <w:tr w:rsidR="002E4DEA" w:rsidRPr="0080783C" w14:paraId="6CE424A7" w14:textId="77777777" w:rsidTr="006050F0">
        <w:tc>
          <w:tcPr>
            <w:tcW w:w="2830" w:type="dxa"/>
            <w:shd w:val="clear" w:color="auto" w:fill="auto"/>
            <w:vAlign w:val="center"/>
          </w:tcPr>
          <w:p w14:paraId="3B88C54F"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I. Domestic investors</w:t>
            </w:r>
          </w:p>
        </w:tc>
        <w:tc>
          <w:tcPr>
            <w:tcW w:w="2977" w:type="dxa"/>
            <w:shd w:val="clear" w:color="auto" w:fill="auto"/>
            <w:vAlign w:val="center"/>
          </w:tcPr>
          <w:p w14:paraId="09064C2F"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1,763,546,000,000</w:t>
            </w:r>
          </w:p>
        </w:tc>
        <w:tc>
          <w:tcPr>
            <w:tcW w:w="992" w:type="dxa"/>
            <w:shd w:val="clear" w:color="auto" w:fill="auto"/>
            <w:vAlign w:val="center"/>
          </w:tcPr>
          <w:p w14:paraId="51A54A71"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99.68%</w:t>
            </w:r>
          </w:p>
        </w:tc>
        <w:tc>
          <w:tcPr>
            <w:tcW w:w="1985" w:type="dxa"/>
            <w:shd w:val="clear" w:color="auto" w:fill="auto"/>
            <w:vAlign w:val="center"/>
          </w:tcPr>
          <w:p w14:paraId="4D25A0B3"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100,000,000</w:t>
            </w:r>
          </w:p>
        </w:tc>
        <w:tc>
          <w:tcPr>
            <w:tcW w:w="1276" w:type="dxa"/>
            <w:shd w:val="clear" w:color="auto" w:fill="auto"/>
            <w:vAlign w:val="center"/>
          </w:tcPr>
          <w:p w14:paraId="3792D017"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0.01%</w:t>
            </w:r>
          </w:p>
        </w:tc>
        <w:tc>
          <w:tcPr>
            <w:tcW w:w="2409" w:type="dxa"/>
            <w:vAlign w:val="center"/>
          </w:tcPr>
          <w:p w14:paraId="1645CCC3"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1,763,646,000,000</w:t>
            </w:r>
          </w:p>
        </w:tc>
        <w:tc>
          <w:tcPr>
            <w:tcW w:w="1418" w:type="dxa"/>
            <w:vAlign w:val="center"/>
          </w:tcPr>
          <w:p w14:paraId="0ECD167B"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99.69%</w:t>
            </w:r>
          </w:p>
        </w:tc>
      </w:tr>
      <w:tr w:rsidR="002E4DEA" w:rsidRPr="0080783C" w14:paraId="35D8D256" w14:textId="77777777" w:rsidTr="006050F0">
        <w:tc>
          <w:tcPr>
            <w:tcW w:w="2830" w:type="dxa"/>
            <w:shd w:val="clear" w:color="auto" w:fill="auto"/>
            <w:vAlign w:val="center"/>
          </w:tcPr>
          <w:p w14:paraId="075F0ED0"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 Institutional investors</w:t>
            </w:r>
          </w:p>
        </w:tc>
        <w:tc>
          <w:tcPr>
            <w:tcW w:w="2977" w:type="dxa"/>
            <w:shd w:val="clear" w:color="auto" w:fill="auto"/>
            <w:vAlign w:val="center"/>
          </w:tcPr>
          <w:p w14:paraId="64C7E3A7"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97,425,000,000</w:t>
            </w:r>
          </w:p>
        </w:tc>
        <w:tc>
          <w:tcPr>
            <w:tcW w:w="992" w:type="dxa"/>
            <w:shd w:val="clear" w:color="auto" w:fill="auto"/>
            <w:vAlign w:val="center"/>
          </w:tcPr>
          <w:p w14:paraId="6375704E"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5.52%</w:t>
            </w:r>
          </w:p>
        </w:tc>
        <w:tc>
          <w:tcPr>
            <w:tcW w:w="1985" w:type="dxa"/>
            <w:shd w:val="clear" w:color="auto" w:fill="auto"/>
            <w:vAlign w:val="center"/>
          </w:tcPr>
          <w:p w14:paraId="2B625D18" w14:textId="77777777" w:rsidR="002E4DEA" w:rsidRPr="0080783C" w:rsidRDefault="00966F29">
            <w:pPr>
              <w:pBdr>
                <w:top w:val="nil"/>
                <w:left w:val="nil"/>
                <w:bottom w:val="nil"/>
                <w:right w:val="nil"/>
                <w:between w:val="nil"/>
              </w:pBdr>
              <w:tabs>
                <w:tab w:val="left" w:pos="485"/>
              </w:tabs>
              <w:spacing w:after="120" w:line="360" w:lineRule="auto"/>
              <w:rPr>
                <w:rFonts w:ascii="Arial" w:eastAsia="Arial" w:hAnsi="Arial" w:cs="Arial"/>
                <w:color w:val="010000"/>
                <w:sz w:val="20"/>
                <w:szCs w:val="20"/>
              </w:rPr>
            </w:pPr>
            <w:r w:rsidRPr="0080783C">
              <w:rPr>
                <w:rFonts w:ascii="Arial" w:hAnsi="Arial"/>
                <w:color w:val="010000"/>
                <w:sz w:val="20"/>
              </w:rPr>
              <w:t>4,189,000,000</w:t>
            </w:r>
          </w:p>
        </w:tc>
        <w:tc>
          <w:tcPr>
            <w:tcW w:w="1276" w:type="dxa"/>
            <w:shd w:val="clear" w:color="auto" w:fill="auto"/>
            <w:vAlign w:val="center"/>
          </w:tcPr>
          <w:p w14:paraId="779A25C0"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4.30%</w:t>
            </w:r>
          </w:p>
        </w:tc>
        <w:tc>
          <w:tcPr>
            <w:tcW w:w="2409" w:type="dxa"/>
            <w:shd w:val="clear" w:color="auto" w:fill="auto"/>
            <w:vAlign w:val="center"/>
          </w:tcPr>
          <w:p w14:paraId="6FA73441"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101,614,000,000</w:t>
            </w:r>
          </w:p>
        </w:tc>
        <w:tc>
          <w:tcPr>
            <w:tcW w:w="1418" w:type="dxa"/>
            <w:vAlign w:val="center"/>
          </w:tcPr>
          <w:p w14:paraId="7C8C850A"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5.76%</w:t>
            </w:r>
          </w:p>
        </w:tc>
      </w:tr>
      <w:tr w:rsidR="002E4DEA" w:rsidRPr="0080783C" w14:paraId="6098B5C7" w14:textId="77777777" w:rsidTr="006050F0">
        <w:tc>
          <w:tcPr>
            <w:tcW w:w="2830" w:type="dxa"/>
            <w:shd w:val="clear" w:color="auto" w:fill="auto"/>
            <w:vAlign w:val="center"/>
          </w:tcPr>
          <w:p w14:paraId="5A09F0E7"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a) Credit institutions</w:t>
            </w:r>
          </w:p>
        </w:tc>
        <w:tc>
          <w:tcPr>
            <w:tcW w:w="2977" w:type="dxa"/>
            <w:shd w:val="clear" w:color="auto" w:fill="auto"/>
            <w:vAlign w:val="center"/>
          </w:tcPr>
          <w:p w14:paraId="4A6BA895" w14:textId="77777777" w:rsidR="002E4DEA" w:rsidRPr="0080783C" w:rsidRDefault="002E4DEA">
            <w:pPr>
              <w:spacing w:after="120" w:line="360" w:lineRule="auto"/>
              <w:rPr>
                <w:rFonts w:ascii="Arial" w:eastAsia="Arial" w:hAnsi="Arial" w:cs="Arial"/>
                <w:color w:val="010000"/>
                <w:sz w:val="20"/>
                <w:szCs w:val="20"/>
              </w:rPr>
            </w:pPr>
          </w:p>
        </w:tc>
        <w:tc>
          <w:tcPr>
            <w:tcW w:w="992" w:type="dxa"/>
            <w:shd w:val="clear" w:color="auto" w:fill="auto"/>
            <w:vAlign w:val="center"/>
          </w:tcPr>
          <w:p w14:paraId="1F2F2DBA" w14:textId="77777777" w:rsidR="002E4DEA" w:rsidRPr="0080783C" w:rsidRDefault="002E4DEA">
            <w:pPr>
              <w:spacing w:after="120" w:line="360" w:lineRule="auto"/>
              <w:rPr>
                <w:rFonts w:ascii="Arial" w:eastAsia="Arial" w:hAnsi="Arial" w:cs="Arial"/>
                <w:color w:val="010000"/>
                <w:sz w:val="20"/>
                <w:szCs w:val="20"/>
              </w:rPr>
            </w:pPr>
          </w:p>
        </w:tc>
        <w:tc>
          <w:tcPr>
            <w:tcW w:w="1985" w:type="dxa"/>
            <w:shd w:val="clear" w:color="auto" w:fill="auto"/>
            <w:vAlign w:val="center"/>
          </w:tcPr>
          <w:p w14:paraId="6FFA0AFD" w14:textId="77777777" w:rsidR="002E4DEA" w:rsidRPr="0080783C" w:rsidRDefault="002E4DEA">
            <w:pPr>
              <w:spacing w:after="120" w:line="360" w:lineRule="auto"/>
              <w:rPr>
                <w:rFonts w:ascii="Arial" w:eastAsia="Arial" w:hAnsi="Arial" w:cs="Arial"/>
                <w:color w:val="010000"/>
                <w:sz w:val="20"/>
                <w:szCs w:val="20"/>
              </w:rPr>
            </w:pPr>
          </w:p>
        </w:tc>
        <w:tc>
          <w:tcPr>
            <w:tcW w:w="1276" w:type="dxa"/>
            <w:shd w:val="clear" w:color="auto" w:fill="auto"/>
            <w:vAlign w:val="center"/>
          </w:tcPr>
          <w:p w14:paraId="6684849E" w14:textId="77777777" w:rsidR="002E4DEA" w:rsidRPr="0080783C" w:rsidRDefault="002E4DEA">
            <w:pPr>
              <w:spacing w:after="120" w:line="360" w:lineRule="auto"/>
              <w:rPr>
                <w:rFonts w:ascii="Arial" w:eastAsia="Arial" w:hAnsi="Arial" w:cs="Arial"/>
                <w:color w:val="010000"/>
                <w:sz w:val="20"/>
                <w:szCs w:val="20"/>
              </w:rPr>
            </w:pPr>
          </w:p>
        </w:tc>
        <w:tc>
          <w:tcPr>
            <w:tcW w:w="2409" w:type="dxa"/>
            <w:shd w:val="clear" w:color="auto" w:fill="auto"/>
            <w:vAlign w:val="center"/>
          </w:tcPr>
          <w:p w14:paraId="04E09338" w14:textId="77777777" w:rsidR="002E4DEA" w:rsidRPr="0080783C" w:rsidRDefault="002E4DEA">
            <w:pPr>
              <w:spacing w:after="120" w:line="360" w:lineRule="auto"/>
              <w:rPr>
                <w:rFonts w:ascii="Arial" w:eastAsia="Arial" w:hAnsi="Arial" w:cs="Arial"/>
                <w:color w:val="010000"/>
                <w:sz w:val="20"/>
                <w:szCs w:val="20"/>
              </w:rPr>
            </w:pPr>
          </w:p>
        </w:tc>
        <w:tc>
          <w:tcPr>
            <w:tcW w:w="1418" w:type="dxa"/>
            <w:vAlign w:val="center"/>
          </w:tcPr>
          <w:p w14:paraId="367C7B73" w14:textId="77777777" w:rsidR="002E4DEA" w:rsidRPr="0080783C" w:rsidRDefault="002E4DEA">
            <w:pPr>
              <w:spacing w:after="120" w:line="360" w:lineRule="auto"/>
              <w:rPr>
                <w:rFonts w:ascii="Arial" w:eastAsia="Arial" w:hAnsi="Arial" w:cs="Arial"/>
                <w:color w:val="010000"/>
                <w:sz w:val="20"/>
                <w:szCs w:val="20"/>
              </w:rPr>
            </w:pPr>
          </w:p>
        </w:tc>
      </w:tr>
      <w:tr w:rsidR="002E4DEA" w:rsidRPr="0080783C" w14:paraId="49A5FED6" w14:textId="77777777" w:rsidTr="006050F0">
        <w:tc>
          <w:tcPr>
            <w:tcW w:w="2830" w:type="dxa"/>
            <w:shd w:val="clear" w:color="auto" w:fill="auto"/>
            <w:vAlign w:val="center"/>
          </w:tcPr>
          <w:p w14:paraId="5D828CAD"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b)  Investment fund</w:t>
            </w:r>
          </w:p>
        </w:tc>
        <w:tc>
          <w:tcPr>
            <w:tcW w:w="2977" w:type="dxa"/>
            <w:shd w:val="clear" w:color="auto" w:fill="auto"/>
            <w:vAlign w:val="center"/>
          </w:tcPr>
          <w:p w14:paraId="745BAC93" w14:textId="77777777" w:rsidR="002E4DEA" w:rsidRPr="0080783C" w:rsidRDefault="002E4DEA">
            <w:pPr>
              <w:spacing w:after="120" w:line="360" w:lineRule="auto"/>
              <w:rPr>
                <w:rFonts w:ascii="Arial" w:eastAsia="Arial" w:hAnsi="Arial" w:cs="Arial"/>
                <w:color w:val="010000"/>
                <w:sz w:val="20"/>
                <w:szCs w:val="20"/>
              </w:rPr>
            </w:pPr>
          </w:p>
        </w:tc>
        <w:tc>
          <w:tcPr>
            <w:tcW w:w="992" w:type="dxa"/>
            <w:shd w:val="clear" w:color="auto" w:fill="auto"/>
            <w:vAlign w:val="center"/>
          </w:tcPr>
          <w:p w14:paraId="7BF87A89" w14:textId="77777777" w:rsidR="002E4DEA" w:rsidRPr="0080783C" w:rsidRDefault="002E4DEA">
            <w:pPr>
              <w:spacing w:after="120" w:line="360" w:lineRule="auto"/>
              <w:rPr>
                <w:rFonts w:ascii="Arial" w:eastAsia="Arial" w:hAnsi="Arial" w:cs="Arial"/>
                <w:color w:val="010000"/>
                <w:sz w:val="20"/>
                <w:szCs w:val="20"/>
              </w:rPr>
            </w:pPr>
          </w:p>
        </w:tc>
        <w:tc>
          <w:tcPr>
            <w:tcW w:w="1985" w:type="dxa"/>
            <w:shd w:val="clear" w:color="auto" w:fill="auto"/>
            <w:vAlign w:val="center"/>
          </w:tcPr>
          <w:p w14:paraId="0681D2C8" w14:textId="77777777" w:rsidR="002E4DEA" w:rsidRPr="0080783C" w:rsidRDefault="002E4DEA">
            <w:pPr>
              <w:spacing w:after="120" w:line="360" w:lineRule="auto"/>
              <w:rPr>
                <w:rFonts w:ascii="Arial" w:eastAsia="Arial" w:hAnsi="Arial" w:cs="Arial"/>
                <w:color w:val="010000"/>
                <w:sz w:val="20"/>
                <w:szCs w:val="20"/>
              </w:rPr>
            </w:pPr>
          </w:p>
        </w:tc>
        <w:tc>
          <w:tcPr>
            <w:tcW w:w="1276" w:type="dxa"/>
            <w:shd w:val="clear" w:color="auto" w:fill="auto"/>
            <w:vAlign w:val="center"/>
          </w:tcPr>
          <w:p w14:paraId="3D80039F" w14:textId="77777777" w:rsidR="002E4DEA" w:rsidRPr="0080783C" w:rsidRDefault="002E4DEA">
            <w:pPr>
              <w:spacing w:after="120" w:line="360" w:lineRule="auto"/>
              <w:rPr>
                <w:rFonts w:ascii="Arial" w:eastAsia="Arial" w:hAnsi="Arial" w:cs="Arial"/>
                <w:color w:val="010000"/>
                <w:sz w:val="20"/>
                <w:szCs w:val="20"/>
              </w:rPr>
            </w:pPr>
          </w:p>
        </w:tc>
        <w:tc>
          <w:tcPr>
            <w:tcW w:w="2409" w:type="dxa"/>
            <w:shd w:val="clear" w:color="auto" w:fill="auto"/>
            <w:vAlign w:val="center"/>
          </w:tcPr>
          <w:p w14:paraId="7317B0BE" w14:textId="77777777" w:rsidR="002E4DEA" w:rsidRPr="0080783C" w:rsidRDefault="002E4DEA">
            <w:pPr>
              <w:spacing w:after="120" w:line="360" w:lineRule="auto"/>
              <w:rPr>
                <w:rFonts w:ascii="Arial" w:eastAsia="Arial" w:hAnsi="Arial" w:cs="Arial"/>
                <w:color w:val="010000"/>
                <w:sz w:val="20"/>
                <w:szCs w:val="20"/>
              </w:rPr>
            </w:pPr>
          </w:p>
        </w:tc>
        <w:tc>
          <w:tcPr>
            <w:tcW w:w="1418" w:type="dxa"/>
            <w:vAlign w:val="center"/>
          </w:tcPr>
          <w:p w14:paraId="6EE45BE3" w14:textId="77777777" w:rsidR="002E4DEA" w:rsidRPr="0080783C" w:rsidRDefault="002E4DEA">
            <w:pPr>
              <w:spacing w:after="120" w:line="360" w:lineRule="auto"/>
              <w:rPr>
                <w:rFonts w:ascii="Arial" w:eastAsia="Arial" w:hAnsi="Arial" w:cs="Arial"/>
                <w:color w:val="010000"/>
                <w:sz w:val="20"/>
                <w:szCs w:val="20"/>
              </w:rPr>
            </w:pPr>
          </w:p>
        </w:tc>
      </w:tr>
      <w:tr w:rsidR="002E4DEA" w:rsidRPr="0080783C" w14:paraId="72CA4D19" w14:textId="77777777" w:rsidTr="006050F0">
        <w:tc>
          <w:tcPr>
            <w:tcW w:w="2830" w:type="dxa"/>
            <w:shd w:val="clear" w:color="auto" w:fill="auto"/>
            <w:vAlign w:val="center"/>
          </w:tcPr>
          <w:p w14:paraId="002E3CD3"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c) Securities companies</w:t>
            </w:r>
          </w:p>
        </w:tc>
        <w:tc>
          <w:tcPr>
            <w:tcW w:w="2977" w:type="dxa"/>
            <w:shd w:val="clear" w:color="auto" w:fill="auto"/>
            <w:vAlign w:val="center"/>
          </w:tcPr>
          <w:p w14:paraId="08E01F68" w14:textId="77777777" w:rsidR="002E4DEA" w:rsidRPr="0080783C" w:rsidRDefault="002E4DEA">
            <w:pPr>
              <w:spacing w:after="120" w:line="360" w:lineRule="auto"/>
              <w:rPr>
                <w:rFonts w:ascii="Arial" w:eastAsia="Arial" w:hAnsi="Arial" w:cs="Arial"/>
                <w:color w:val="010000"/>
                <w:sz w:val="20"/>
                <w:szCs w:val="20"/>
              </w:rPr>
            </w:pPr>
          </w:p>
        </w:tc>
        <w:tc>
          <w:tcPr>
            <w:tcW w:w="992" w:type="dxa"/>
            <w:shd w:val="clear" w:color="auto" w:fill="auto"/>
            <w:vAlign w:val="center"/>
          </w:tcPr>
          <w:p w14:paraId="19218777" w14:textId="77777777" w:rsidR="002E4DEA" w:rsidRPr="0080783C" w:rsidRDefault="002E4DEA">
            <w:pPr>
              <w:spacing w:after="120" w:line="360" w:lineRule="auto"/>
              <w:rPr>
                <w:rFonts w:ascii="Arial" w:eastAsia="Arial" w:hAnsi="Arial" w:cs="Arial"/>
                <w:color w:val="010000"/>
                <w:sz w:val="20"/>
                <w:szCs w:val="20"/>
              </w:rPr>
            </w:pPr>
          </w:p>
        </w:tc>
        <w:tc>
          <w:tcPr>
            <w:tcW w:w="1985" w:type="dxa"/>
            <w:shd w:val="clear" w:color="auto" w:fill="auto"/>
            <w:vAlign w:val="center"/>
          </w:tcPr>
          <w:p w14:paraId="3656A84E" w14:textId="77777777" w:rsidR="002E4DEA" w:rsidRPr="0080783C" w:rsidRDefault="002E4DEA">
            <w:pPr>
              <w:spacing w:after="120" w:line="360" w:lineRule="auto"/>
              <w:rPr>
                <w:rFonts w:ascii="Arial" w:eastAsia="Arial" w:hAnsi="Arial" w:cs="Arial"/>
                <w:color w:val="010000"/>
                <w:sz w:val="20"/>
                <w:szCs w:val="20"/>
              </w:rPr>
            </w:pPr>
          </w:p>
        </w:tc>
        <w:tc>
          <w:tcPr>
            <w:tcW w:w="1276" w:type="dxa"/>
            <w:shd w:val="clear" w:color="auto" w:fill="auto"/>
            <w:vAlign w:val="center"/>
          </w:tcPr>
          <w:p w14:paraId="358378E3" w14:textId="77777777" w:rsidR="002E4DEA" w:rsidRPr="0080783C" w:rsidRDefault="002E4DEA">
            <w:pPr>
              <w:spacing w:after="120" w:line="360" w:lineRule="auto"/>
              <w:rPr>
                <w:rFonts w:ascii="Arial" w:eastAsia="Arial" w:hAnsi="Arial" w:cs="Arial"/>
                <w:color w:val="010000"/>
                <w:sz w:val="20"/>
                <w:szCs w:val="20"/>
              </w:rPr>
            </w:pPr>
          </w:p>
        </w:tc>
        <w:tc>
          <w:tcPr>
            <w:tcW w:w="2409" w:type="dxa"/>
            <w:shd w:val="clear" w:color="auto" w:fill="auto"/>
            <w:vAlign w:val="center"/>
          </w:tcPr>
          <w:p w14:paraId="0FC175A2" w14:textId="77777777" w:rsidR="002E4DEA" w:rsidRPr="0080783C" w:rsidRDefault="002E4DEA">
            <w:pPr>
              <w:spacing w:after="120" w:line="360" w:lineRule="auto"/>
              <w:rPr>
                <w:rFonts w:ascii="Arial" w:eastAsia="Arial" w:hAnsi="Arial" w:cs="Arial"/>
                <w:color w:val="010000"/>
                <w:sz w:val="20"/>
                <w:szCs w:val="20"/>
              </w:rPr>
            </w:pPr>
          </w:p>
        </w:tc>
        <w:tc>
          <w:tcPr>
            <w:tcW w:w="1418" w:type="dxa"/>
            <w:vAlign w:val="center"/>
          </w:tcPr>
          <w:p w14:paraId="0BCA812D" w14:textId="77777777" w:rsidR="002E4DEA" w:rsidRPr="0080783C" w:rsidRDefault="002E4DEA">
            <w:pPr>
              <w:spacing w:after="120" w:line="360" w:lineRule="auto"/>
              <w:rPr>
                <w:rFonts w:ascii="Arial" w:eastAsia="Arial" w:hAnsi="Arial" w:cs="Arial"/>
                <w:color w:val="010000"/>
                <w:sz w:val="20"/>
                <w:szCs w:val="20"/>
              </w:rPr>
            </w:pPr>
          </w:p>
        </w:tc>
      </w:tr>
      <w:tr w:rsidR="002E4DEA" w:rsidRPr="0080783C" w14:paraId="10DF79EE" w14:textId="77777777" w:rsidTr="006050F0">
        <w:tc>
          <w:tcPr>
            <w:tcW w:w="2830" w:type="dxa"/>
            <w:shd w:val="clear" w:color="auto" w:fill="auto"/>
            <w:vAlign w:val="center"/>
          </w:tcPr>
          <w:p w14:paraId="55FCA94C"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d) Insurance companies</w:t>
            </w:r>
          </w:p>
        </w:tc>
        <w:tc>
          <w:tcPr>
            <w:tcW w:w="2977" w:type="dxa"/>
            <w:shd w:val="clear" w:color="auto" w:fill="auto"/>
            <w:vAlign w:val="center"/>
          </w:tcPr>
          <w:p w14:paraId="58F7B421" w14:textId="77777777" w:rsidR="002E4DEA" w:rsidRPr="0080783C" w:rsidRDefault="002E4DEA">
            <w:pPr>
              <w:spacing w:after="120" w:line="360" w:lineRule="auto"/>
              <w:rPr>
                <w:rFonts w:ascii="Arial" w:eastAsia="Arial" w:hAnsi="Arial" w:cs="Arial"/>
                <w:color w:val="010000"/>
                <w:sz w:val="20"/>
                <w:szCs w:val="20"/>
              </w:rPr>
            </w:pPr>
          </w:p>
        </w:tc>
        <w:tc>
          <w:tcPr>
            <w:tcW w:w="992" w:type="dxa"/>
            <w:shd w:val="clear" w:color="auto" w:fill="auto"/>
            <w:vAlign w:val="center"/>
          </w:tcPr>
          <w:p w14:paraId="31C648EE" w14:textId="77777777" w:rsidR="002E4DEA" w:rsidRPr="0080783C" w:rsidRDefault="002E4DEA">
            <w:pPr>
              <w:spacing w:after="120" w:line="360" w:lineRule="auto"/>
              <w:rPr>
                <w:rFonts w:ascii="Arial" w:eastAsia="Arial" w:hAnsi="Arial" w:cs="Arial"/>
                <w:color w:val="010000"/>
                <w:sz w:val="20"/>
                <w:szCs w:val="20"/>
              </w:rPr>
            </w:pPr>
          </w:p>
        </w:tc>
        <w:tc>
          <w:tcPr>
            <w:tcW w:w="1985" w:type="dxa"/>
            <w:shd w:val="clear" w:color="auto" w:fill="auto"/>
            <w:vAlign w:val="center"/>
          </w:tcPr>
          <w:p w14:paraId="1EE89E5E" w14:textId="77777777" w:rsidR="002E4DEA" w:rsidRPr="0080783C" w:rsidRDefault="002E4DEA">
            <w:pPr>
              <w:spacing w:after="120" w:line="360" w:lineRule="auto"/>
              <w:rPr>
                <w:rFonts w:ascii="Arial" w:eastAsia="Arial" w:hAnsi="Arial" w:cs="Arial"/>
                <w:color w:val="010000"/>
                <w:sz w:val="20"/>
                <w:szCs w:val="20"/>
              </w:rPr>
            </w:pPr>
          </w:p>
        </w:tc>
        <w:tc>
          <w:tcPr>
            <w:tcW w:w="1276" w:type="dxa"/>
            <w:shd w:val="clear" w:color="auto" w:fill="auto"/>
            <w:vAlign w:val="center"/>
          </w:tcPr>
          <w:p w14:paraId="5D102FB3" w14:textId="77777777" w:rsidR="002E4DEA" w:rsidRPr="0080783C" w:rsidRDefault="002E4DEA">
            <w:pPr>
              <w:spacing w:after="120" w:line="360" w:lineRule="auto"/>
              <w:rPr>
                <w:rFonts w:ascii="Arial" w:eastAsia="Arial" w:hAnsi="Arial" w:cs="Arial"/>
                <w:color w:val="010000"/>
                <w:sz w:val="20"/>
                <w:szCs w:val="20"/>
              </w:rPr>
            </w:pPr>
          </w:p>
        </w:tc>
        <w:tc>
          <w:tcPr>
            <w:tcW w:w="2409" w:type="dxa"/>
            <w:shd w:val="clear" w:color="auto" w:fill="auto"/>
            <w:vAlign w:val="center"/>
          </w:tcPr>
          <w:p w14:paraId="5102BEAB" w14:textId="77777777" w:rsidR="002E4DEA" w:rsidRPr="0080783C" w:rsidRDefault="002E4DEA">
            <w:pPr>
              <w:spacing w:after="120" w:line="360" w:lineRule="auto"/>
              <w:rPr>
                <w:rFonts w:ascii="Arial" w:eastAsia="Arial" w:hAnsi="Arial" w:cs="Arial"/>
                <w:color w:val="010000"/>
                <w:sz w:val="20"/>
                <w:szCs w:val="20"/>
              </w:rPr>
            </w:pPr>
          </w:p>
        </w:tc>
        <w:tc>
          <w:tcPr>
            <w:tcW w:w="1418" w:type="dxa"/>
            <w:vAlign w:val="center"/>
          </w:tcPr>
          <w:p w14:paraId="71597B63" w14:textId="77777777" w:rsidR="002E4DEA" w:rsidRPr="0080783C" w:rsidRDefault="002E4DEA">
            <w:pPr>
              <w:spacing w:after="120" w:line="360" w:lineRule="auto"/>
              <w:rPr>
                <w:rFonts w:ascii="Arial" w:eastAsia="Arial" w:hAnsi="Arial" w:cs="Arial"/>
                <w:color w:val="010000"/>
                <w:sz w:val="20"/>
                <w:szCs w:val="20"/>
              </w:rPr>
            </w:pPr>
          </w:p>
        </w:tc>
      </w:tr>
      <w:tr w:rsidR="002E4DEA" w:rsidRPr="0080783C" w14:paraId="288DD3B8" w14:textId="77777777" w:rsidTr="006050F0">
        <w:tc>
          <w:tcPr>
            <w:tcW w:w="2830" w:type="dxa"/>
            <w:shd w:val="clear" w:color="auto" w:fill="auto"/>
            <w:vAlign w:val="center"/>
          </w:tcPr>
          <w:p w14:paraId="685567C4"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dd) Other institutions</w:t>
            </w:r>
          </w:p>
        </w:tc>
        <w:tc>
          <w:tcPr>
            <w:tcW w:w="2977" w:type="dxa"/>
            <w:shd w:val="clear" w:color="auto" w:fill="auto"/>
            <w:vAlign w:val="center"/>
          </w:tcPr>
          <w:p w14:paraId="2F7AAEE8"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97,425,000,000</w:t>
            </w:r>
          </w:p>
        </w:tc>
        <w:tc>
          <w:tcPr>
            <w:tcW w:w="992" w:type="dxa"/>
            <w:shd w:val="clear" w:color="auto" w:fill="auto"/>
            <w:vAlign w:val="center"/>
          </w:tcPr>
          <w:p w14:paraId="1094D8EB"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100.00%</w:t>
            </w:r>
          </w:p>
        </w:tc>
        <w:tc>
          <w:tcPr>
            <w:tcW w:w="1985" w:type="dxa"/>
            <w:shd w:val="clear" w:color="auto" w:fill="auto"/>
            <w:vAlign w:val="center"/>
          </w:tcPr>
          <w:p w14:paraId="395272A8"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4,189,000,000</w:t>
            </w:r>
          </w:p>
        </w:tc>
        <w:tc>
          <w:tcPr>
            <w:tcW w:w="1276" w:type="dxa"/>
            <w:shd w:val="clear" w:color="auto" w:fill="auto"/>
            <w:vAlign w:val="center"/>
          </w:tcPr>
          <w:p w14:paraId="2B057538"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4.30%</w:t>
            </w:r>
          </w:p>
        </w:tc>
        <w:tc>
          <w:tcPr>
            <w:tcW w:w="2409" w:type="dxa"/>
            <w:vAlign w:val="center"/>
          </w:tcPr>
          <w:p w14:paraId="0B6EA530"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101,614,000,000</w:t>
            </w:r>
          </w:p>
        </w:tc>
        <w:tc>
          <w:tcPr>
            <w:tcW w:w="1418" w:type="dxa"/>
            <w:vAlign w:val="center"/>
          </w:tcPr>
          <w:p w14:paraId="2EC3CCA0"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100.00%</w:t>
            </w:r>
          </w:p>
        </w:tc>
      </w:tr>
      <w:tr w:rsidR="002E4DEA" w:rsidRPr="0080783C" w14:paraId="2D78845A" w14:textId="77777777" w:rsidTr="006050F0">
        <w:tc>
          <w:tcPr>
            <w:tcW w:w="2830" w:type="dxa"/>
            <w:shd w:val="clear" w:color="auto" w:fill="auto"/>
            <w:vAlign w:val="center"/>
          </w:tcPr>
          <w:p w14:paraId="63FFF928"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2. Individual investors</w:t>
            </w:r>
          </w:p>
        </w:tc>
        <w:tc>
          <w:tcPr>
            <w:tcW w:w="2977" w:type="dxa"/>
            <w:shd w:val="clear" w:color="auto" w:fill="auto"/>
            <w:vAlign w:val="center"/>
          </w:tcPr>
          <w:p w14:paraId="6E066006"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1,666,121,000,000</w:t>
            </w:r>
          </w:p>
        </w:tc>
        <w:tc>
          <w:tcPr>
            <w:tcW w:w="992" w:type="dxa"/>
            <w:shd w:val="clear" w:color="auto" w:fill="auto"/>
            <w:vAlign w:val="center"/>
          </w:tcPr>
          <w:p w14:paraId="059EC6FC"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94.48%</w:t>
            </w:r>
          </w:p>
        </w:tc>
        <w:tc>
          <w:tcPr>
            <w:tcW w:w="1985" w:type="dxa"/>
            <w:shd w:val="clear" w:color="auto" w:fill="auto"/>
            <w:vAlign w:val="center"/>
          </w:tcPr>
          <w:p w14:paraId="37446E51"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(4,089,000,000)</w:t>
            </w:r>
          </w:p>
        </w:tc>
        <w:tc>
          <w:tcPr>
            <w:tcW w:w="1276" w:type="dxa"/>
            <w:shd w:val="clear" w:color="auto" w:fill="auto"/>
            <w:vAlign w:val="center"/>
          </w:tcPr>
          <w:p w14:paraId="5748D8D0"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-0.25%</w:t>
            </w:r>
          </w:p>
        </w:tc>
        <w:tc>
          <w:tcPr>
            <w:tcW w:w="2409" w:type="dxa"/>
            <w:vAlign w:val="center"/>
          </w:tcPr>
          <w:p w14:paraId="20B29707"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1,662,032,000,000</w:t>
            </w:r>
          </w:p>
        </w:tc>
        <w:tc>
          <w:tcPr>
            <w:tcW w:w="1418" w:type="dxa"/>
            <w:vAlign w:val="center"/>
          </w:tcPr>
          <w:p w14:paraId="7E58BDDB"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94.24%</w:t>
            </w:r>
          </w:p>
        </w:tc>
      </w:tr>
      <w:tr w:rsidR="002E4DEA" w:rsidRPr="0080783C" w14:paraId="72B2142E" w14:textId="77777777" w:rsidTr="006050F0">
        <w:tc>
          <w:tcPr>
            <w:tcW w:w="2830" w:type="dxa"/>
            <w:shd w:val="clear" w:color="auto" w:fill="auto"/>
            <w:vAlign w:val="center"/>
          </w:tcPr>
          <w:p w14:paraId="037A4C09"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II. Foreign investors</w:t>
            </w:r>
          </w:p>
        </w:tc>
        <w:tc>
          <w:tcPr>
            <w:tcW w:w="2977" w:type="dxa"/>
            <w:shd w:val="clear" w:color="auto" w:fill="auto"/>
            <w:vAlign w:val="center"/>
          </w:tcPr>
          <w:p w14:paraId="05C3B8DC"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5,600,000,000</w:t>
            </w:r>
          </w:p>
        </w:tc>
        <w:tc>
          <w:tcPr>
            <w:tcW w:w="992" w:type="dxa"/>
            <w:shd w:val="clear" w:color="auto" w:fill="auto"/>
            <w:vAlign w:val="center"/>
          </w:tcPr>
          <w:p w14:paraId="40977D41"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0.32%</w:t>
            </w:r>
          </w:p>
        </w:tc>
        <w:tc>
          <w:tcPr>
            <w:tcW w:w="1985" w:type="dxa"/>
            <w:shd w:val="clear" w:color="auto" w:fill="auto"/>
            <w:vAlign w:val="center"/>
          </w:tcPr>
          <w:p w14:paraId="0EACFC56"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(100,000,000)</w:t>
            </w:r>
          </w:p>
        </w:tc>
        <w:tc>
          <w:tcPr>
            <w:tcW w:w="1276" w:type="dxa"/>
            <w:shd w:val="clear" w:color="auto" w:fill="auto"/>
            <w:vAlign w:val="center"/>
          </w:tcPr>
          <w:p w14:paraId="1D591AEE"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-1.79%</w:t>
            </w:r>
          </w:p>
        </w:tc>
        <w:tc>
          <w:tcPr>
            <w:tcW w:w="2409" w:type="dxa"/>
            <w:vAlign w:val="center"/>
          </w:tcPr>
          <w:p w14:paraId="7E6ACBF6"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5,500,000,000</w:t>
            </w:r>
          </w:p>
        </w:tc>
        <w:tc>
          <w:tcPr>
            <w:tcW w:w="1418" w:type="dxa"/>
            <w:vAlign w:val="center"/>
          </w:tcPr>
          <w:p w14:paraId="621FA2B6"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0.31%</w:t>
            </w:r>
          </w:p>
        </w:tc>
      </w:tr>
      <w:tr w:rsidR="002E4DEA" w:rsidRPr="0080783C" w14:paraId="1B0EDCC0" w14:textId="77777777" w:rsidTr="006050F0">
        <w:tc>
          <w:tcPr>
            <w:tcW w:w="2830" w:type="dxa"/>
            <w:shd w:val="clear" w:color="auto" w:fill="auto"/>
            <w:vAlign w:val="center"/>
          </w:tcPr>
          <w:p w14:paraId="34BD106A"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 Institutional investors</w:t>
            </w:r>
          </w:p>
        </w:tc>
        <w:tc>
          <w:tcPr>
            <w:tcW w:w="2977" w:type="dxa"/>
            <w:shd w:val="clear" w:color="auto" w:fill="auto"/>
            <w:vAlign w:val="center"/>
          </w:tcPr>
          <w:p w14:paraId="542B74F8"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200,000,000</w:t>
            </w:r>
          </w:p>
        </w:tc>
        <w:tc>
          <w:tcPr>
            <w:tcW w:w="992" w:type="dxa"/>
            <w:shd w:val="clear" w:color="auto" w:fill="auto"/>
            <w:vAlign w:val="center"/>
          </w:tcPr>
          <w:p w14:paraId="22332C5B"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3.57%</w:t>
            </w:r>
          </w:p>
        </w:tc>
        <w:tc>
          <w:tcPr>
            <w:tcW w:w="1985" w:type="dxa"/>
            <w:shd w:val="clear" w:color="auto" w:fill="auto"/>
            <w:vAlign w:val="center"/>
          </w:tcPr>
          <w:p w14:paraId="203965DE"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w:t>
            </w:r>
          </w:p>
        </w:tc>
        <w:tc>
          <w:tcPr>
            <w:tcW w:w="1276" w:type="dxa"/>
            <w:shd w:val="clear" w:color="auto" w:fill="auto"/>
            <w:vAlign w:val="center"/>
          </w:tcPr>
          <w:p w14:paraId="5505C213" w14:textId="77777777" w:rsidR="002E4DEA" w:rsidRPr="0080783C" w:rsidRDefault="002E4DEA">
            <w:pPr>
              <w:spacing w:after="120" w:line="360" w:lineRule="auto"/>
              <w:rPr>
                <w:rFonts w:ascii="Arial" w:eastAsia="Arial" w:hAnsi="Arial" w:cs="Arial"/>
                <w:color w:val="010000"/>
                <w:sz w:val="20"/>
                <w:szCs w:val="20"/>
              </w:rPr>
            </w:pPr>
          </w:p>
        </w:tc>
        <w:tc>
          <w:tcPr>
            <w:tcW w:w="2409" w:type="dxa"/>
            <w:vAlign w:val="center"/>
          </w:tcPr>
          <w:p w14:paraId="58F3373B"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200,000,000</w:t>
            </w:r>
          </w:p>
        </w:tc>
        <w:tc>
          <w:tcPr>
            <w:tcW w:w="1418" w:type="dxa"/>
            <w:vAlign w:val="center"/>
          </w:tcPr>
          <w:p w14:paraId="059AB498"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3.64%</w:t>
            </w:r>
          </w:p>
        </w:tc>
      </w:tr>
      <w:tr w:rsidR="002E4DEA" w:rsidRPr="0080783C" w14:paraId="0BFF5A5E" w14:textId="77777777" w:rsidTr="006050F0">
        <w:tc>
          <w:tcPr>
            <w:tcW w:w="2830" w:type="dxa"/>
            <w:shd w:val="clear" w:color="auto" w:fill="auto"/>
            <w:vAlign w:val="center"/>
          </w:tcPr>
          <w:p w14:paraId="243767B3"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a) Credit institutions</w:t>
            </w:r>
          </w:p>
        </w:tc>
        <w:tc>
          <w:tcPr>
            <w:tcW w:w="2977" w:type="dxa"/>
            <w:shd w:val="clear" w:color="auto" w:fill="auto"/>
            <w:vAlign w:val="center"/>
          </w:tcPr>
          <w:p w14:paraId="7C920F79" w14:textId="77777777" w:rsidR="002E4DEA" w:rsidRPr="0080783C" w:rsidRDefault="002E4DEA">
            <w:pPr>
              <w:spacing w:after="120" w:line="360" w:lineRule="auto"/>
              <w:rPr>
                <w:rFonts w:ascii="Arial" w:eastAsia="Arial" w:hAnsi="Arial" w:cs="Arial"/>
                <w:color w:val="010000"/>
                <w:sz w:val="20"/>
                <w:szCs w:val="20"/>
              </w:rPr>
            </w:pPr>
          </w:p>
        </w:tc>
        <w:tc>
          <w:tcPr>
            <w:tcW w:w="992" w:type="dxa"/>
            <w:shd w:val="clear" w:color="auto" w:fill="auto"/>
            <w:vAlign w:val="center"/>
          </w:tcPr>
          <w:p w14:paraId="0A687FCF" w14:textId="77777777" w:rsidR="002E4DEA" w:rsidRPr="0080783C" w:rsidRDefault="002E4DEA">
            <w:pPr>
              <w:spacing w:after="120" w:line="360" w:lineRule="auto"/>
              <w:rPr>
                <w:rFonts w:ascii="Arial" w:eastAsia="Arial" w:hAnsi="Arial" w:cs="Arial"/>
                <w:color w:val="010000"/>
                <w:sz w:val="20"/>
                <w:szCs w:val="20"/>
              </w:rPr>
            </w:pPr>
          </w:p>
        </w:tc>
        <w:tc>
          <w:tcPr>
            <w:tcW w:w="1985" w:type="dxa"/>
            <w:shd w:val="clear" w:color="auto" w:fill="auto"/>
            <w:vAlign w:val="center"/>
          </w:tcPr>
          <w:p w14:paraId="65FBDC92" w14:textId="77777777" w:rsidR="002E4DEA" w:rsidRPr="0080783C" w:rsidRDefault="002E4DEA">
            <w:pPr>
              <w:spacing w:after="120" w:line="360" w:lineRule="auto"/>
              <w:rPr>
                <w:rFonts w:ascii="Arial" w:eastAsia="Arial" w:hAnsi="Arial" w:cs="Arial"/>
                <w:color w:val="010000"/>
                <w:sz w:val="20"/>
                <w:szCs w:val="20"/>
              </w:rPr>
            </w:pPr>
          </w:p>
        </w:tc>
        <w:tc>
          <w:tcPr>
            <w:tcW w:w="1276" w:type="dxa"/>
            <w:shd w:val="clear" w:color="auto" w:fill="auto"/>
            <w:vAlign w:val="center"/>
          </w:tcPr>
          <w:p w14:paraId="0A49CBF9" w14:textId="77777777" w:rsidR="002E4DEA" w:rsidRPr="0080783C" w:rsidRDefault="002E4DEA">
            <w:pPr>
              <w:spacing w:after="120" w:line="360" w:lineRule="auto"/>
              <w:rPr>
                <w:rFonts w:ascii="Arial" w:eastAsia="Arial" w:hAnsi="Arial" w:cs="Arial"/>
                <w:color w:val="010000"/>
                <w:sz w:val="20"/>
                <w:szCs w:val="20"/>
              </w:rPr>
            </w:pPr>
          </w:p>
        </w:tc>
        <w:tc>
          <w:tcPr>
            <w:tcW w:w="2409" w:type="dxa"/>
            <w:vAlign w:val="center"/>
          </w:tcPr>
          <w:p w14:paraId="4C22B765" w14:textId="77777777" w:rsidR="002E4DEA" w:rsidRPr="0080783C" w:rsidRDefault="002E4DEA">
            <w:pPr>
              <w:spacing w:after="120" w:line="360" w:lineRule="auto"/>
              <w:rPr>
                <w:rFonts w:ascii="Arial" w:eastAsia="Arial" w:hAnsi="Arial" w:cs="Arial"/>
                <w:color w:val="010000"/>
                <w:sz w:val="20"/>
                <w:szCs w:val="20"/>
              </w:rPr>
            </w:pPr>
          </w:p>
        </w:tc>
        <w:tc>
          <w:tcPr>
            <w:tcW w:w="1418" w:type="dxa"/>
            <w:vAlign w:val="center"/>
          </w:tcPr>
          <w:p w14:paraId="6AE27069" w14:textId="77777777" w:rsidR="002E4DEA" w:rsidRPr="0080783C" w:rsidRDefault="002E4DEA">
            <w:pPr>
              <w:spacing w:after="120" w:line="360" w:lineRule="auto"/>
              <w:rPr>
                <w:rFonts w:ascii="Arial" w:eastAsia="Arial" w:hAnsi="Arial" w:cs="Arial"/>
                <w:color w:val="010000"/>
                <w:sz w:val="20"/>
                <w:szCs w:val="20"/>
              </w:rPr>
            </w:pPr>
          </w:p>
        </w:tc>
      </w:tr>
      <w:tr w:rsidR="002E4DEA" w:rsidRPr="0080783C" w14:paraId="6307FDA8" w14:textId="77777777" w:rsidTr="006050F0">
        <w:tc>
          <w:tcPr>
            <w:tcW w:w="2830" w:type="dxa"/>
            <w:shd w:val="clear" w:color="auto" w:fill="auto"/>
            <w:vAlign w:val="center"/>
          </w:tcPr>
          <w:p w14:paraId="5E3A831E"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lastRenderedPageBreak/>
              <w:t>b)  Investment fund</w:t>
            </w:r>
          </w:p>
        </w:tc>
        <w:tc>
          <w:tcPr>
            <w:tcW w:w="2977" w:type="dxa"/>
            <w:shd w:val="clear" w:color="auto" w:fill="auto"/>
            <w:vAlign w:val="center"/>
          </w:tcPr>
          <w:p w14:paraId="05C4EDDE" w14:textId="77777777" w:rsidR="002E4DEA" w:rsidRPr="0080783C" w:rsidRDefault="002E4DEA">
            <w:pPr>
              <w:spacing w:after="120" w:line="360" w:lineRule="auto"/>
              <w:rPr>
                <w:rFonts w:ascii="Arial" w:eastAsia="Arial" w:hAnsi="Arial" w:cs="Arial"/>
                <w:color w:val="010000"/>
                <w:sz w:val="20"/>
                <w:szCs w:val="20"/>
              </w:rPr>
            </w:pPr>
          </w:p>
        </w:tc>
        <w:tc>
          <w:tcPr>
            <w:tcW w:w="992" w:type="dxa"/>
            <w:shd w:val="clear" w:color="auto" w:fill="auto"/>
            <w:vAlign w:val="center"/>
          </w:tcPr>
          <w:p w14:paraId="6EE61A90" w14:textId="77777777" w:rsidR="002E4DEA" w:rsidRPr="0080783C" w:rsidRDefault="002E4DEA">
            <w:pPr>
              <w:spacing w:after="120" w:line="360" w:lineRule="auto"/>
              <w:rPr>
                <w:rFonts w:ascii="Arial" w:eastAsia="Arial" w:hAnsi="Arial" w:cs="Arial"/>
                <w:color w:val="010000"/>
                <w:sz w:val="20"/>
                <w:szCs w:val="20"/>
              </w:rPr>
            </w:pPr>
          </w:p>
        </w:tc>
        <w:tc>
          <w:tcPr>
            <w:tcW w:w="1985" w:type="dxa"/>
            <w:shd w:val="clear" w:color="auto" w:fill="auto"/>
            <w:vAlign w:val="center"/>
          </w:tcPr>
          <w:p w14:paraId="0C95FA01" w14:textId="77777777" w:rsidR="002E4DEA" w:rsidRPr="0080783C" w:rsidRDefault="002E4DEA">
            <w:pPr>
              <w:spacing w:after="120" w:line="360" w:lineRule="auto"/>
              <w:rPr>
                <w:rFonts w:ascii="Arial" w:eastAsia="Arial" w:hAnsi="Arial" w:cs="Arial"/>
                <w:color w:val="010000"/>
                <w:sz w:val="20"/>
                <w:szCs w:val="20"/>
              </w:rPr>
            </w:pPr>
          </w:p>
        </w:tc>
        <w:tc>
          <w:tcPr>
            <w:tcW w:w="1276" w:type="dxa"/>
            <w:shd w:val="clear" w:color="auto" w:fill="auto"/>
            <w:vAlign w:val="center"/>
          </w:tcPr>
          <w:p w14:paraId="70A4BD38" w14:textId="77777777" w:rsidR="002E4DEA" w:rsidRPr="0080783C" w:rsidRDefault="002E4DEA">
            <w:pPr>
              <w:spacing w:after="120" w:line="360" w:lineRule="auto"/>
              <w:rPr>
                <w:rFonts w:ascii="Arial" w:eastAsia="Arial" w:hAnsi="Arial" w:cs="Arial"/>
                <w:color w:val="010000"/>
                <w:sz w:val="20"/>
                <w:szCs w:val="20"/>
              </w:rPr>
            </w:pPr>
          </w:p>
        </w:tc>
        <w:tc>
          <w:tcPr>
            <w:tcW w:w="2409" w:type="dxa"/>
            <w:vAlign w:val="center"/>
          </w:tcPr>
          <w:p w14:paraId="7AFC0AC5" w14:textId="77777777" w:rsidR="002E4DEA" w:rsidRPr="0080783C" w:rsidRDefault="002E4DEA">
            <w:pPr>
              <w:spacing w:after="120" w:line="360" w:lineRule="auto"/>
              <w:rPr>
                <w:rFonts w:ascii="Arial" w:eastAsia="Arial" w:hAnsi="Arial" w:cs="Arial"/>
                <w:color w:val="010000"/>
                <w:sz w:val="20"/>
                <w:szCs w:val="20"/>
              </w:rPr>
            </w:pPr>
          </w:p>
        </w:tc>
        <w:tc>
          <w:tcPr>
            <w:tcW w:w="1418" w:type="dxa"/>
            <w:vAlign w:val="center"/>
          </w:tcPr>
          <w:p w14:paraId="32362A78" w14:textId="77777777" w:rsidR="002E4DEA" w:rsidRPr="0080783C" w:rsidRDefault="002E4DEA">
            <w:pPr>
              <w:spacing w:after="120" w:line="360" w:lineRule="auto"/>
              <w:rPr>
                <w:rFonts w:ascii="Arial" w:eastAsia="Arial" w:hAnsi="Arial" w:cs="Arial"/>
                <w:color w:val="010000"/>
                <w:sz w:val="20"/>
                <w:szCs w:val="20"/>
              </w:rPr>
            </w:pPr>
          </w:p>
        </w:tc>
      </w:tr>
      <w:tr w:rsidR="002E4DEA" w:rsidRPr="0080783C" w14:paraId="63A95EC7" w14:textId="77777777" w:rsidTr="006050F0">
        <w:tc>
          <w:tcPr>
            <w:tcW w:w="2830" w:type="dxa"/>
            <w:shd w:val="clear" w:color="auto" w:fill="auto"/>
            <w:vAlign w:val="center"/>
          </w:tcPr>
          <w:p w14:paraId="449AFB7C"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c) Securities companies</w:t>
            </w:r>
          </w:p>
        </w:tc>
        <w:tc>
          <w:tcPr>
            <w:tcW w:w="2977" w:type="dxa"/>
            <w:shd w:val="clear" w:color="auto" w:fill="auto"/>
            <w:vAlign w:val="center"/>
          </w:tcPr>
          <w:p w14:paraId="08AE9BA4" w14:textId="77777777" w:rsidR="002E4DEA" w:rsidRPr="0080783C" w:rsidRDefault="002E4DEA">
            <w:pPr>
              <w:spacing w:after="120" w:line="360" w:lineRule="auto"/>
              <w:rPr>
                <w:rFonts w:ascii="Arial" w:eastAsia="Arial" w:hAnsi="Arial" w:cs="Arial"/>
                <w:color w:val="010000"/>
                <w:sz w:val="20"/>
                <w:szCs w:val="20"/>
              </w:rPr>
            </w:pPr>
          </w:p>
        </w:tc>
        <w:tc>
          <w:tcPr>
            <w:tcW w:w="992" w:type="dxa"/>
            <w:shd w:val="clear" w:color="auto" w:fill="auto"/>
            <w:vAlign w:val="center"/>
          </w:tcPr>
          <w:p w14:paraId="2D95A305" w14:textId="77777777" w:rsidR="002E4DEA" w:rsidRPr="0080783C" w:rsidRDefault="002E4DEA">
            <w:pPr>
              <w:spacing w:after="120" w:line="360" w:lineRule="auto"/>
              <w:rPr>
                <w:rFonts w:ascii="Arial" w:eastAsia="Arial" w:hAnsi="Arial" w:cs="Arial"/>
                <w:color w:val="010000"/>
                <w:sz w:val="20"/>
                <w:szCs w:val="20"/>
              </w:rPr>
            </w:pPr>
          </w:p>
        </w:tc>
        <w:tc>
          <w:tcPr>
            <w:tcW w:w="1985" w:type="dxa"/>
            <w:shd w:val="clear" w:color="auto" w:fill="auto"/>
            <w:vAlign w:val="center"/>
          </w:tcPr>
          <w:p w14:paraId="609BB262" w14:textId="77777777" w:rsidR="002E4DEA" w:rsidRPr="0080783C" w:rsidRDefault="002E4DEA">
            <w:pPr>
              <w:spacing w:after="120" w:line="360" w:lineRule="auto"/>
              <w:rPr>
                <w:rFonts w:ascii="Arial" w:eastAsia="Arial" w:hAnsi="Arial" w:cs="Arial"/>
                <w:color w:val="010000"/>
                <w:sz w:val="20"/>
                <w:szCs w:val="20"/>
              </w:rPr>
            </w:pPr>
          </w:p>
        </w:tc>
        <w:tc>
          <w:tcPr>
            <w:tcW w:w="1276" w:type="dxa"/>
            <w:shd w:val="clear" w:color="auto" w:fill="auto"/>
            <w:vAlign w:val="center"/>
          </w:tcPr>
          <w:p w14:paraId="501742F3" w14:textId="77777777" w:rsidR="002E4DEA" w:rsidRPr="0080783C" w:rsidRDefault="002E4DEA">
            <w:pPr>
              <w:spacing w:after="120" w:line="360" w:lineRule="auto"/>
              <w:rPr>
                <w:rFonts w:ascii="Arial" w:eastAsia="Arial" w:hAnsi="Arial" w:cs="Arial"/>
                <w:color w:val="010000"/>
                <w:sz w:val="20"/>
                <w:szCs w:val="20"/>
              </w:rPr>
            </w:pPr>
          </w:p>
        </w:tc>
        <w:tc>
          <w:tcPr>
            <w:tcW w:w="2409" w:type="dxa"/>
            <w:vAlign w:val="center"/>
          </w:tcPr>
          <w:p w14:paraId="27704CF4" w14:textId="77777777" w:rsidR="002E4DEA" w:rsidRPr="0080783C" w:rsidRDefault="002E4DEA">
            <w:pPr>
              <w:spacing w:after="120" w:line="360" w:lineRule="auto"/>
              <w:rPr>
                <w:rFonts w:ascii="Arial" w:eastAsia="Arial" w:hAnsi="Arial" w:cs="Arial"/>
                <w:color w:val="010000"/>
                <w:sz w:val="20"/>
                <w:szCs w:val="20"/>
              </w:rPr>
            </w:pPr>
          </w:p>
        </w:tc>
        <w:tc>
          <w:tcPr>
            <w:tcW w:w="1418" w:type="dxa"/>
            <w:vAlign w:val="center"/>
          </w:tcPr>
          <w:p w14:paraId="1A44FCF7" w14:textId="77777777" w:rsidR="002E4DEA" w:rsidRPr="0080783C" w:rsidRDefault="002E4DEA">
            <w:pPr>
              <w:spacing w:after="120" w:line="360" w:lineRule="auto"/>
              <w:rPr>
                <w:rFonts w:ascii="Arial" w:eastAsia="Arial" w:hAnsi="Arial" w:cs="Arial"/>
                <w:color w:val="010000"/>
                <w:sz w:val="20"/>
                <w:szCs w:val="20"/>
              </w:rPr>
            </w:pPr>
          </w:p>
        </w:tc>
      </w:tr>
      <w:tr w:rsidR="002E4DEA" w:rsidRPr="0080783C" w14:paraId="02905945" w14:textId="77777777" w:rsidTr="006050F0">
        <w:tc>
          <w:tcPr>
            <w:tcW w:w="2830" w:type="dxa"/>
            <w:shd w:val="clear" w:color="auto" w:fill="auto"/>
            <w:vAlign w:val="center"/>
          </w:tcPr>
          <w:p w14:paraId="73A5EA55"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d) Insurance companies</w:t>
            </w:r>
          </w:p>
        </w:tc>
        <w:tc>
          <w:tcPr>
            <w:tcW w:w="2977" w:type="dxa"/>
            <w:shd w:val="clear" w:color="auto" w:fill="auto"/>
            <w:vAlign w:val="center"/>
          </w:tcPr>
          <w:p w14:paraId="3F1BAA40" w14:textId="77777777" w:rsidR="002E4DEA" w:rsidRPr="0080783C" w:rsidRDefault="002E4DEA">
            <w:pPr>
              <w:spacing w:after="120" w:line="360" w:lineRule="auto"/>
              <w:rPr>
                <w:rFonts w:ascii="Arial" w:eastAsia="Arial" w:hAnsi="Arial" w:cs="Arial"/>
                <w:color w:val="010000"/>
                <w:sz w:val="20"/>
                <w:szCs w:val="20"/>
              </w:rPr>
            </w:pPr>
          </w:p>
        </w:tc>
        <w:tc>
          <w:tcPr>
            <w:tcW w:w="992" w:type="dxa"/>
            <w:shd w:val="clear" w:color="auto" w:fill="auto"/>
            <w:vAlign w:val="center"/>
          </w:tcPr>
          <w:p w14:paraId="235F3E55" w14:textId="77777777" w:rsidR="002E4DEA" w:rsidRPr="0080783C" w:rsidRDefault="002E4DEA">
            <w:pPr>
              <w:spacing w:after="120" w:line="360" w:lineRule="auto"/>
              <w:rPr>
                <w:rFonts w:ascii="Arial" w:eastAsia="Arial" w:hAnsi="Arial" w:cs="Arial"/>
                <w:color w:val="010000"/>
                <w:sz w:val="20"/>
                <w:szCs w:val="20"/>
              </w:rPr>
            </w:pPr>
          </w:p>
        </w:tc>
        <w:tc>
          <w:tcPr>
            <w:tcW w:w="1985" w:type="dxa"/>
            <w:shd w:val="clear" w:color="auto" w:fill="auto"/>
            <w:vAlign w:val="center"/>
          </w:tcPr>
          <w:p w14:paraId="17E6F7A2" w14:textId="77777777" w:rsidR="002E4DEA" w:rsidRPr="0080783C" w:rsidRDefault="002E4DEA">
            <w:pPr>
              <w:spacing w:after="120" w:line="360" w:lineRule="auto"/>
              <w:rPr>
                <w:rFonts w:ascii="Arial" w:eastAsia="Arial" w:hAnsi="Arial" w:cs="Arial"/>
                <w:color w:val="010000"/>
                <w:sz w:val="20"/>
                <w:szCs w:val="20"/>
              </w:rPr>
            </w:pPr>
          </w:p>
        </w:tc>
        <w:tc>
          <w:tcPr>
            <w:tcW w:w="1276" w:type="dxa"/>
            <w:shd w:val="clear" w:color="auto" w:fill="auto"/>
            <w:vAlign w:val="center"/>
          </w:tcPr>
          <w:p w14:paraId="12B6B089" w14:textId="77777777" w:rsidR="002E4DEA" w:rsidRPr="0080783C" w:rsidRDefault="002E4DEA">
            <w:pPr>
              <w:spacing w:after="120" w:line="360" w:lineRule="auto"/>
              <w:rPr>
                <w:rFonts w:ascii="Arial" w:eastAsia="Arial" w:hAnsi="Arial" w:cs="Arial"/>
                <w:color w:val="010000"/>
                <w:sz w:val="20"/>
                <w:szCs w:val="20"/>
              </w:rPr>
            </w:pPr>
          </w:p>
        </w:tc>
        <w:tc>
          <w:tcPr>
            <w:tcW w:w="2409" w:type="dxa"/>
            <w:vAlign w:val="center"/>
          </w:tcPr>
          <w:p w14:paraId="059F3178" w14:textId="77777777" w:rsidR="002E4DEA" w:rsidRPr="0080783C" w:rsidRDefault="002E4DEA">
            <w:pPr>
              <w:spacing w:after="120" w:line="360" w:lineRule="auto"/>
              <w:rPr>
                <w:rFonts w:ascii="Arial" w:eastAsia="Arial" w:hAnsi="Arial" w:cs="Arial"/>
                <w:color w:val="010000"/>
                <w:sz w:val="20"/>
                <w:szCs w:val="20"/>
              </w:rPr>
            </w:pPr>
          </w:p>
        </w:tc>
        <w:tc>
          <w:tcPr>
            <w:tcW w:w="1418" w:type="dxa"/>
            <w:vAlign w:val="center"/>
          </w:tcPr>
          <w:p w14:paraId="473976D3" w14:textId="77777777" w:rsidR="002E4DEA" w:rsidRPr="0080783C" w:rsidRDefault="002E4DEA">
            <w:pPr>
              <w:spacing w:after="120" w:line="360" w:lineRule="auto"/>
              <w:rPr>
                <w:rFonts w:ascii="Arial" w:eastAsia="Arial" w:hAnsi="Arial" w:cs="Arial"/>
                <w:color w:val="010000"/>
                <w:sz w:val="20"/>
                <w:szCs w:val="20"/>
              </w:rPr>
            </w:pPr>
          </w:p>
        </w:tc>
      </w:tr>
      <w:tr w:rsidR="002E4DEA" w:rsidRPr="0080783C" w14:paraId="480F2F5F" w14:textId="77777777" w:rsidTr="006050F0">
        <w:tc>
          <w:tcPr>
            <w:tcW w:w="2830" w:type="dxa"/>
            <w:shd w:val="clear" w:color="auto" w:fill="auto"/>
            <w:vAlign w:val="center"/>
          </w:tcPr>
          <w:p w14:paraId="76BD4CA8"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e) Other institutions</w:t>
            </w:r>
          </w:p>
        </w:tc>
        <w:tc>
          <w:tcPr>
            <w:tcW w:w="2977" w:type="dxa"/>
            <w:shd w:val="clear" w:color="auto" w:fill="auto"/>
            <w:vAlign w:val="center"/>
          </w:tcPr>
          <w:p w14:paraId="5732C9C2"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200,000,000</w:t>
            </w:r>
          </w:p>
        </w:tc>
        <w:tc>
          <w:tcPr>
            <w:tcW w:w="992" w:type="dxa"/>
            <w:shd w:val="clear" w:color="auto" w:fill="auto"/>
            <w:vAlign w:val="center"/>
          </w:tcPr>
          <w:p w14:paraId="52730AA4"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100.00%</w:t>
            </w:r>
          </w:p>
        </w:tc>
        <w:tc>
          <w:tcPr>
            <w:tcW w:w="1985" w:type="dxa"/>
            <w:shd w:val="clear" w:color="auto" w:fill="auto"/>
            <w:vAlign w:val="center"/>
          </w:tcPr>
          <w:p w14:paraId="226C1663" w14:textId="77777777" w:rsidR="002E4DEA" w:rsidRPr="0080783C" w:rsidRDefault="002E4DEA">
            <w:pPr>
              <w:spacing w:after="120" w:line="360" w:lineRule="auto"/>
              <w:rPr>
                <w:rFonts w:ascii="Arial" w:eastAsia="Arial" w:hAnsi="Arial" w:cs="Arial"/>
                <w:color w:val="010000"/>
                <w:sz w:val="20"/>
                <w:szCs w:val="20"/>
              </w:rPr>
            </w:pPr>
          </w:p>
        </w:tc>
        <w:tc>
          <w:tcPr>
            <w:tcW w:w="1276" w:type="dxa"/>
            <w:shd w:val="clear" w:color="auto" w:fill="auto"/>
            <w:vAlign w:val="center"/>
          </w:tcPr>
          <w:p w14:paraId="27A3A184" w14:textId="77777777" w:rsidR="002E4DEA" w:rsidRPr="0080783C" w:rsidRDefault="002E4DEA">
            <w:pPr>
              <w:spacing w:after="120" w:line="360" w:lineRule="auto"/>
              <w:rPr>
                <w:rFonts w:ascii="Arial" w:eastAsia="Arial" w:hAnsi="Arial" w:cs="Arial"/>
                <w:color w:val="010000"/>
                <w:sz w:val="20"/>
                <w:szCs w:val="20"/>
              </w:rPr>
            </w:pPr>
          </w:p>
        </w:tc>
        <w:tc>
          <w:tcPr>
            <w:tcW w:w="2409" w:type="dxa"/>
            <w:vAlign w:val="center"/>
          </w:tcPr>
          <w:p w14:paraId="4B781EB8"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200,000,000</w:t>
            </w:r>
          </w:p>
        </w:tc>
        <w:tc>
          <w:tcPr>
            <w:tcW w:w="1418" w:type="dxa"/>
            <w:vAlign w:val="center"/>
          </w:tcPr>
          <w:p w14:paraId="5A3F438C"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100.00%</w:t>
            </w:r>
          </w:p>
        </w:tc>
      </w:tr>
      <w:tr w:rsidR="002E4DEA" w:rsidRPr="0080783C" w14:paraId="02BDAE23" w14:textId="77777777" w:rsidTr="006050F0">
        <w:tc>
          <w:tcPr>
            <w:tcW w:w="2830" w:type="dxa"/>
            <w:shd w:val="clear" w:color="auto" w:fill="auto"/>
            <w:vAlign w:val="center"/>
          </w:tcPr>
          <w:p w14:paraId="09991D5E"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2. Individual investors</w:t>
            </w:r>
          </w:p>
        </w:tc>
        <w:tc>
          <w:tcPr>
            <w:tcW w:w="2977" w:type="dxa"/>
            <w:shd w:val="clear" w:color="auto" w:fill="auto"/>
            <w:vAlign w:val="center"/>
          </w:tcPr>
          <w:p w14:paraId="5208480F"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5,400,000,000</w:t>
            </w:r>
          </w:p>
        </w:tc>
        <w:tc>
          <w:tcPr>
            <w:tcW w:w="992" w:type="dxa"/>
            <w:shd w:val="clear" w:color="auto" w:fill="auto"/>
            <w:vAlign w:val="center"/>
          </w:tcPr>
          <w:p w14:paraId="22C14809"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96.43%</w:t>
            </w:r>
          </w:p>
        </w:tc>
        <w:tc>
          <w:tcPr>
            <w:tcW w:w="1985" w:type="dxa"/>
            <w:shd w:val="clear" w:color="auto" w:fill="auto"/>
            <w:vAlign w:val="center"/>
          </w:tcPr>
          <w:p w14:paraId="6BF539EA"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(100,000,000)</w:t>
            </w:r>
          </w:p>
        </w:tc>
        <w:tc>
          <w:tcPr>
            <w:tcW w:w="1276" w:type="dxa"/>
            <w:shd w:val="clear" w:color="auto" w:fill="auto"/>
            <w:vAlign w:val="center"/>
          </w:tcPr>
          <w:p w14:paraId="39BBAC23" w14:textId="6B81FBA0" w:rsidR="002E4DEA" w:rsidRPr="0080783C" w:rsidRDefault="00C24E74">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w:t>
            </w:r>
            <w:r w:rsidR="00966F29" w:rsidRPr="0080783C">
              <w:rPr>
                <w:rFonts w:ascii="Arial" w:hAnsi="Arial"/>
                <w:color w:val="010000"/>
                <w:sz w:val="20"/>
              </w:rPr>
              <w:t>1.85%</w:t>
            </w:r>
          </w:p>
        </w:tc>
        <w:tc>
          <w:tcPr>
            <w:tcW w:w="2409" w:type="dxa"/>
            <w:vAlign w:val="center"/>
          </w:tcPr>
          <w:p w14:paraId="6FC7845E"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5,300,000,000</w:t>
            </w:r>
          </w:p>
        </w:tc>
        <w:tc>
          <w:tcPr>
            <w:tcW w:w="1418" w:type="dxa"/>
            <w:vAlign w:val="center"/>
          </w:tcPr>
          <w:p w14:paraId="542DF931"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96.36%</w:t>
            </w:r>
          </w:p>
        </w:tc>
      </w:tr>
      <w:tr w:rsidR="002E4DEA" w:rsidRPr="0080783C" w14:paraId="4DDAF1A0" w14:textId="77777777" w:rsidTr="006050F0">
        <w:tc>
          <w:tcPr>
            <w:tcW w:w="2830" w:type="dxa"/>
            <w:shd w:val="clear" w:color="auto" w:fill="auto"/>
            <w:vAlign w:val="center"/>
          </w:tcPr>
          <w:p w14:paraId="41CE2651"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Total</w:t>
            </w:r>
          </w:p>
        </w:tc>
        <w:tc>
          <w:tcPr>
            <w:tcW w:w="2977" w:type="dxa"/>
            <w:shd w:val="clear" w:color="auto" w:fill="auto"/>
            <w:vAlign w:val="center"/>
          </w:tcPr>
          <w:p w14:paraId="1CA0D4B6"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1,769,146,000,000</w:t>
            </w:r>
          </w:p>
        </w:tc>
        <w:tc>
          <w:tcPr>
            <w:tcW w:w="992" w:type="dxa"/>
            <w:shd w:val="clear" w:color="auto" w:fill="auto"/>
            <w:vAlign w:val="center"/>
          </w:tcPr>
          <w:p w14:paraId="610D0815"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100.00%</w:t>
            </w:r>
          </w:p>
        </w:tc>
        <w:tc>
          <w:tcPr>
            <w:tcW w:w="1985" w:type="dxa"/>
            <w:shd w:val="clear" w:color="auto" w:fill="auto"/>
            <w:vAlign w:val="center"/>
          </w:tcPr>
          <w:p w14:paraId="4BFBEFC9"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w:t>
            </w:r>
          </w:p>
        </w:tc>
        <w:tc>
          <w:tcPr>
            <w:tcW w:w="1276" w:type="dxa"/>
            <w:shd w:val="clear" w:color="auto" w:fill="auto"/>
            <w:vAlign w:val="center"/>
          </w:tcPr>
          <w:p w14:paraId="1B2AC9EA"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w:t>
            </w:r>
          </w:p>
        </w:tc>
        <w:tc>
          <w:tcPr>
            <w:tcW w:w="2409" w:type="dxa"/>
            <w:vAlign w:val="center"/>
          </w:tcPr>
          <w:p w14:paraId="5390CBF5"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1,769,146,000,000</w:t>
            </w:r>
          </w:p>
        </w:tc>
        <w:tc>
          <w:tcPr>
            <w:tcW w:w="1418" w:type="dxa"/>
            <w:vAlign w:val="center"/>
          </w:tcPr>
          <w:p w14:paraId="74ED4773"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100.00%</w:t>
            </w:r>
          </w:p>
        </w:tc>
      </w:tr>
      <w:tr w:rsidR="002E4DEA" w:rsidRPr="0080783C" w14:paraId="02DB33DB" w14:textId="77777777" w:rsidTr="006050F0">
        <w:tc>
          <w:tcPr>
            <w:tcW w:w="13887" w:type="dxa"/>
            <w:gridSpan w:val="7"/>
            <w:shd w:val="clear" w:color="auto" w:fill="auto"/>
            <w:vAlign w:val="center"/>
          </w:tcPr>
          <w:p w14:paraId="637461DC"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VBA122001</w:t>
            </w:r>
          </w:p>
        </w:tc>
      </w:tr>
      <w:tr w:rsidR="002E4DEA" w:rsidRPr="0080783C" w14:paraId="3B51276A" w14:textId="77777777" w:rsidTr="006050F0">
        <w:tc>
          <w:tcPr>
            <w:tcW w:w="2830" w:type="dxa"/>
            <w:shd w:val="clear" w:color="auto" w:fill="auto"/>
            <w:vAlign w:val="center"/>
          </w:tcPr>
          <w:p w14:paraId="2E61007F"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I. Domestic investors</w:t>
            </w:r>
          </w:p>
        </w:tc>
        <w:tc>
          <w:tcPr>
            <w:tcW w:w="2977" w:type="dxa"/>
            <w:shd w:val="clear" w:color="auto" w:fill="auto"/>
            <w:vAlign w:val="center"/>
          </w:tcPr>
          <w:p w14:paraId="5A5CDADC"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9,986,460,000,000</w:t>
            </w:r>
          </w:p>
        </w:tc>
        <w:tc>
          <w:tcPr>
            <w:tcW w:w="992" w:type="dxa"/>
            <w:shd w:val="clear" w:color="auto" w:fill="auto"/>
            <w:vAlign w:val="center"/>
          </w:tcPr>
          <w:p w14:paraId="374508C8"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99.86%</w:t>
            </w:r>
          </w:p>
        </w:tc>
        <w:tc>
          <w:tcPr>
            <w:tcW w:w="1985" w:type="dxa"/>
            <w:shd w:val="clear" w:color="auto" w:fill="auto"/>
            <w:vAlign w:val="center"/>
          </w:tcPr>
          <w:p w14:paraId="6E6EB8D8"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(9,791,100,000)</w:t>
            </w:r>
          </w:p>
        </w:tc>
        <w:tc>
          <w:tcPr>
            <w:tcW w:w="1276" w:type="dxa"/>
            <w:shd w:val="clear" w:color="auto" w:fill="auto"/>
            <w:vAlign w:val="center"/>
          </w:tcPr>
          <w:p w14:paraId="28B62EA8"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-0.10%</w:t>
            </w:r>
          </w:p>
        </w:tc>
        <w:tc>
          <w:tcPr>
            <w:tcW w:w="2409" w:type="dxa"/>
            <w:vAlign w:val="center"/>
          </w:tcPr>
          <w:p w14:paraId="7028A3FE"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9,976,668,900,000</w:t>
            </w:r>
          </w:p>
        </w:tc>
        <w:tc>
          <w:tcPr>
            <w:tcW w:w="1418" w:type="dxa"/>
            <w:vAlign w:val="center"/>
          </w:tcPr>
          <w:p w14:paraId="6228339E"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99.77%</w:t>
            </w:r>
          </w:p>
        </w:tc>
      </w:tr>
      <w:tr w:rsidR="002E4DEA" w:rsidRPr="0080783C" w14:paraId="4CBA8082" w14:textId="77777777" w:rsidTr="006050F0">
        <w:tc>
          <w:tcPr>
            <w:tcW w:w="2830" w:type="dxa"/>
            <w:shd w:val="clear" w:color="auto" w:fill="auto"/>
            <w:vAlign w:val="center"/>
          </w:tcPr>
          <w:p w14:paraId="3361E061"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 Institutional investors</w:t>
            </w:r>
          </w:p>
        </w:tc>
        <w:tc>
          <w:tcPr>
            <w:tcW w:w="2977" w:type="dxa"/>
            <w:shd w:val="clear" w:color="auto" w:fill="auto"/>
            <w:vAlign w:val="center"/>
          </w:tcPr>
          <w:p w14:paraId="4CE9BF08"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3,314,160,000,000</w:t>
            </w:r>
          </w:p>
        </w:tc>
        <w:tc>
          <w:tcPr>
            <w:tcW w:w="992" w:type="dxa"/>
            <w:shd w:val="clear" w:color="auto" w:fill="auto"/>
            <w:vAlign w:val="center"/>
          </w:tcPr>
          <w:p w14:paraId="3E526EEC"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33.19%</w:t>
            </w:r>
          </w:p>
        </w:tc>
        <w:tc>
          <w:tcPr>
            <w:tcW w:w="1985" w:type="dxa"/>
            <w:shd w:val="clear" w:color="auto" w:fill="auto"/>
            <w:vAlign w:val="center"/>
          </w:tcPr>
          <w:p w14:paraId="7B76257A"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62,026,700,000</w:t>
            </w:r>
          </w:p>
        </w:tc>
        <w:tc>
          <w:tcPr>
            <w:tcW w:w="1276" w:type="dxa"/>
            <w:shd w:val="clear" w:color="auto" w:fill="auto"/>
            <w:vAlign w:val="center"/>
          </w:tcPr>
          <w:p w14:paraId="7E88C00A"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1.87%</w:t>
            </w:r>
          </w:p>
        </w:tc>
        <w:tc>
          <w:tcPr>
            <w:tcW w:w="2409" w:type="dxa"/>
            <w:vAlign w:val="center"/>
          </w:tcPr>
          <w:p w14:paraId="5F3C3040"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3,376,186,700,000</w:t>
            </w:r>
          </w:p>
        </w:tc>
        <w:tc>
          <w:tcPr>
            <w:tcW w:w="1418" w:type="dxa"/>
            <w:vAlign w:val="center"/>
          </w:tcPr>
          <w:p w14:paraId="2313E164"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33.84%</w:t>
            </w:r>
          </w:p>
        </w:tc>
      </w:tr>
      <w:tr w:rsidR="002E4DEA" w:rsidRPr="0080783C" w14:paraId="4801FBE2" w14:textId="77777777" w:rsidTr="006050F0">
        <w:tc>
          <w:tcPr>
            <w:tcW w:w="2830" w:type="dxa"/>
            <w:shd w:val="clear" w:color="auto" w:fill="auto"/>
            <w:vAlign w:val="center"/>
          </w:tcPr>
          <w:p w14:paraId="5E1C65C5"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a) Credit institutions</w:t>
            </w:r>
          </w:p>
        </w:tc>
        <w:tc>
          <w:tcPr>
            <w:tcW w:w="2977" w:type="dxa"/>
            <w:shd w:val="clear" w:color="auto" w:fill="auto"/>
            <w:vAlign w:val="center"/>
          </w:tcPr>
          <w:p w14:paraId="02791D86"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2,850,000,000,000</w:t>
            </w:r>
          </w:p>
        </w:tc>
        <w:tc>
          <w:tcPr>
            <w:tcW w:w="992" w:type="dxa"/>
            <w:shd w:val="clear" w:color="auto" w:fill="auto"/>
            <w:vAlign w:val="center"/>
          </w:tcPr>
          <w:p w14:paraId="7B6E40D1"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85.99%</w:t>
            </w:r>
          </w:p>
        </w:tc>
        <w:tc>
          <w:tcPr>
            <w:tcW w:w="1985" w:type="dxa"/>
            <w:shd w:val="clear" w:color="auto" w:fill="auto"/>
            <w:vAlign w:val="center"/>
          </w:tcPr>
          <w:p w14:paraId="4FB99966" w14:textId="77777777" w:rsidR="002E4DEA" w:rsidRPr="0080783C" w:rsidRDefault="002E4DEA">
            <w:pPr>
              <w:spacing w:after="120" w:line="360" w:lineRule="auto"/>
              <w:rPr>
                <w:rFonts w:ascii="Arial" w:eastAsia="Arial" w:hAnsi="Arial" w:cs="Arial"/>
                <w:color w:val="010000"/>
                <w:sz w:val="20"/>
                <w:szCs w:val="20"/>
              </w:rPr>
            </w:pPr>
          </w:p>
        </w:tc>
        <w:tc>
          <w:tcPr>
            <w:tcW w:w="1276" w:type="dxa"/>
            <w:shd w:val="clear" w:color="auto" w:fill="auto"/>
            <w:vAlign w:val="center"/>
          </w:tcPr>
          <w:p w14:paraId="1E3EB832" w14:textId="77777777" w:rsidR="002E4DEA" w:rsidRPr="0080783C" w:rsidRDefault="002E4DEA">
            <w:pPr>
              <w:spacing w:after="120" w:line="360" w:lineRule="auto"/>
              <w:rPr>
                <w:rFonts w:ascii="Arial" w:eastAsia="Arial" w:hAnsi="Arial" w:cs="Arial"/>
                <w:color w:val="010000"/>
                <w:sz w:val="20"/>
                <w:szCs w:val="20"/>
              </w:rPr>
            </w:pPr>
          </w:p>
        </w:tc>
        <w:tc>
          <w:tcPr>
            <w:tcW w:w="2409" w:type="dxa"/>
            <w:vAlign w:val="center"/>
          </w:tcPr>
          <w:p w14:paraId="672D1D58"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2,850,000,000,000</w:t>
            </w:r>
          </w:p>
        </w:tc>
        <w:tc>
          <w:tcPr>
            <w:tcW w:w="1418" w:type="dxa"/>
            <w:vAlign w:val="center"/>
          </w:tcPr>
          <w:p w14:paraId="48CBA83D"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84.41%</w:t>
            </w:r>
          </w:p>
        </w:tc>
      </w:tr>
      <w:tr w:rsidR="002E4DEA" w:rsidRPr="0080783C" w14:paraId="17A9C59C" w14:textId="77777777" w:rsidTr="006050F0">
        <w:tc>
          <w:tcPr>
            <w:tcW w:w="2830" w:type="dxa"/>
            <w:shd w:val="clear" w:color="auto" w:fill="auto"/>
            <w:vAlign w:val="center"/>
          </w:tcPr>
          <w:p w14:paraId="0F28F122"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b)  Investment fund</w:t>
            </w:r>
          </w:p>
        </w:tc>
        <w:tc>
          <w:tcPr>
            <w:tcW w:w="2977" w:type="dxa"/>
            <w:shd w:val="clear" w:color="auto" w:fill="auto"/>
            <w:vAlign w:val="center"/>
          </w:tcPr>
          <w:p w14:paraId="30B76BA3" w14:textId="77777777" w:rsidR="002E4DEA" w:rsidRPr="0080783C" w:rsidRDefault="002E4DEA">
            <w:pPr>
              <w:spacing w:after="120" w:line="360" w:lineRule="auto"/>
              <w:rPr>
                <w:rFonts w:ascii="Arial" w:eastAsia="Arial" w:hAnsi="Arial" w:cs="Arial"/>
                <w:color w:val="010000"/>
                <w:sz w:val="20"/>
                <w:szCs w:val="20"/>
              </w:rPr>
            </w:pPr>
          </w:p>
        </w:tc>
        <w:tc>
          <w:tcPr>
            <w:tcW w:w="992" w:type="dxa"/>
            <w:shd w:val="clear" w:color="auto" w:fill="auto"/>
            <w:vAlign w:val="center"/>
          </w:tcPr>
          <w:p w14:paraId="07A90E3B" w14:textId="77777777" w:rsidR="002E4DEA" w:rsidRPr="0080783C" w:rsidRDefault="002E4DEA">
            <w:pPr>
              <w:spacing w:after="120" w:line="360" w:lineRule="auto"/>
              <w:rPr>
                <w:rFonts w:ascii="Arial" w:eastAsia="Arial" w:hAnsi="Arial" w:cs="Arial"/>
                <w:color w:val="010000"/>
                <w:sz w:val="20"/>
                <w:szCs w:val="20"/>
              </w:rPr>
            </w:pPr>
          </w:p>
        </w:tc>
        <w:tc>
          <w:tcPr>
            <w:tcW w:w="1985" w:type="dxa"/>
            <w:shd w:val="clear" w:color="auto" w:fill="auto"/>
            <w:vAlign w:val="center"/>
          </w:tcPr>
          <w:p w14:paraId="7B93A1E1" w14:textId="77777777" w:rsidR="002E4DEA" w:rsidRPr="0080783C" w:rsidRDefault="002E4DEA">
            <w:pPr>
              <w:spacing w:after="120" w:line="360" w:lineRule="auto"/>
              <w:rPr>
                <w:rFonts w:ascii="Arial" w:eastAsia="Arial" w:hAnsi="Arial" w:cs="Arial"/>
                <w:color w:val="010000"/>
                <w:sz w:val="20"/>
                <w:szCs w:val="20"/>
              </w:rPr>
            </w:pPr>
          </w:p>
        </w:tc>
        <w:tc>
          <w:tcPr>
            <w:tcW w:w="1276" w:type="dxa"/>
            <w:shd w:val="clear" w:color="auto" w:fill="auto"/>
            <w:vAlign w:val="center"/>
          </w:tcPr>
          <w:p w14:paraId="69B63AA2" w14:textId="77777777" w:rsidR="002E4DEA" w:rsidRPr="0080783C" w:rsidRDefault="002E4DEA">
            <w:pPr>
              <w:spacing w:after="120" w:line="360" w:lineRule="auto"/>
              <w:rPr>
                <w:rFonts w:ascii="Arial" w:eastAsia="Arial" w:hAnsi="Arial" w:cs="Arial"/>
                <w:color w:val="010000"/>
                <w:sz w:val="20"/>
                <w:szCs w:val="20"/>
              </w:rPr>
            </w:pPr>
          </w:p>
        </w:tc>
        <w:tc>
          <w:tcPr>
            <w:tcW w:w="2409" w:type="dxa"/>
            <w:vAlign w:val="center"/>
          </w:tcPr>
          <w:p w14:paraId="0EF44979"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65,126,700,000</w:t>
            </w:r>
          </w:p>
        </w:tc>
        <w:tc>
          <w:tcPr>
            <w:tcW w:w="1418" w:type="dxa"/>
            <w:vAlign w:val="center"/>
          </w:tcPr>
          <w:p w14:paraId="4CB35AA8"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1.93%</w:t>
            </w:r>
          </w:p>
        </w:tc>
      </w:tr>
      <w:tr w:rsidR="002E4DEA" w:rsidRPr="0080783C" w14:paraId="77FBCA4C" w14:textId="77777777" w:rsidTr="006050F0">
        <w:tc>
          <w:tcPr>
            <w:tcW w:w="2830" w:type="dxa"/>
            <w:shd w:val="clear" w:color="auto" w:fill="auto"/>
            <w:vAlign w:val="center"/>
          </w:tcPr>
          <w:p w14:paraId="670EBEB2"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c) Securities companies</w:t>
            </w:r>
          </w:p>
        </w:tc>
        <w:tc>
          <w:tcPr>
            <w:tcW w:w="2977" w:type="dxa"/>
            <w:shd w:val="clear" w:color="auto" w:fill="auto"/>
            <w:vAlign w:val="center"/>
          </w:tcPr>
          <w:p w14:paraId="3BB6A861" w14:textId="77777777" w:rsidR="002E4DEA" w:rsidRPr="0080783C" w:rsidRDefault="002E4DEA">
            <w:pPr>
              <w:spacing w:after="120" w:line="360" w:lineRule="auto"/>
              <w:rPr>
                <w:rFonts w:ascii="Arial" w:eastAsia="Arial" w:hAnsi="Arial" w:cs="Arial"/>
                <w:color w:val="010000"/>
                <w:sz w:val="20"/>
                <w:szCs w:val="20"/>
              </w:rPr>
            </w:pPr>
          </w:p>
        </w:tc>
        <w:tc>
          <w:tcPr>
            <w:tcW w:w="992" w:type="dxa"/>
            <w:shd w:val="clear" w:color="auto" w:fill="auto"/>
            <w:vAlign w:val="center"/>
          </w:tcPr>
          <w:p w14:paraId="6966526C" w14:textId="77777777" w:rsidR="002E4DEA" w:rsidRPr="0080783C" w:rsidRDefault="002E4DEA">
            <w:pPr>
              <w:spacing w:after="120" w:line="360" w:lineRule="auto"/>
              <w:rPr>
                <w:rFonts w:ascii="Arial" w:eastAsia="Arial" w:hAnsi="Arial" w:cs="Arial"/>
                <w:color w:val="010000"/>
                <w:sz w:val="20"/>
                <w:szCs w:val="20"/>
              </w:rPr>
            </w:pPr>
          </w:p>
        </w:tc>
        <w:tc>
          <w:tcPr>
            <w:tcW w:w="1985" w:type="dxa"/>
            <w:shd w:val="clear" w:color="auto" w:fill="auto"/>
            <w:vAlign w:val="center"/>
          </w:tcPr>
          <w:p w14:paraId="1574FA7D" w14:textId="77777777" w:rsidR="002E4DEA" w:rsidRPr="0080783C" w:rsidRDefault="002E4DEA">
            <w:pPr>
              <w:spacing w:after="120" w:line="360" w:lineRule="auto"/>
              <w:rPr>
                <w:rFonts w:ascii="Arial" w:eastAsia="Arial" w:hAnsi="Arial" w:cs="Arial"/>
                <w:color w:val="010000"/>
                <w:sz w:val="20"/>
                <w:szCs w:val="20"/>
              </w:rPr>
            </w:pPr>
          </w:p>
        </w:tc>
        <w:tc>
          <w:tcPr>
            <w:tcW w:w="1276" w:type="dxa"/>
            <w:shd w:val="clear" w:color="auto" w:fill="auto"/>
            <w:vAlign w:val="center"/>
          </w:tcPr>
          <w:p w14:paraId="43BA4D8D" w14:textId="77777777" w:rsidR="002E4DEA" w:rsidRPr="0080783C" w:rsidRDefault="002E4DEA">
            <w:pPr>
              <w:spacing w:after="120" w:line="360" w:lineRule="auto"/>
              <w:rPr>
                <w:rFonts w:ascii="Arial" w:eastAsia="Arial" w:hAnsi="Arial" w:cs="Arial"/>
                <w:color w:val="010000"/>
                <w:sz w:val="20"/>
                <w:szCs w:val="20"/>
              </w:rPr>
            </w:pPr>
          </w:p>
        </w:tc>
        <w:tc>
          <w:tcPr>
            <w:tcW w:w="2409" w:type="dxa"/>
            <w:vAlign w:val="center"/>
          </w:tcPr>
          <w:p w14:paraId="5D3DE047" w14:textId="77777777" w:rsidR="002E4DEA" w:rsidRPr="0080783C" w:rsidRDefault="002E4DEA">
            <w:pPr>
              <w:spacing w:after="120" w:line="360" w:lineRule="auto"/>
              <w:rPr>
                <w:rFonts w:ascii="Arial" w:eastAsia="Arial" w:hAnsi="Arial" w:cs="Arial"/>
                <w:color w:val="010000"/>
                <w:sz w:val="20"/>
                <w:szCs w:val="20"/>
              </w:rPr>
            </w:pPr>
          </w:p>
        </w:tc>
        <w:tc>
          <w:tcPr>
            <w:tcW w:w="1418" w:type="dxa"/>
            <w:vAlign w:val="center"/>
          </w:tcPr>
          <w:p w14:paraId="29D1FDA1" w14:textId="77777777" w:rsidR="002E4DEA" w:rsidRPr="0080783C" w:rsidRDefault="002E4DEA">
            <w:pPr>
              <w:spacing w:after="120" w:line="360" w:lineRule="auto"/>
              <w:rPr>
                <w:rFonts w:ascii="Arial" w:eastAsia="Arial" w:hAnsi="Arial" w:cs="Arial"/>
                <w:color w:val="010000"/>
                <w:sz w:val="20"/>
                <w:szCs w:val="20"/>
              </w:rPr>
            </w:pPr>
          </w:p>
        </w:tc>
      </w:tr>
      <w:tr w:rsidR="002E4DEA" w:rsidRPr="0080783C" w14:paraId="59901BFB" w14:textId="77777777" w:rsidTr="006050F0">
        <w:tc>
          <w:tcPr>
            <w:tcW w:w="2830" w:type="dxa"/>
            <w:shd w:val="clear" w:color="auto" w:fill="auto"/>
            <w:vAlign w:val="center"/>
          </w:tcPr>
          <w:p w14:paraId="118CCA63"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d) Insurance companies</w:t>
            </w:r>
          </w:p>
        </w:tc>
        <w:tc>
          <w:tcPr>
            <w:tcW w:w="2977" w:type="dxa"/>
            <w:shd w:val="clear" w:color="auto" w:fill="auto"/>
            <w:vAlign w:val="center"/>
          </w:tcPr>
          <w:p w14:paraId="613CE658"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100,000,000,000</w:t>
            </w:r>
          </w:p>
        </w:tc>
        <w:tc>
          <w:tcPr>
            <w:tcW w:w="992" w:type="dxa"/>
            <w:shd w:val="clear" w:color="auto" w:fill="auto"/>
            <w:vAlign w:val="center"/>
          </w:tcPr>
          <w:p w14:paraId="785DA883"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3.02%</w:t>
            </w:r>
          </w:p>
        </w:tc>
        <w:tc>
          <w:tcPr>
            <w:tcW w:w="1985" w:type="dxa"/>
            <w:shd w:val="clear" w:color="auto" w:fill="auto"/>
            <w:vAlign w:val="center"/>
          </w:tcPr>
          <w:p w14:paraId="3C16B508"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w:t>
            </w:r>
          </w:p>
        </w:tc>
        <w:tc>
          <w:tcPr>
            <w:tcW w:w="1276" w:type="dxa"/>
            <w:shd w:val="clear" w:color="auto" w:fill="auto"/>
            <w:vAlign w:val="center"/>
          </w:tcPr>
          <w:p w14:paraId="4E2BCF18"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w:t>
            </w:r>
          </w:p>
        </w:tc>
        <w:tc>
          <w:tcPr>
            <w:tcW w:w="2409" w:type="dxa"/>
            <w:vAlign w:val="center"/>
          </w:tcPr>
          <w:p w14:paraId="01B4A7BC"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100,000,000,000</w:t>
            </w:r>
          </w:p>
        </w:tc>
        <w:tc>
          <w:tcPr>
            <w:tcW w:w="1418" w:type="dxa"/>
            <w:vAlign w:val="center"/>
          </w:tcPr>
          <w:p w14:paraId="0A938CE0"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2.96%</w:t>
            </w:r>
          </w:p>
        </w:tc>
      </w:tr>
      <w:tr w:rsidR="002E4DEA" w:rsidRPr="0080783C" w14:paraId="1E053195" w14:textId="77777777" w:rsidTr="006050F0">
        <w:tc>
          <w:tcPr>
            <w:tcW w:w="2830" w:type="dxa"/>
            <w:shd w:val="clear" w:color="auto" w:fill="auto"/>
            <w:vAlign w:val="center"/>
          </w:tcPr>
          <w:p w14:paraId="088E5C45"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dd) Other institutions</w:t>
            </w:r>
          </w:p>
        </w:tc>
        <w:tc>
          <w:tcPr>
            <w:tcW w:w="2977" w:type="dxa"/>
            <w:shd w:val="clear" w:color="auto" w:fill="auto"/>
            <w:vAlign w:val="center"/>
          </w:tcPr>
          <w:p w14:paraId="5876836E"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364,160,000,000</w:t>
            </w:r>
          </w:p>
        </w:tc>
        <w:tc>
          <w:tcPr>
            <w:tcW w:w="992" w:type="dxa"/>
            <w:shd w:val="clear" w:color="auto" w:fill="auto"/>
            <w:vAlign w:val="center"/>
          </w:tcPr>
          <w:p w14:paraId="559CEDEC"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10.99%</w:t>
            </w:r>
          </w:p>
        </w:tc>
        <w:tc>
          <w:tcPr>
            <w:tcW w:w="1985" w:type="dxa"/>
            <w:shd w:val="clear" w:color="auto" w:fill="auto"/>
            <w:vAlign w:val="center"/>
          </w:tcPr>
          <w:p w14:paraId="00606435"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(3,100,000,000)</w:t>
            </w:r>
          </w:p>
        </w:tc>
        <w:tc>
          <w:tcPr>
            <w:tcW w:w="1276" w:type="dxa"/>
            <w:shd w:val="clear" w:color="auto" w:fill="auto"/>
            <w:vAlign w:val="center"/>
          </w:tcPr>
          <w:p w14:paraId="0CF10732" w14:textId="749F15D8" w:rsidR="002E4DEA" w:rsidRPr="0080783C" w:rsidRDefault="00C24E74">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w:t>
            </w:r>
            <w:r w:rsidR="00966F29" w:rsidRPr="0080783C">
              <w:rPr>
                <w:rFonts w:ascii="Arial" w:hAnsi="Arial"/>
                <w:color w:val="010000"/>
                <w:sz w:val="20"/>
              </w:rPr>
              <w:t>0.85%</w:t>
            </w:r>
          </w:p>
        </w:tc>
        <w:tc>
          <w:tcPr>
            <w:tcW w:w="2409" w:type="dxa"/>
            <w:vAlign w:val="center"/>
          </w:tcPr>
          <w:p w14:paraId="15ADB6A6"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361,060,000,000</w:t>
            </w:r>
          </w:p>
        </w:tc>
        <w:tc>
          <w:tcPr>
            <w:tcW w:w="1418" w:type="dxa"/>
            <w:vAlign w:val="center"/>
          </w:tcPr>
          <w:p w14:paraId="4444C9F9"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10.69%</w:t>
            </w:r>
          </w:p>
        </w:tc>
      </w:tr>
      <w:tr w:rsidR="002E4DEA" w:rsidRPr="0080783C" w14:paraId="47BDE7D6" w14:textId="77777777" w:rsidTr="006050F0">
        <w:tc>
          <w:tcPr>
            <w:tcW w:w="2830" w:type="dxa"/>
            <w:shd w:val="clear" w:color="auto" w:fill="auto"/>
            <w:vAlign w:val="center"/>
          </w:tcPr>
          <w:p w14:paraId="484BF44D"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2. Individual investors</w:t>
            </w:r>
          </w:p>
        </w:tc>
        <w:tc>
          <w:tcPr>
            <w:tcW w:w="2977" w:type="dxa"/>
            <w:shd w:val="clear" w:color="auto" w:fill="auto"/>
            <w:vAlign w:val="center"/>
          </w:tcPr>
          <w:p w14:paraId="24E7F947"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6,672,300,000,000</w:t>
            </w:r>
          </w:p>
        </w:tc>
        <w:tc>
          <w:tcPr>
            <w:tcW w:w="992" w:type="dxa"/>
            <w:shd w:val="clear" w:color="auto" w:fill="auto"/>
            <w:vAlign w:val="center"/>
          </w:tcPr>
          <w:p w14:paraId="7252E152"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66.81%</w:t>
            </w:r>
          </w:p>
        </w:tc>
        <w:tc>
          <w:tcPr>
            <w:tcW w:w="1985" w:type="dxa"/>
            <w:shd w:val="clear" w:color="auto" w:fill="auto"/>
            <w:vAlign w:val="center"/>
          </w:tcPr>
          <w:p w14:paraId="709B0065"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(71,817,800,000)</w:t>
            </w:r>
          </w:p>
        </w:tc>
        <w:tc>
          <w:tcPr>
            <w:tcW w:w="1276" w:type="dxa"/>
            <w:shd w:val="clear" w:color="auto" w:fill="auto"/>
            <w:vAlign w:val="center"/>
          </w:tcPr>
          <w:p w14:paraId="056B1B68" w14:textId="1615EEE4" w:rsidR="002E4DEA" w:rsidRPr="0080783C" w:rsidRDefault="00C24E74">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w:t>
            </w:r>
            <w:r w:rsidR="00966F29" w:rsidRPr="0080783C">
              <w:rPr>
                <w:rFonts w:ascii="Arial" w:hAnsi="Arial"/>
                <w:color w:val="010000"/>
                <w:sz w:val="20"/>
              </w:rPr>
              <w:t>1.08%</w:t>
            </w:r>
          </w:p>
        </w:tc>
        <w:tc>
          <w:tcPr>
            <w:tcW w:w="2409" w:type="dxa"/>
            <w:vAlign w:val="center"/>
          </w:tcPr>
          <w:p w14:paraId="790709DE"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6,600,482,200,000</w:t>
            </w:r>
          </w:p>
        </w:tc>
        <w:tc>
          <w:tcPr>
            <w:tcW w:w="1418" w:type="dxa"/>
            <w:vAlign w:val="center"/>
          </w:tcPr>
          <w:p w14:paraId="1E12867B"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66.16%</w:t>
            </w:r>
          </w:p>
        </w:tc>
      </w:tr>
      <w:tr w:rsidR="002E4DEA" w:rsidRPr="0080783C" w14:paraId="1BFCCE32" w14:textId="77777777" w:rsidTr="006050F0">
        <w:tc>
          <w:tcPr>
            <w:tcW w:w="2830" w:type="dxa"/>
            <w:shd w:val="clear" w:color="auto" w:fill="auto"/>
            <w:vAlign w:val="center"/>
          </w:tcPr>
          <w:p w14:paraId="5B73DDB3"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II. Foreign investors</w:t>
            </w:r>
          </w:p>
        </w:tc>
        <w:tc>
          <w:tcPr>
            <w:tcW w:w="2977" w:type="dxa"/>
            <w:shd w:val="clear" w:color="auto" w:fill="auto"/>
            <w:vAlign w:val="center"/>
          </w:tcPr>
          <w:p w14:paraId="070CF785"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13,540,000,000</w:t>
            </w:r>
          </w:p>
        </w:tc>
        <w:tc>
          <w:tcPr>
            <w:tcW w:w="992" w:type="dxa"/>
            <w:shd w:val="clear" w:color="auto" w:fill="auto"/>
            <w:vAlign w:val="center"/>
          </w:tcPr>
          <w:p w14:paraId="1780547A"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0.14%</w:t>
            </w:r>
          </w:p>
        </w:tc>
        <w:tc>
          <w:tcPr>
            <w:tcW w:w="1985" w:type="dxa"/>
            <w:shd w:val="clear" w:color="auto" w:fill="auto"/>
            <w:vAlign w:val="center"/>
          </w:tcPr>
          <w:p w14:paraId="313597C6"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9,791,100,000</w:t>
            </w:r>
          </w:p>
        </w:tc>
        <w:tc>
          <w:tcPr>
            <w:tcW w:w="1276" w:type="dxa"/>
            <w:shd w:val="clear" w:color="auto" w:fill="auto"/>
            <w:vAlign w:val="center"/>
          </w:tcPr>
          <w:p w14:paraId="700C5D65"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72.31%</w:t>
            </w:r>
          </w:p>
        </w:tc>
        <w:tc>
          <w:tcPr>
            <w:tcW w:w="2409" w:type="dxa"/>
            <w:vAlign w:val="center"/>
          </w:tcPr>
          <w:p w14:paraId="2567DD0F"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23,331,100,000</w:t>
            </w:r>
          </w:p>
        </w:tc>
        <w:tc>
          <w:tcPr>
            <w:tcW w:w="1418" w:type="dxa"/>
            <w:vAlign w:val="center"/>
          </w:tcPr>
          <w:p w14:paraId="1C985B8C"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0.23%</w:t>
            </w:r>
          </w:p>
        </w:tc>
      </w:tr>
      <w:tr w:rsidR="002E4DEA" w:rsidRPr="0080783C" w14:paraId="6E4A6005" w14:textId="77777777" w:rsidTr="006050F0">
        <w:tc>
          <w:tcPr>
            <w:tcW w:w="2830" w:type="dxa"/>
            <w:shd w:val="clear" w:color="auto" w:fill="auto"/>
            <w:vAlign w:val="center"/>
          </w:tcPr>
          <w:p w14:paraId="4C7F20D1"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 Institutional investors</w:t>
            </w:r>
          </w:p>
        </w:tc>
        <w:tc>
          <w:tcPr>
            <w:tcW w:w="2977" w:type="dxa"/>
            <w:shd w:val="clear" w:color="auto" w:fill="auto"/>
            <w:vAlign w:val="center"/>
          </w:tcPr>
          <w:p w14:paraId="441AC4CC"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w:t>
            </w:r>
          </w:p>
        </w:tc>
        <w:tc>
          <w:tcPr>
            <w:tcW w:w="992" w:type="dxa"/>
            <w:shd w:val="clear" w:color="auto" w:fill="auto"/>
            <w:vAlign w:val="center"/>
          </w:tcPr>
          <w:p w14:paraId="51FC9BE7"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w:t>
            </w:r>
          </w:p>
        </w:tc>
        <w:tc>
          <w:tcPr>
            <w:tcW w:w="1985" w:type="dxa"/>
            <w:shd w:val="clear" w:color="auto" w:fill="auto"/>
            <w:vAlign w:val="center"/>
          </w:tcPr>
          <w:p w14:paraId="62F5C5EE"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9,791,100,000</w:t>
            </w:r>
          </w:p>
        </w:tc>
        <w:tc>
          <w:tcPr>
            <w:tcW w:w="1276" w:type="dxa"/>
            <w:shd w:val="clear" w:color="auto" w:fill="auto"/>
            <w:vAlign w:val="center"/>
          </w:tcPr>
          <w:p w14:paraId="09B73393" w14:textId="77777777" w:rsidR="002E4DEA" w:rsidRPr="0080783C" w:rsidRDefault="002E4DEA">
            <w:pPr>
              <w:spacing w:after="120" w:line="360" w:lineRule="auto"/>
              <w:rPr>
                <w:rFonts w:ascii="Arial" w:eastAsia="Arial" w:hAnsi="Arial" w:cs="Arial"/>
                <w:color w:val="010000"/>
                <w:sz w:val="20"/>
                <w:szCs w:val="20"/>
              </w:rPr>
            </w:pPr>
          </w:p>
        </w:tc>
        <w:tc>
          <w:tcPr>
            <w:tcW w:w="2409" w:type="dxa"/>
            <w:vAlign w:val="center"/>
          </w:tcPr>
          <w:p w14:paraId="54424865" w14:textId="0A967F49" w:rsidR="002E4DEA" w:rsidRPr="0080783C" w:rsidRDefault="00966F29">
            <w:pPr>
              <w:pBdr>
                <w:top w:val="nil"/>
                <w:left w:val="nil"/>
                <w:bottom w:val="nil"/>
                <w:right w:val="nil"/>
                <w:between w:val="nil"/>
              </w:pBdr>
              <w:tabs>
                <w:tab w:val="left" w:pos="542"/>
              </w:tabs>
              <w:spacing w:after="120" w:line="360" w:lineRule="auto"/>
              <w:rPr>
                <w:rFonts w:ascii="Arial" w:eastAsia="Arial" w:hAnsi="Arial" w:cs="Arial"/>
                <w:color w:val="010000"/>
                <w:sz w:val="20"/>
                <w:szCs w:val="20"/>
              </w:rPr>
            </w:pPr>
            <w:r w:rsidRPr="0080783C">
              <w:rPr>
                <w:rFonts w:ascii="Arial" w:hAnsi="Arial"/>
                <w:color w:val="010000"/>
                <w:sz w:val="20"/>
              </w:rPr>
              <w:t>9,791,100,000</w:t>
            </w:r>
          </w:p>
        </w:tc>
        <w:tc>
          <w:tcPr>
            <w:tcW w:w="1418" w:type="dxa"/>
            <w:vAlign w:val="center"/>
          </w:tcPr>
          <w:p w14:paraId="0DE03B2A"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41.97%</w:t>
            </w:r>
          </w:p>
        </w:tc>
      </w:tr>
      <w:tr w:rsidR="002E4DEA" w:rsidRPr="0080783C" w14:paraId="1278E2D0" w14:textId="77777777" w:rsidTr="006050F0">
        <w:tc>
          <w:tcPr>
            <w:tcW w:w="2830" w:type="dxa"/>
            <w:shd w:val="clear" w:color="auto" w:fill="auto"/>
            <w:vAlign w:val="center"/>
          </w:tcPr>
          <w:p w14:paraId="36528EA3"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a) Credit institutions</w:t>
            </w:r>
          </w:p>
        </w:tc>
        <w:tc>
          <w:tcPr>
            <w:tcW w:w="2977" w:type="dxa"/>
            <w:shd w:val="clear" w:color="auto" w:fill="auto"/>
            <w:vAlign w:val="center"/>
          </w:tcPr>
          <w:p w14:paraId="1836CF92" w14:textId="77777777" w:rsidR="002E4DEA" w:rsidRPr="0080783C" w:rsidRDefault="002E4DEA">
            <w:pPr>
              <w:spacing w:after="120" w:line="360" w:lineRule="auto"/>
              <w:rPr>
                <w:rFonts w:ascii="Arial" w:eastAsia="Arial" w:hAnsi="Arial" w:cs="Arial"/>
                <w:color w:val="010000"/>
                <w:sz w:val="20"/>
                <w:szCs w:val="20"/>
              </w:rPr>
            </w:pPr>
          </w:p>
        </w:tc>
        <w:tc>
          <w:tcPr>
            <w:tcW w:w="992" w:type="dxa"/>
            <w:shd w:val="clear" w:color="auto" w:fill="auto"/>
            <w:vAlign w:val="center"/>
          </w:tcPr>
          <w:p w14:paraId="09C5CB0A" w14:textId="77777777" w:rsidR="002E4DEA" w:rsidRPr="0080783C" w:rsidRDefault="002E4DEA">
            <w:pPr>
              <w:spacing w:after="120" w:line="360" w:lineRule="auto"/>
              <w:rPr>
                <w:rFonts w:ascii="Arial" w:eastAsia="Arial" w:hAnsi="Arial" w:cs="Arial"/>
                <w:color w:val="010000"/>
                <w:sz w:val="20"/>
                <w:szCs w:val="20"/>
              </w:rPr>
            </w:pPr>
          </w:p>
        </w:tc>
        <w:tc>
          <w:tcPr>
            <w:tcW w:w="1985" w:type="dxa"/>
            <w:shd w:val="clear" w:color="auto" w:fill="auto"/>
            <w:vAlign w:val="center"/>
          </w:tcPr>
          <w:p w14:paraId="040AFE8D" w14:textId="77777777" w:rsidR="002E4DEA" w:rsidRPr="0080783C" w:rsidRDefault="002E4DEA">
            <w:pPr>
              <w:spacing w:after="120" w:line="360" w:lineRule="auto"/>
              <w:rPr>
                <w:rFonts w:ascii="Arial" w:eastAsia="Arial" w:hAnsi="Arial" w:cs="Arial"/>
                <w:color w:val="010000"/>
                <w:sz w:val="20"/>
                <w:szCs w:val="20"/>
              </w:rPr>
            </w:pPr>
          </w:p>
        </w:tc>
        <w:tc>
          <w:tcPr>
            <w:tcW w:w="1276" w:type="dxa"/>
            <w:shd w:val="clear" w:color="auto" w:fill="auto"/>
            <w:vAlign w:val="center"/>
          </w:tcPr>
          <w:p w14:paraId="34D41860" w14:textId="77777777" w:rsidR="002E4DEA" w:rsidRPr="0080783C" w:rsidRDefault="002E4DEA">
            <w:pPr>
              <w:spacing w:after="120" w:line="360" w:lineRule="auto"/>
              <w:rPr>
                <w:rFonts w:ascii="Arial" w:eastAsia="Arial" w:hAnsi="Arial" w:cs="Arial"/>
                <w:color w:val="010000"/>
                <w:sz w:val="20"/>
                <w:szCs w:val="20"/>
              </w:rPr>
            </w:pPr>
          </w:p>
        </w:tc>
        <w:tc>
          <w:tcPr>
            <w:tcW w:w="2409" w:type="dxa"/>
            <w:vAlign w:val="center"/>
          </w:tcPr>
          <w:p w14:paraId="47B7FAB5" w14:textId="77777777" w:rsidR="002E4DEA" w:rsidRPr="0080783C" w:rsidRDefault="002E4DEA">
            <w:pPr>
              <w:spacing w:after="120" w:line="360" w:lineRule="auto"/>
              <w:rPr>
                <w:rFonts w:ascii="Arial" w:eastAsia="Arial" w:hAnsi="Arial" w:cs="Arial"/>
                <w:color w:val="010000"/>
                <w:sz w:val="20"/>
                <w:szCs w:val="20"/>
              </w:rPr>
            </w:pPr>
          </w:p>
        </w:tc>
        <w:tc>
          <w:tcPr>
            <w:tcW w:w="1418" w:type="dxa"/>
            <w:vAlign w:val="center"/>
          </w:tcPr>
          <w:p w14:paraId="7819D7CE" w14:textId="77777777" w:rsidR="002E4DEA" w:rsidRPr="0080783C" w:rsidRDefault="002E4DEA">
            <w:pPr>
              <w:spacing w:after="120" w:line="360" w:lineRule="auto"/>
              <w:rPr>
                <w:rFonts w:ascii="Arial" w:eastAsia="Arial" w:hAnsi="Arial" w:cs="Arial"/>
                <w:color w:val="010000"/>
                <w:sz w:val="20"/>
                <w:szCs w:val="20"/>
              </w:rPr>
            </w:pPr>
          </w:p>
        </w:tc>
      </w:tr>
      <w:tr w:rsidR="002E4DEA" w:rsidRPr="0080783C" w14:paraId="0D23DC50" w14:textId="77777777" w:rsidTr="006050F0">
        <w:tc>
          <w:tcPr>
            <w:tcW w:w="2830" w:type="dxa"/>
            <w:shd w:val="clear" w:color="auto" w:fill="auto"/>
            <w:vAlign w:val="center"/>
          </w:tcPr>
          <w:p w14:paraId="42A20B79"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lastRenderedPageBreak/>
              <w:t>b)  Investment fund</w:t>
            </w:r>
          </w:p>
        </w:tc>
        <w:tc>
          <w:tcPr>
            <w:tcW w:w="2977" w:type="dxa"/>
            <w:shd w:val="clear" w:color="auto" w:fill="auto"/>
            <w:vAlign w:val="center"/>
          </w:tcPr>
          <w:p w14:paraId="5D9EE67D" w14:textId="77777777" w:rsidR="002E4DEA" w:rsidRPr="0080783C" w:rsidRDefault="002E4DEA">
            <w:pPr>
              <w:spacing w:after="120" w:line="360" w:lineRule="auto"/>
              <w:rPr>
                <w:rFonts w:ascii="Arial" w:eastAsia="Arial" w:hAnsi="Arial" w:cs="Arial"/>
                <w:color w:val="010000"/>
                <w:sz w:val="20"/>
                <w:szCs w:val="20"/>
              </w:rPr>
            </w:pPr>
          </w:p>
        </w:tc>
        <w:tc>
          <w:tcPr>
            <w:tcW w:w="992" w:type="dxa"/>
            <w:shd w:val="clear" w:color="auto" w:fill="auto"/>
            <w:vAlign w:val="center"/>
          </w:tcPr>
          <w:p w14:paraId="33FD38D4" w14:textId="77777777" w:rsidR="002E4DEA" w:rsidRPr="0080783C" w:rsidRDefault="002E4DEA">
            <w:pPr>
              <w:spacing w:after="120" w:line="360" w:lineRule="auto"/>
              <w:rPr>
                <w:rFonts w:ascii="Arial" w:eastAsia="Arial" w:hAnsi="Arial" w:cs="Arial"/>
                <w:color w:val="010000"/>
                <w:sz w:val="20"/>
                <w:szCs w:val="20"/>
              </w:rPr>
            </w:pPr>
          </w:p>
        </w:tc>
        <w:tc>
          <w:tcPr>
            <w:tcW w:w="1985" w:type="dxa"/>
            <w:shd w:val="clear" w:color="auto" w:fill="auto"/>
            <w:vAlign w:val="center"/>
          </w:tcPr>
          <w:p w14:paraId="1479FAAE" w14:textId="77777777" w:rsidR="002E4DEA" w:rsidRPr="0080783C" w:rsidRDefault="002E4DEA">
            <w:pPr>
              <w:spacing w:after="120" w:line="360" w:lineRule="auto"/>
              <w:rPr>
                <w:rFonts w:ascii="Arial" w:eastAsia="Arial" w:hAnsi="Arial" w:cs="Arial"/>
                <w:color w:val="010000"/>
                <w:sz w:val="20"/>
                <w:szCs w:val="20"/>
              </w:rPr>
            </w:pPr>
          </w:p>
        </w:tc>
        <w:tc>
          <w:tcPr>
            <w:tcW w:w="1276" w:type="dxa"/>
            <w:shd w:val="clear" w:color="auto" w:fill="auto"/>
            <w:vAlign w:val="center"/>
          </w:tcPr>
          <w:p w14:paraId="26929AA3" w14:textId="77777777" w:rsidR="002E4DEA" w:rsidRPr="0080783C" w:rsidRDefault="002E4DEA">
            <w:pPr>
              <w:spacing w:after="120" w:line="360" w:lineRule="auto"/>
              <w:rPr>
                <w:rFonts w:ascii="Arial" w:eastAsia="Arial" w:hAnsi="Arial" w:cs="Arial"/>
                <w:color w:val="010000"/>
                <w:sz w:val="20"/>
                <w:szCs w:val="20"/>
              </w:rPr>
            </w:pPr>
          </w:p>
        </w:tc>
        <w:tc>
          <w:tcPr>
            <w:tcW w:w="2409" w:type="dxa"/>
            <w:vAlign w:val="center"/>
          </w:tcPr>
          <w:p w14:paraId="6143263F" w14:textId="77777777" w:rsidR="002E4DEA" w:rsidRPr="0080783C" w:rsidRDefault="002E4DEA">
            <w:pPr>
              <w:spacing w:after="120" w:line="360" w:lineRule="auto"/>
              <w:rPr>
                <w:rFonts w:ascii="Arial" w:eastAsia="Arial" w:hAnsi="Arial" w:cs="Arial"/>
                <w:color w:val="010000"/>
                <w:sz w:val="20"/>
                <w:szCs w:val="20"/>
              </w:rPr>
            </w:pPr>
          </w:p>
        </w:tc>
        <w:tc>
          <w:tcPr>
            <w:tcW w:w="1418" w:type="dxa"/>
            <w:vAlign w:val="center"/>
          </w:tcPr>
          <w:p w14:paraId="681F2037" w14:textId="77777777" w:rsidR="002E4DEA" w:rsidRPr="0080783C" w:rsidRDefault="002E4DEA">
            <w:pPr>
              <w:spacing w:after="120" w:line="360" w:lineRule="auto"/>
              <w:rPr>
                <w:rFonts w:ascii="Arial" w:eastAsia="Arial" w:hAnsi="Arial" w:cs="Arial"/>
                <w:color w:val="010000"/>
                <w:sz w:val="20"/>
                <w:szCs w:val="20"/>
              </w:rPr>
            </w:pPr>
          </w:p>
        </w:tc>
      </w:tr>
      <w:tr w:rsidR="002E4DEA" w:rsidRPr="0080783C" w14:paraId="0355B71E" w14:textId="77777777" w:rsidTr="006050F0">
        <w:tc>
          <w:tcPr>
            <w:tcW w:w="2830" w:type="dxa"/>
            <w:shd w:val="clear" w:color="auto" w:fill="auto"/>
            <w:vAlign w:val="center"/>
          </w:tcPr>
          <w:p w14:paraId="33C7A5FB"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c) Securities companies</w:t>
            </w:r>
          </w:p>
        </w:tc>
        <w:tc>
          <w:tcPr>
            <w:tcW w:w="2977" w:type="dxa"/>
            <w:shd w:val="clear" w:color="auto" w:fill="auto"/>
            <w:vAlign w:val="center"/>
          </w:tcPr>
          <w:p w14:paraId="0D375B83"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w:t>
            </w:r>
          </w:p>
        </w:tc>
        <w:tc>
          <w:tcPr>
            <w:tcW w:w="992" w:type="dxa"/>
            <w:shd w:val="clear" w:color="auto" w:fill="auto"/>
            <w:vAlign w:val="center"/>
          </w:tcPr>
          <w:p w14:paraId="1FBE7574"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w:t>
            </w:r>
          </w:p>
        </w:tc>
        <w:tc>
          <w:tcPr>
            <w:tcW w:w="1985" w:type="dxa"/>
            <w:shd w:val="clear" w:color="auto" w:fill="auto"/>
            <w:vAlign w:val="center"/>
          </w:tcPr>
          <w:p w14:paraId="68AC93D8"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9,791,100,000</w:t>
            </w:r>
          </w:p>
        </w:tc>
        <w:tc>
          <w:tcPr>
            <w:tcW w:w="1276" w:type="dxa"/>
            <w:shd w:val="clear" w:color="auto" w:fill="auto"/>
            <w:vAlign w:val="center"/>
          </w:tcPr>
          <w:p w14:paraId="3FB0A1DB" w14:textId="77777777" w:rsidR="002E4DEA" w:rsidRPr="0080783C" w:rsidRDefault="002E4DEA">
            <w:pPr>
              <w:spacing w:after="120" w:line="360" w:lineRule="auto"/>
              <w:rPr>
                <w:rFonts w:ascii="Arial" w:eastAsia="Arial" w:hAnsi="Arial" w:cs="Arial"/>
                <w:color w:val="010000"/>
                <w:sz w:val="20"/>
                <w:szCs w:val="20"/>
              </w:rPr>
            </w:pPr>
          </w:p>
        </w:tc>
        <w:tc>
          <w:tcPr>
            <w:tcW w:w="2409" w:type="dxa"/>
            <w:vAlign w:val="center"/>
          </w:tcPr>
          <w:p w14:paraId="763E26F9"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9,791,100,000</w:t>
            </w:r>
          </w:p>
        </w:tc>
        <w:tc>
          <w:tcPr>
            <w:tcW w:w="1418" w:type="dxa"/>
            <w:vAlign w:val="center"/>
          </w:tcPr>
          <w:p w14:paraId="496A052F"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100.00%</w:t>
            </w:r>
          </w:p>
        </w:tc>
      </w:tr>
      <w:tr w:rsidR="002E4DEA" w:rsidRPr="0080783C" w14:paraId="75EA094B" w14:textId="77777777" w:rsidTr="006050F0">
        <w:tc>
          <w:tcPr>
            <w:tcW w:w="2830" w:type="dxa"/>
            <w:shd w:val="clear" w:color="auto" w:fill="auto"/>
            <w:vAlign w:val="center"/>
          </w:tcPr>
          <w:p w14:paraId="0A5EA19D"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d) Insurance companies</w:t>
            </w:r>
          </w:p>
        </w:tc>
        <w:tc>
          <w:tcPr>
            <w:tcW w:w="2977" w:type="dxa"/>
            <w:shd w:val="clear" w:color="auto" w:fill="auto"/>
            <w:vAlign w:val="center"/>
          </w:tcPr>
          <w:p w14:paraId="6B6AC1D9" w14:textId="77777777" w:rsidR="002E4DEA" w:rsidRPr="0080783C" w:rsidRDefault="002E4DEA">
            <w:pPr>
              <w:spacing w:after="120" w:line="360" w:lineRule="auto"/>
              <w:rPr>
                <w:rFonts w:ascii="Arial" w:eastAsia="Arial" w:hAnsi="Arial" w:cs="Arial"/>
                <w:color w:val="010000"/>
                <w:sz w:val="20"/>
                <w:szCs w:val="20"/>
              </w:rPr>
            </w:pPr>
          </w:p>
        </w:tc>
        <w:tc>
          <w:tcPr>
            <w:tcW w:w="992" w:type="dxa"/>
            <w:shd w:val="clear" w:color="auto" w:fill="auto"/>
            <w:vAlign w:val="center"/>
          </w:tcPr>
          <w:p w14:paraId="799B9C69" w14:textId="77777777" w:rsidR="002E4DEA" w:rsidRPr="0080783C" w:rsidRDefault="002E4DEA">
            <w:pPr>
              <w:spacing w:after="120" w:line="360" w:lineRule="auto"/>
              <w:rPr>
                <w:rFonts w:ascii="Arial" w:eastAsia="Arial" w:hAnsi="Arial" w:cs="Arial"/>
                <w:color w:val="010000"/>
                <w:sz w:val="20"/>
                <w:szCs w:val="20"/>
              </w:rPr>
            </w:pPr>
          </w:p>
        </w:tc>
        <w:tc>
          <w:tcPr>
            <w:tcW w:w="1985" w:type="dxa"/>
            <w:shd w:val="clear" w:color="auto" w:fill="auto"/>
            <w:vAlign w:val="center"/>
          </w:tcPr>
          <w:p w14:paraId="61CC6EA4" w14:textId="77777777" w:rsidR="002E4DEA" w:rsidRPr="0080783C" w:rsidRDefault="002E4DEA">
            <w:pPr>
              <w:spacing w:after="120" w:line="360" w:lineRule="auto"/>
              <w:rPr>
                <w:rFonts w:ascii="Arial" w:eastAsia="Arial" w:hAnsi="Arial" w:cs="Arial"/>
                <w:color w:val="010000"/>
                <w:sz w:val="20"/>
                <w:szCs w:val="20"/>
              </w:rPr>
            </w:pPr>
          </w:p>
        </w:tc>
        <w:tc>
          <w:tcPr>
            <w:tcW w:w="1276" w:type="dxa"/>
            <w:shd w:val="clear" w:color="auto" w:fill="auto"/>
            <w:vAlign w:val="center"/>
          </w:tcPr>
          <w:p w14:paraId="7ABD6536" w14:textId="77777777" w:rsidR="002E4DEA" w:rsidRPr="0080783C" w:rsidRDefault="002E4DEA">
            <w:pPr>
              <w:spacing w:after="120" w:line="360" w:lineRule="auto"/>
              <w:rPr>
                <w:rFonts w:ascii="Arial" w:eastAsia="Arial" w:hAnsi="Arial" w:cs="Arial"/>
                <w:color w:val="010000"/>
                <w:sz w:val="20"/>
                <w:szCs w:val="20"/>
              </w:rPr>
            </w:pPr>
          </w:p>
        </w:tc>
        <w:tc>
          <w:tcPr>
            <w:tcW w:w="2409" w:type="dxa"/>
            <w:vAlign w:val="center"/>
          </w:tcPr>
          <w:p w14:paraId="4EE0CE70" w14:textId="77777777" w:rsidR="002E4DEA" w:rsidRPr="0080783C" w:rsidRDefault="002E4DEA">
            <w:pPr>
              <w:spacing w:after="120" w:line="360" w:lineRule="auto"/>
              <w:rPr>
                <w:rFonts w:ascii="Arial" w:eastAsia="Arial" w:hAnsi="Arial" w:cs="Arial"/>
                <w:color w:val="010000"/>
                <w:sz w:val="20"/>
                <w:szCs w:val="20"/>
              </w:rPr>
            </w:pPr>
          </w:p>
        </w:tc>
        <w:tc>
          <w:tcPr>
            <w:tcW w:w="1418" w:type="dxa"/>
            <w:vAlign w:val="center"/>
          </w:tcPr>
          <w:p w14:paraId="215C886A" w14:textId="77777777" w:rsidR="002E4DEA" w:rsidRPr="0080783C" w:rsidRDefault="002E4DEA">
            <w:pPr>
              <w:spacing w:after="120" w:line="360" w:lineRule="auto"/>
              <w:rPr>
                <w:rFonts w:ascii="Arial" w:eastAsia="Arial" w:hAnsi="Arial" w:cs="Arial"/>
                <w:color w:val="010000"/>
                <w:sz w:val="20"/>
                <w:szCs w:val="20"/>
              </w:rPr>
            </w:pPr>
          </w:p>
        </w:tc>
      </w:tr>
      <w:tr w:rsidR="002E4DEA" w:rsidRPr="0080783C" w14:paraId="3266EE61" w14:textId="77777777" w:rsidTr="006050F0">
        <w:tc>
          <w:tcPr>
            <w:tcW w:w="2830" w:type="dxa"/>
            <w:vMerge w:val="restart"/>
            <w:shd w:val="clear" w:color="auto" w:fill="auto"/>
            <w:vAlign w:val="center"/>
          </w:tcPr>
          <w:p w14:paraId="2E738AB1"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Type of Investor</w:t>
            </w:r>
          </w:p>
        </w:tc>
        <w:tc>
          <w:tcPr>
            <w:tcW w:w="3969" w:type="dxa"/>
            <w:gridSpan w:val="2"/>
            <w:shd w:val="clear" w:color="auto" w:fill="auto"/>
            <w:vAlign w:val="center"/>
          </w:tcPr>
          <w:p w14:paraId="219C794D" w14:textId="0D00CEE7" w:rsidR="002E4DEA" w:rsidRPr="0080783C" w:rsidRDefault="00C24E74">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Balance at the beginning of the period</w:t>
            </w:r>
          </w:p>
        </w:tc>
        <w:tc>
          <w:tcPr>
            <w:tcW w:w="3261" w:type="dxa"/>
            <w:gridSpan w:val="2"/>
            <w:shd w:val="clear" w:color="auto" w:fill="auto"/>
            <w:vAlign w:val="center"/>
          </w:tcPr>
          <w:p w14:paraId="0AE64004" w14:textId="6BA5D2A3"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 xml:space="preserve">Change </w:t>
            </w:r>
            <w:r w:rsidR="00C24E74" w:rsidRPr="0080783C">
              <w:rPr>
                <w:rFonts w:ascii="Arial" w:hAnsi="Arial"/>
                <w:color w:val="010000"/>
                <w:sz w:val="20"/>
              </w:rPr>
              <w:t>during</w:t>
            </w:r>
            <w:r w:rsidRPr="0080783C">
              <w:rPr>
                <w:rFonts w:ascii="Arial" w:hAnsi="Arial"/>
                <w:color w:val="010000"/>
                <w:sz w:val="20"/>
              </w:rPr>
              <w:t xml:space="preserve"> the period</w:t>
            </w:r>
          </w:p>
        </w:tc>
        <w:tc>
          <w:tcPr>
            <w:tcW w:w="3827" w:type="dxa"/>
            <w:gridSpan w:val="2"/>
            <w:shd w:val="clear" w:color="auto" w:fill="auto"/>
            <w:vAlign w:val="center"/>
          </w:tcPr>
          <w:p w14:paraId="3E32800B" w14:textId="55ACDBD6" w:rsidR="002E4DEA" w:rsidRPr="0080783C" w:rsidRDefault="00C24E74">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Balance at the end of the period</w:t>
            </w:r>
          </w:p>
        </w:tc>
      </w:tr>
      <w:tr w:rsidR="002E4DEA" w:rsidRPr="0080783C" w14:paraId="3787131E" w14:textId="77777777" w:rsidTr="006050F0">
        <w:tc>
          <w:tcPr>
            <w:tcW w:w="2830" w:type="dxa"/>
            <w:vMerge/>
            <w:shd w:val="clear" w:color="auto" w:fill="auto"/>
            <w:vAlign w:val="center"/>
          </w:tcPr>
          <w:p w14:paraId="31D3C48C" w14:textId="77777777" w:rsidR="002E4DEA" w:rsidRPr="0080783C" w:rsidRDefault="002E4DEA">
            <w:pPr>
              <w:pBdr>
                <w:top w:val="nil"/>
                <w:left w:val="nil"/>
                <w:bottom w:val="nil"/>
                <w:right w:val="nil"/>
                <w:between w:val="nil"/>
              </w:pBdr>
              <w:spacing w:line="276" w:lineRule="auto"/>
              <w:rPr>
                <w:rFonts w:ascii="Arial" w:eastAsia="Arial" w:hAnsi="Arial" w:cs="Arial"/>
                <w:color w:val="010000"/>
                <w:sz w:val="20"/>
                <w:szCs w:val="20"/>
              </w:rPr>
            </w:pPr>
          </w:p>
        </w:tc>
        <w:tc>
          <w:tcPr>
            <w:tcW w:w="2977" w:type="dxa"/>
            <w:shd w:val="clear" w:color="auto" w:fill="auto"/>
            <w:vAlign w:val="center"/>
          </w:tcPr>
          <w:p w14:paraId="24280960"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Value</w:t>
            </w:r>
          </w:p>
        </w:tc>
        <w:tc>
          <w:tcPr>
            <w:tcW w:w="992" w:type="dxa"/>
            <w:shd w:val="clear" w:color="auto" w:fill="auto"/>
            <w:vAlign w:val="center"/>
          </w:tcPr>
          <w:p w14:paraId="2EFC6B89"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Rate</w:t>
            </w:r>
          </w:p>
        </w:tc>
        <w:tc>
          <w:tcPr>
            <w:tcW w:w="1985" w:type="dxa"/>
            <w:shd w:val="clear" w:color="auto" w:fill="auto"/>
            <w:vAlign w:val="center"/>
          </w:tcPr>
          <w:p w14:paraId="24B6416F"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Value</w:t>
            </w:r>
          </w:p>
        </w:tc>
        <w:tc>
          <w:tcPr>
            <w:tcW w:w="1276" w:type="dxa"/>
            <w:shd w:val="clear" w:color="auto" w:fill="auto"/>
            <w:vAlign w:val="center"/>
          </w:tcPr>
          <w:p w14:paraId="7EF910EB"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Rate</w:t>
            </w:r>
          </w:p>
        </w:tc>
        <w:tc>
          <w:tcPr>
            <w:tcW w:w="2409" w:type="dxa"/>
            <w:shd w:val="clear" w:color="auto" w:fill="auto"/>
            <w:vAlign w:val="center"/>
          </w:tcPr>
          <w:p w14:paraId="340B0028"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Value</w:t>
            </w:r>
          </w:p>
        </w:tc>
        <w:tc>
          <w:tcPr>
            <w:tcW w:w="1418" w:type="dxa"/>
            <w:shd w:val="clear" w:color="auto" w:fill="auto"/>
            <w:vAlign w:val="center"/>
          </w:tcPr>
          <w:p w14:paraId="2511D0E1"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Rate</w:t>
            </w:r>
          </w:p>
        </w:tc>
      </w:tr>
      <w:tr w:rsidR="002E4DEA" w:rsidRPr="0080783C" w14:paraId="53072AB6" w14:textId="77777777" w:rsidTr="006050F0">
        <w:tc>
          <w:tcPr>
            <w:tcW w:w="2830" w:type="dxa"/>
            <w:shd w:val="clear" w:color="auto" w:fill="auto"/>
            <w:vAlign w:val="center"/>
          </w:tcPr>
          <w:p w14:paraId="53F53565"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dd) Other institutions</w:t>
            </w:r>
          </w:p>
        </w:tc>
        <w:tc>
          <w:tcPr>
            <w:tcW w:w="2977" w:type="dxa"/>
            <w:shd w:val="clear" w:color="auto" w:fill="auto"/>
            <w:vAlign w:val="center"/>
          </w:tcPr>
          <w:p w14:paraId="010E592F" w14:textId="77777777" w:rsidR="002E4DEA" w:rsidRPr="0080783C" w:rsidRDefault="002E4DEA">
            <w:pPr>
              <w:spacing w:after="120" w:line="360" w:lineRule="auto"/>
              <w:rPr>
                <w:rFonts w:ascii="Arial" w:eastAsia="Arial" w:hAnsi="Arial" w:cs="Arial"/>
                <w:color w:val="010000"/>
                <w:sz w:val="20"/>
                <w:szCs w:val="20"/>
              </w:rPr>
            </w:pPr>
          </w:p>
        </w:tc>
        <w:tc>
          <w:tcPr>
            <w:tcW w:w="992" w:type="dxa"/>
            <w:shd w:val="clear" w:color="auto" w:fill="auto"/>
            <w:vAlign w:val="center"/>
          </w:tcPr>
          <w:p w14:paraId="1E800C5C" w14:textId="77777777" w:rsidR="002E4DEA" w:rsidRPr="0080783C" w:rsidRDefault="002E4DEA">
            <w:pPr>
              <w:spacing w:after="120" w:line="360" w:lineRule="auto"/>
              <w:rPr>
                <w:rFonts w:ascii="Arial" w:eastAsia="Arial" w:hAnsi="Arial" w:cs="Arial"/>
                <w:color w:val="010000"/>
                <w:sz w:val="20"/>
                <w:szCs w:val="20"/>
              </w:rPr>
            </w:pPr>
          </w:p>
        </w:tc>
        <w:tc>
          <w:tcPr>
            <w:tcW w:w="1985" w:type="dxa"/>
            <w:shd w:val="clear" w:color="auto" w:fill="auto"/>
            <w:vAlign w:val="center"/>
          </w:tcPr>
          <w:p w14:paraId="3166E650" w14:textId="77777777" w:rsidR="002E4DEA" w:rsidRPr="0080783C" w:rsidRDefault="002E4DEA">
            <w:pPr>
              <w:spacing w:after="120" w:line="360" w:lineRule="auto"/>
              <w:rPr>
                <w:rFonts w:ascii="Arial" w:eastAsia="Arial" w:hAnsi="Arial" w:cs="Arial"/>
                <w:color w:val="010000"/>
                <w:sz w:val="20"/>
                <w:szCs w:val="20"/>
              </w:rPr>
            </w:pPr>
          </w:p>
        </w:tc>
        <w:tc>
          <w:tcPr>
            <w:tcW w:w="1276" w:type="dxa"/>
            <w:shd w:val="clear" w:color="auto" w:fill="auto"/>
            <w:vAlign w:val="center"/>
          </w:tcPr>
          <w:p w14:paraId="539E5594" w14:textId="77777777" w:rsidR="002E4DEA" w:rsidRPr="0080783C" w:rsidRDefault="002E4DEA">
            <w:pPr>
              <w:spacing w:after="120" w:line="360" w:lineRule="auto"/>
              <w:rPr>
                <w:rFonts w:ascii="Arial" w:eastAsia="Arial" w:hAnsi="Arial" w:cs="Arial"/>
                <w:color w:val="010000"/>
                <w:sz w:val="20"/>
                <w:szCs w:val="20"/>
              </w:rPr>
            </w:pPr>
          </w:p>
        </w:tc>
        <w:tc>
          <w:tcPr>
            <w:tcW w:w="2409" w:type="dxa"/>
            <w:shd w:val="clear" w:color="auto" w:fill="auto"/>
            <w:vAlign w:val="center"/>
          </w:tcPr>
          <w:p w14:paraId="7C45EE09" w14:textId="77777777" w:rsidR="002E4DEA" w:rsidRPr="0080783C" w:rsidRDefault="002E4DEA">
            <w:pPr>
              <w:spacing w:after="120" w:line="360" w:lineRule="auto"/>
              <w:rPr>
                <w:rFonts w:ascii="Arial" w:eastAsia="Arial" w:hAnsi="Arial" w:cs="Arial"/>
                <w:color w:val="010000"/>
                <w:sz w:val="20"/>
                <w:szCs w:val="20"/>
              </w:rPr>
            </w:pPr>
          </w:p>
        </w:tc>
        <w:tc>
          <w:tcPr>
            <w:tcW w:w="1418" w:type="dxa"/>
            <w:shd w:val="clear" w:color="auto" w:fill="auto"/>
            <w:vAlign w:val="center"/>
          </w:tcPr>
          <w:p w14:paraId="21C9BA92" w14:textId="77777777" w:rsidR="002E4DEA" w:rsidRPr="0080783C" w:rsidRDefault="002E4DEA">
            <w:pPr>
              <w:spacing w:after="120" w:line="360" w:lineRule="auto"/>
              <w:rPr>
                <w:rFonts w:ascii="Arial" w:eastAsia="Arial" w:hAnsi="Arial" w:cs="Arial"/>
                <w:color w:val="010000"/>
                <w:sz w:val="20"/>
                <w:szCs w:val="20"/>
              </w:rPr>
            </w:pPr>
          </w:p>
        </w:tc>
      </w:tr>
      <w:tr w:rsidR="002E4DEA" w:rsidRPr="0080783C" w14:paraId="623FA21E" w14:textId="77777777" w:rsidTr="006050F0">
        <w:tc>
          <w:tcPr>
            <w:tcW w:w="2830" w:type="dxa"/>
            <w:shd w:val="clear" w:color="auto" w:fill="auto"/>
            <w:vAlign w:val="center"/>
          </w:tcPr>
          <w:p w14:paraId="54FE6062"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2. Individual investors</w:t>
            </w:r>
          </w:p>
        </w:tc>
        <w:tc>
          <w:tcPr>
            <w:tcW w:w="2977" w:type="dxa"/>
            <w:shd w:val="clear" w:color="auto" w:fill="auto"/>
            <w:vAlign w:val="center"/>
          </w:tcPr>
          <w:p w14:paraId="3DC46864"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13,540,000,000</w:t>
            </w:r>
          </w:p>
        </w:tc>
        <w:tc>
          <w:tcPr>
            <w:tcW w:w="992" w:type="dxa"/>
            <w:shd w:val="clear" w:color="auto" w:fill="auto"/>
            <w:vAlign w:val="center"/>
          </w:tcPr>
          <w:p w14:paraId="32E5A789"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100.00%</w:t>
            </w:r>
          </w:p>
        </w:tc>
        <w:tc>
          <w:tcPr>
            <w:tcW w:w="1985" w:type="dxa"/>
            <w:shd w:val="clear" w:color="auto" w:fill="auto"/>
            <w:vAlign w:val="center"/>
          </w:tcPr>
          <w:p w14:paraId="2F58F921"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w:t>
            </w:r>
          </w:p>
        </w:tc>
        <w:tc>
          <w:tcPr>
            <w:tcW w:w="1276" w:type="dxa"/>
            <w:shd w:val="clear" w:color="auto" w:fill="auto"/>
            <w:vAlign w:val="center"/>
          </w:tcPr>
          <w:p w14:paraId="035A2FF9"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w:t>
            </w:r>
          </w:p>
        </w:tc>
        <w:tc>
          <w:tcPr>
            <w:tcW w:w="2409" w:type="dxa"/>
            <w:shd w:val="clear" w:color="auto" w:fill="auto"/>
            <w:vAlign w:val="center"/>
          </w:tcPr>
          <w:p w14:paraId="35EF13C9"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13,540,000,000</w:t>
            </w:r>
          </w:p>
        </w:tc>
        <w:tc>
          <w:tcPr>
            <w:tcW w:w="1418" w:type="dxa"/>
            <w:shd w:val="clear" w:color="auto" w:fill="auto"/>
            <w:vAlign w:val="center"/>
          </w:tcPr>
          <w:p w14:paraId="2FD6E5EE"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58.03%</w:t>
            </w:r>
          </w:p>
        </w:tc>
      </w:tr>
      <w:tr w:rsidR="002E4DEA" w:rsidRPr="0080783C" w14:paraId="6B7823DB" w14:textId="77777777" w:rsidTr="006050F0">
        <w:tc>
          <w:tcPr>
            <w:tcW w:w="2830" w:type="dxa"/>
            <w:shd w:val="clear" w:color="auto" w:fill="auto"/>
            <w:vAlign w:val="center"/>
          </w:tcPr>
          <w:p w14:paraId="3E3B3DC1"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Total</w:t>
            </w:r>
          </w:p>
        </w:tc>
        <w:tc>
          <w:tcPr>
            <w:tcW w:w="2977" w:type="dxa"/>
            <w:shd w:val="clear" w:color="auto" w:fill="auto"/>
            <w:vAlign w:val="center"/>
          </w:tcPr>
          <w:p w14:paraId="01BCDB53"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10,000,000,000,000</w:t>
            </w:r>
          </w:p>
        </w:tc>
        <w:tc>
          <w:tcPr>
            <w:tcW w:w="992" w:type="dxa"/>
            <w:shd w:val="clear" w:color="auto" w:fill="auto"/>
            <w:vAlign w:val="center"/>
          </w:tcPr>
          <w:p w14:paraId="4536BA32"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100.00%</w:t>
            </w:r>
          </w:p>
        </w:tc>
        <w:tc>
          <w:tcPr>
            <w:tcW w:w="1985" w:type="dxa"/>
            <w:shd w:val="clear" w:color="auto" w:fill="auto"/>
            <w:vAlign w:val="center"/>
          </w:tcPr>
          <w:p w14:paraId="5F91EF19"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w:t>
            </w:r>
          </w:p>
        </w:tc>
        <w:tc>
          <w:tcPr>
            <w:tcW w:w="1276" w:type="dxa"/>
            <w:shd w:val="clear" w:color="auto" w:fill="auto"/>
            <w:vAlign w:val="center"/>
          </w:tcPr>
          <w:p w14:paraId="7C8E883E"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w:t>
            </w:r>
          </w:p>
        </w:tc>
        <w:tc>
          <w:tcPr>
            <w:tcW w:w="2409" w:type="dxa"/>
            <w:shd w:val="clear" w:color="auto" w:fill="auto"/>
            <w:vAlign w:val="center"/>
          </w:tcPr>
          <w:p w14:paraId="030D9D86"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10,000,000,000,000</w:t>
            </w:r>
          </w:p>
        </w:tc>
        <w:tc>
          <w:tcPr>
            <w:tcW w:w="1418" w:type="dxa"/>
            <w:shd w:val="clear" w:color="auto" w:fill="auto"/>
            <w:vAlign w:val="center"/>
          </w:tcPr>
          <w:p w14:paraId="3C60DFD8"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100.00%</w:t>
            </w:r>
          </w:p>
        </w:tc>
      </w:tr>
      <w:tr w:rsidR="002E4DEA" w:rsidRPr="0080783C" w14:paraId="7550716B" w14:textId="77777777" w:rsidTr="006050F0">
        <w:tc>
          <w:tcPr>
            <w:tcW w:w="13887" w:type="dxa"/>
            <w:gridSpan w:val="7"/>
            <w:shd w:val="clear" w:color="auto" w:fill="auto"/>
            <w:vAlign w:val="center"/>
          </w:tcPr>
          <w:p w14:paraId="7B0476DA"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VBA123036 (*)</w:t>
            </w:r>
          </w:p>
        </w:tc>
      </w:tr>
      <w:tr w:rsidR="002E4DEA" w:rsidRPr="0080783C" w14:paraId="1A1D4B38" w14:textId="77777777" w:rsidTr="006050F0">
        <w:tc>
          <w:tcPr>
            <w:tcW w:w="2830" w:type="dxa"/>
            <w:shd w:val="clear" w:color="auto" w:fill="auto"/>
            <w:vAlign w:val="center"/>
          </w:tcPr>
          <w:p w14:paraId="2A1C0930"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I. Domestic investors</w:t>
            </w:r>
          </w:p>
        </w:tc>
        <w:tc>
          <w:tcPr>
            <w:tcW w:w="2977" w:type="dxa"/>
            <w:shd w:val="clear" w:color="auto" w:fill="auto"/>
            <w:vAlign w:val="center"/>
          </w:tcPr>
          <w:p w14:paraId="10993EE5"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w:t>
            </w:r>
          </w:p>
        </w:tc>
        <w:tc>
          <w:tcPr>
            <w:tcW w:w="992" w:type="dxa"/>
            <w:shd w:val="clear" w:color="auto" w:fill="auto"/>
            <w:vAlign w:val="center"/>
          </w:tcPr>
          <w:p w14:paraId="620EA377" w14:textId="77777777" w:rsidR="002E4DEA" w:rsidRPr="0080783C" w:rsidRDefault="002E4DEA">
            <w:pPr>
              <w:spacing w:after="120" w:line="360" w:lineRule="auto"/>
              <w:rPr>
                <w:rFonts w:ascii="Arial" w:eastAsia="Arial" w:hAnsi="Arial" w:cs="Arial"/>
                <w:color w:val="010000"/>
                <w:sz w:val="20"/>
                <w:szCs w:val="20"/>
              </w:rPr>
            </w:pPr>
          </w:p>
        </w:tc>
        <w:tc>
          <w:tcPr>
            <w:tcW w:w="1985" w:type="dxa"/>
            <w:shd w:val="clear" w:color="auto" w:fill="auto"/>
            <w:vAlign w:val="center"/>
          </w:tcPr>
          <w:p w14:paraId="66A208FC"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9,989,975,000,000</w:t>
            </w:r>
          </w:p>
        </w:tc>
        <w:tc>
          <w:tcPr>
            <w:tcW w:w="1276" w:type="dxa"/>
            <w:shd w:val="clear" w:color="auto" w:fill="auto"/>
            <w:vAlign w:val="center"/>
          </w:tcPr>
          <w:p w14:paraId="713F95F1" w14:textId="77777777" w:rsidR="002E4DEA" w:rsidRPr="0080783C" w:rsidRDefault="002E4DEA">
            <w:pPr>
              <w:spacing w:after="120" w:line="360" w:lineRule="auto"/>
              <w:rPr>
                <w:rFonts w:ascii="Arial" w:eastAsia="Arial" w:hAnsi="Arial" w:cs="Arial"/>
                <w:color w:val="010000"/>
                <w:sz w:val="20"/>
                <w:szCs w:val="20"/>
              </w:rPr>
            </w:pPr>
          </w:p>
        </w:tc>
        <w:tc>
          <w:tcPr>
            <w:tcW w:w="2409" w:type="dxa"/>
            <w:shd w:val="clear" w:color="auto" w:fill="auto"/>
            <w:vAlign w:val="center"/>
          </w:tcPr>
          <w:p w14:paraId="2F683C0F"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9,989,975,000,000</w:t>
            </w:r>
          </w:p>
        </w:tc>
        <w:tc>
          <w:tcPr>
            <w:tcW w:w="1418" w:type="dxa"/>
            <w:shd w:val="clear" w:color="auto" w:fill="auto"/>
            <w:vAlign w:val="center"/>
          </w:tcPr>
          <w:p w14:paraId="4CD4C884"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99.90%</w:t>
            </w:r>
          </w:p>
        </w:tc>
      </w:tr>
      <w:tr w:rsidR="002E4DEA" w:rsidRPr="0080783C" w14:paraId="1C318341" w14:textId="77777777" w:rsidTr="006050F0">
        <w:tc>
          <w:tcPr>
            <w:tcW w:w="2830" w:type="dxa"/>
            <w:shd w:val="clear" w:color="auto" w:fill="auto"/>
            <w:vAlign w:val="center"/>
          </w:tcPr>
          <w:p w14:paraId="70DB5FF5"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 Institutional investors</w:t>
            </w:r>
          </w:p>
        </w:tc>
        <w:tc>
          <w:tcPr>
            <w:tcW w:w="2977" w:type="dxa"/>
            <w:shd w:val="clear" w:color="auto" w:fill="auto"/>
            <w:vAlign w:val="center"/>
          </w:tcPr>
          <w:p w14:paraId="2AFD382F"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w:t>
            </w:r>
          </w:p>
        </w:tc>
        <w:tc>
          <w:tcPr>
            <w:tcW w:w="992" w:type="dxa"/>
            <w:shd w:val="clear" w:color="auto" w:fill="auto"/>
            <w:vAlign w:val="center"/>
          </w:tcPr>
          <w:p w14:paraId="4F61386B" w14:textId="77777777" w:rsidR="002E4DEA" w:rsidRPr="0080783C" w:rsidRDefault="002E4DEA">
            <w:pPr>
              <w:spacing w:after="120" w:line="360" w:lineRule="auto"/>
              <w:rPr>
                <w:rFonts w:ascii="Arial" w:eastAsia="Arial" w:hAnsi="Arial" w:cs="Arial"/>
                <w:color w:val="010000"/>
                <w:sz w:val="20"/>
                <w:szCs w:val="20"/>
              </w:rPr>
            </w:pPr>
          </w:p>
        </w:tc>
        <w:tc>
          <w:tcPr>
            <w:tcW w:w="1985" w:type="dxa"/>
            <w:shd w:val="clear" w:color="auto" w:fill="auto"/>
            <w:vAlign w:val="center"/>
          </w:tcPr>
          <w:p w14:paraId="5FBE3670"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7,123,155,000,000</w:t>
            </w:r>
          </w:p>
        </w:tc>
        <w:tc>
          <w:tcPr>
            <w:tcW w:w="1276" w:type="dxa"/>
            <w:shd w:val="clear" w:color="auto" w:fill="auto"/>
            <w:vAlign w:val="center"/>
          </w:tcPr>
          <w:p w14:paraId="1F3B512A" w14:textId="77777777" w:rsidR="002E4DEA" w:rsidRPr="0080783C" w:rsidRDefault="002E4DEA">
            <w:pPr>
              <w:spacing w:after="120" w:line="360" w:lineRule="auto"/>
              <w:rPr>
                <w:rFonts w:ascii="Arial" w:eastAsia="Arial" w:hAnsi="Arial" w:cs="Arial"/>
                <w:color w:val="010000"/>
                <w:sz w:val="20"/>
                <w:szCs w:val="20"/>
              </w:rPr>
            </w:pPr>
          </w:p>
        </w:tc>
        <w:tc>
          <w:tcPr>
            <w:tcW w:w="2409" w:type="dxa"/>
            <w:shd w:val="clear" w:color="auto" w:fill="auto"/>
            <w:vAlign w:val="center"/>
          </w:tcPr>
          <w:p w14:paraId="41A57001"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7,123,155,000,000</w:t>
            </w:r>
          </w:p>
        </w:tc>
        <w:tc>
          <w:tcPr>
            <w:tcW w:w="1418" w:type="dxa"/>
            <w:shd w:val="clear" w:color="auto" w:fill="auto"/>
            <w:vAlign w:val="center"/>
          </w:tcPr>
          <w:p w14:paraId="02C6B59A"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71.30%</w:t>
            </w:r>
          </w:p>
        </w:tc>
      </w:tr>
      <w:tr w:rsidR="002E4DEA" w:rsidRPr="0080783C" w14:paraId="7EB40F95" w14:textId="77777777" w:rsidTr="006050F0">
        <w:tc>
          <w:tcPr>
            <w:tcW w:w="2830" w:type="dxa"/>
            <w:shd w:val="clear" w:color="auto" w:fill="auto"/>
            <w:vAlign w:val="center"/>
          </w:tcPr>
          <w:p w14:paraId="328511D5"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a) Credit institutions</w:t>
            </w:r>
          </w:p>
        </w:tc>
        <w:tc>
          <w:tcPr>
            <w:tcW w:w="2977" w:type="dxa"/>
            <w:shd w:val="clear" w:color="auto" w:fill="auto"/>
            <w:vAlign w:val="center"/>
          </w:tcPr>
          <w:p w14:paraId="3609F238" w14:textId="77777777" w:rsidR="002E4DEA" w:rsidRPr="0080783C" w:rsidRDefault="002E4DEA">
            <w:pPr>
              <w:spacing w:after="120" w:line="360" w:lineRule="auto"/>
              <w:rPr>
                <w:rFonts w:ascii="Arial" w:eastAsia="Arial" w:hAnsi="Arial" w:cs="Arial"/>
                <w:color w:val="010000"/>
                <w:sz w:val="20"/>
                <w:szCs w:val="20"/>
              </w:rPr>
            </w:pPr>
          </w:p>
        </w:tc>
        <w:tc>
          <w:tcPr>
            <w:tcW w:w="992" w:type="dxa"/>
            <w:shd w:val="clear" w:color="auto" w:fill="auto"/>
            <w:vAlign w:val="center"/>
          </w:tcPr>
          <w:p w14:paraId="369E2004" w14:textId="77777777" w:rsidR="002E4DEA" w:rsidRPr="0080783C" w:rsidRDefault="002E4DEA">
            <w:pPr>
              <w:spacing w:after="120" w:line="360" w:lineRule="auto"/>
              <w:rPr>
                <w:rFonts w:ascii="Arial" w:eastAsia="Arial" w:hAnsi="Arial" w:cs="Arial"/>
                <w:color w:val="010000"/>
                <w:sz w:val="20"/>
                <w:szCs w:val="20"/>
              </w:rPr>
            </w:pPr>
          </w:p>
        </w:tc>
        <w:tc>
          <w:tcPr>
            <w:tcW w:w="1985" w:type="dxa"/>
            <w:shd w:val="clear" w:color="auto" w:fill="auto"/>
            <w:vAlign w:val="center"/>
          </w:tcPr>
          <w:p w14:paraId="6B3F12D7"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3,700,000,000,000</w:t>
            </w:r>
          </w:p>
        </w:tc>
        <w:tc>
          <w:tcPr>
            <w:tcW w:w="1276" w:type="dxa"/>
            <w:shd w:val="clear" w:color="auto" w:fill="auto"/>
            <w:vAlign w:val="center"/>
          </w:tcPr>
          <w:p w14:paraId="6DC2B6B1" w14:textId="77777777" w:rsidR="002E4DEA" w:rsidRPr="0080783C" w:rsidRDefault="002E4DEA">
            <w:pPr>
              <w:spacing w:after="120" w:line="360" w:lineRule="auto"/>
              <w:rPr>
                <w:rFonts w:ascii="Arial" w:eastAsia="Arial" w:hAnsi="Arial" w:cs="Arial"/>
                <w:color w:val="010000"/>
                <w:sz w:val="20"/>
                <w:szCs w:val="20"/>
              </w:rPr>
            </w:pPr>
          </w:p>
        </w:tc>
        <w:tc>
          <w:tcPr>
            <w:tcW w:w="2409" w:type="dxa"/>
            <w:shd w:val="clear" w:color="auto" w:fill="auto"/>
            <w:vAlign w:val="center"/>
          </w:tcPr>
          <w:p w14:paraId="61E7966A"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3,700,000,000,000</w:t>
            </w:r>
          </w:p>
        </w:tc>
        <w:tc>
          <w:tcPr>
            <w:tcW w:w="1418" w:type="dxa"/>
            <w:shd w:val="clear" w:color="auto" w:fill="auto"/>
            <w:vAlign w:val="center"/>
          </w:tcPr>
          <w:p w14:paraId="0C8252ED"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51.94%</w:t>
            </w:r>
          </w:p>
        </w:tc>
      </w:tr>
      <w:tr w:rsidR="002E4DEA" w:rsidRPr="0080783C" w14:paraId="1E9F6639" w14:textId="77777777" w:rsidTr="006050F0">
        <w:tc>
          <w:tcPr>
            <w:tcW w:w="2830" w:type="dxa"/>
            <w:shd w:val="clear" w:color="auto" w:fill="auto"/>
            <w:vAlign w:val="center"/>
          </w:tcPr>
          <w:p w14:paraId="5CC6BDE4"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b)  Investment fund</w:t>
            </w:r>
          </w:p>
        </w:tc>
        <w:tc>
          <w:tcPr>
            <w:tcW w:w="2977" w:type="dxa"/>
            <w:shd w:val="clear" w:color="auto" w:fill="auto"/>
            <w:vAlign w:val="center"/>
          </w:tcPr>
          <w:p w14:paraId="4F6FA9EC" w14:textId="77777777" w:rsidR="002E4DEA" w:rsidRPr="0080783C" w:rsidRDefault="002E4DEA">
            <w:pPr>
              <w:spacing w:after="120" w:line="360" w:lineRule="auto"/>
              <w:rPr>
                <w:rFonts w:ascii="Arial" w:eastAsia="Arial" w:hAnsi="Arial" w:cs="Arial"/>
                <w:color w:val="010000"/>
                <w:sz w:val="20"/>
                <w:szCs w:val="20"/>
              </w:rPr>
            </w:pPr>
          </w:p>
        </w:tc>
        <w:tc>
          <w:tcPr>
            <w:tcW w:w="992" w:type="dxa"/>
            <w:shd w:val="clear" w:color="auto" w:fill="auto"/>
            <w:vAlign w:val="center"/>
          </w:tcPr>
          <w:p w14:paraId="09D69143" w14:textId="77777777" w:rsidR="002E4DEA" w:rsidRPr="0080783C" w:rsidRDefault="002E4DEA">
            <w:pPr>
              <w:spacing w:after="120" w:line="360" w:lineRule="auto"/>
              <w:rPr>
                <w:rFonts w:ascii="Arial" w:eastAsia="Arial" w:hAnsi="Arial" w:cs="Arial"/>
                <w:color w:val="010000"/>
                <w:sz w:val="20"/>
                <w:szCs w:val="20"/>
              </w:rPr>
            </w:pPr>
          </w:p>
        </w:tc>
        <w:tc>
          <w:tcPr>
            <w:tcW w:w="1985" w:type="dxa"/>
            <w:shd w:val="clear" w:color="auto" w:fill="auto"/>
            <w:vAlign w:val="center"/>
          </w:tcPr>
          <w:p w14:paraId="078F789B"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5,000,000,000</w:t>
            </w:r>
          </w:p>
        </w:tc>
        <w:tc>
          <w:tcPr>
            <w:tcW w:w="1276" w:type="dxa"/>
            <w:shd w:val="clear" w:color="auto" w:fill="auto"/>
            <w:vAlign w:val="center"/>
          </w:tcPr>
          <w:p w14:paraId="26128DCE" w14:textId="77777777" w:rsidR="002E4DEA" w:rsidRPr="0080783C" w:rsidRDefault="002E4DEA">
            <w:pPr>
              <w:spacing w:after="120" w:line="360" w:lineRule="auto"/>
              <w:rPr>
                <w:rFonts w:ascii="Arial" w:eastAsia="Arial" w:hAnsi="Arial" w:cs="Arial"/>
                <w:color w:val="010000"/>
                <w:sz w:val="20"/>
                <w:szCs w:val="20"/>
              </w:rPr>
            </w:pPr>
          </w:p>
        </w:tc>
        <w:tc>
          <w:tcPr>
            <w:tcW w:w="2409" w:type="dxa"/>
            <w:shd w:val="clear" w:color="auto" w:fill="auto"/>
            <w:vAlign w:val="center"/>
          </w:tcPr>
          <w:p w14:paraId="30D6D3DB"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5,000,000,000</w:t>
            </w:r>
          </w:p>
        </w:tc>
        <w:tc>
          <w:tcPr>
            <w:tcW w:w="1418" w:type="dxa"/>
            <w:shd w:val="clear" w:color="auto" w:fill="auto"/>
            <w:vAlign w:val="center"/>
          </w:tcPr>
          <w:p w14:paraId="3C8A3EFE"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0.07%</w:t>
            </w:r>
          </w:p>
        </w:tc>
      </w:tr>
      <w:tr w:rsidR="002E4DEA" w:rsidRPr="0080783C" w14:paraId="2417415A" w14:textId="77777777" w:rsidTr="006050F0">
        <w:tc>
          <w:tcPr>
            <w:tcW w:w="2830" w:type="dxa"/>
            <w:shd w:val="clear" w:color="auto" w:fill="auto"/>
            <w:vAlign w:val="center"/>
          </w:tcPr>
          <w:p w14:paraId="64216B47"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c) Securities companies</w:t>
            </w:r>
          </w:p>
        </w:tc>
        <w:tc>
          <w:tcPr>
            <w:tcW w:w="2977" w:type="dxa"/>
            <w:shd w:val="clear" w:color="auto" w:fill="auto"/>
            <w:vAlign w:val="center"/>
          </w:tcPr>
          <w:p w14:paraId="711D6313" w14:textId="77777777" w:rsidR="002E4DEA" w:rsidRPr="0080783C" w:rsidRDefault="002E4DEA">
            <w:pPr>
              <w:spacing w:after="120" w:line="360" w:lineRule="auto"/>
              <w:rPr>
                <w:rFonts w:ascii="Arial" w:eastAsia="Arial" w:hAnsi="Arial" w:cs="Arial"/>
                <w:color w:val="010000"/>
                <w:sz w:val="20"/>
                <w:szCs w:val="20"/>
              </w:rPr>
            </w:pPr>
          </w:p>
        </w:tc>
        <w:tc>
          <w:tcPr>
            <w:tcW w:w="992" w:type="dxa"/>
            <w:shd w:val="clear" w:color="auto" w:fill="auto"/>
            <w:vAlign w:val="center"/>
          </w:tcPr>
          <w:p w14:paraId="0F6EB968" w14:textId="77777777" w:rsidR="002E4DEA" w:rsidRPr="0080783C" w:rsidRDefault="002E4DEA">
            <w:pPr>
              <w:spacing w:after="120" w:line="360" w:lineRule="auto"/>
              <w:rPr>
                <w:rFonts w:ascii="Arial" w:eastAsia="Arial" w:hAnsi="Arial" w:cs="Arial"/>
                <w:color w:val="010000"/>
                <w:sz w:val="20"/>
                <w:szCs w:val="20"/>
              </w:rPr>
            </w:pPr>
          </w:p>
        </w:tc>
        <w:tc>
          <w:tcPr>
            <w:tcW w:w="1985" w:type="dxa"/>
            <w:shd w:val="clear" w:color="auto" w:fill="auto"/>
            <w:vAlign w:val="center"/>
          </w:tcPr>
          <w:p w14:paraId="25CB74AB"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1,190,000,000,000</w:t>
            </w:r>
          </w:p>
        </w:tc>
        <w:tc>
          <w:tcPr>
            <w:tcW w:w="1276" w:type="dxa"/>
            <w:shd w:val="clear" w:color="auto" w:fill="auto"/>
            <w:vAlign w:val="center"/>
          </w:tcPr>
          <w:p w14:paraId="09478C35" w14:textId="77777777" w:rsidR="002E4DEA" w:rsidRPr="0080783C" w:rsidRDefault="002E4DEA">
            <w:pPr>
              <w:spacing w:after="120" w:line="360" w:lineRule="auto"/>
              <w:rPr>
                <w:rFonts w:ascii="Arial" w:eastAsia="Arial" w:hAnsi="Arial" w:cs="Arial"/>
                <w:color w:val="010000"/>
                <w:sz w:val="20"/>
                <w:szCs w:val="20"/>
              </w:rPr>
            </w:pPr>
          </w:p>
        </w:tc>
        <w:tc>
          <w:tcPr>
            <w:tcW w:w="2409" w:type="dxa"/>
            <w:shd w:val="clear" w:color="auto" w:fill="auto"/>
            <w:vAlign w:val="center"/>
          </w:tcPr>
          <w:p w14:paraId="18DA76B1"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1,190,000,000,000</w:t>
            </w:r>
          </w:p>
        </w:tc>
        <w:tc>
          <w:tcPr>
            <w:tcW w:w="1418" w:type="dxa"/>
            <w:shd w:val="clear" w:color="auto" w:fill="auto"/>
            <w:vAlign w:val="center"/>
          </w:tcPr>
          <w:p w14:paraId="100828F0"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16.71%</w:t>
            </w:r>
          </w:p>
        </w:tc>
      </w:tr>
      <w:tr w:rsidR="002E4DEA" w:rsidRPr="0080783C" w14:paraId="0D9B01B7" w14:textId="77777777" w:rsidTr="006050F0">
        <w:tc>
          <w:tcPr>
            <w:tcW w:w="2830" w:type="dxa"/>
            <w:shd w:val="clear" w:color="auto" w:fill="auto"/>
            <w:vAlign w:val="center"/>
          </w:tcPr>
          <w:p w14:paraId="2B32DC15"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d) Insurance companies</w:t>
            </w:r>
          </w:p>
        </w:tc>
        <w:tc>
          <w:tcPr>
            <w:tcW w:w="2977" w:type="dxa"/>
            <w:shd w:val="clear" w:color="auto" w:fill="auto"/>
            <w:vAlign w:val="center"/>
          </w:tcPr>
          <w:p w14:paraId="5931E8EB" w14:textId="77777777" w:rsidR="002E4DEA" w:rsidRPr="0080783C" w:rsidRDefault="002E4DEA">
            <w:pPr>
              <w:spacing w:after="120" w:line="360" w:lineRule="auto"/>
              <w:rPr>
                <w:rFonts w:ascii="Arial" w:eastAsia="Arial" w:hAnsi="Arial" w:cs="Arial"/>
                <w:color w:val="010000"/>
                <w:sz w:val="20"/>
                <w:szCs w:val="20"/>
              </w:rPr>
            </w:pPr>
          </w:p>
        </w:tc>
        <w:tc>
          <w:tcPr>
            <w:tcW w:w="992" w:type="dxa"/>
            <w:shd w:val="clear" w:color="auto" w:fill="auto"/>
            <w:vAlign w:val="center"/>
          </w:tcPr>
          <w:p w14:paraId="6AC170A9" w14:textId="77777777" w:rsidR="002E4DEA" w:rsidRPr="0080783C" w:rsidRDefault="002E4DEA">
            <w:pPr>
              <w:spacing w:after="120" w:line="360" w:lineRule="auto"/>
              <w:rPr>
                <w:rFonts w:ascii="Arial" w:eastAsia="Arial" w:hAnsi="Arial" w:cs="Arial"/>
                <w:color w:val="010000"/>
                <w:sz w:val="20"/>
                <w:szCs w:val="20"/>
              </w:rPr>
            </w:pPr>
          </w:p>
        </w:tc>
        <w:tc>
          <w:tcPr>
            <w:tcW w:w="1985" w:type="dxa"/>
            <w:shd w:val="clear" w:color="auto" w:fill="auto"/>
            <w:vAlign w:val="center"/>
          </w:tcPr>
          <w:p w14:paraId="1A0BF5D0"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1,055,000,000,000</w:t>
            </w:r>
          </w:p>
        </w:tc>
        <w:tc>
          <w:tcPr>
            <w:tcW w:w="1276" w:type="dxa"/>
            <w:shd w:val="clear" w:color="auto" w:fill="auto"/>
            <w:vAlign w:val="center"/>
          </w:tcPr>
          <w:p w14:paraId="57E1EE0C" w14:textId="77777777" w:rsidR="002E4DEA" w:rsidRPr="0080783C" w:rsidRDefault="002E4DEA">
            <w:pPr>
              <w:spacing w:after="120" w:line="360" w:lineRule="auto"/>
              <w:rPr>
                <w:rFonts w:ascii="Arial" w:eastAsia="Arial" w:hAnsi="Arial" w:cs="Arial"/>
                <w:color w:val="010000"/>
                <w:sz w:val="20"/>
                <w:szCs w:val="20"/>
              </w:rPr>
            </w:pPr>
          </w:p>
        </w:tc>
        <w:tc>
          <w:tcPr>
            <w:tcW w:w="2409" w:type="dxa"/>
            <w:shd w:val="clear" w:color="auto" w:fill="auto"/>
            <w:vAlign w:val="center"/>
          </w:tcPr>
          <w:p w14:paraId="11763920"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1,055,000,000,000</w:t>
            </w:r>
          </w:p>
        </w:tc>
        <w:tc>
          <w:tcPr>
            <w:tcW w:w="1418" w:type="dxa"/>
            <w:shd w:val="clear" w:color="auto" w:fill="auto"/>
            <w:vAlign w:val="center"/>
          </w:tcPr>
          <w:p w14:paraId="7F7A3047"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14.81%</w:t>
            </w:r>
          </w:p>
        </w:tc>
      </w:tr>
      <w:tr w:rsidR="002E4DEA" w:rsidRPr="0080783C" w14:paraId="3C9D260C" w14:textId="77777777" w:rsidTr="006050F0">
        <w:tc>
          <w:tcPr>
            <w:tcW w:w="2830" w:type="dxa"/>
            <w:shd w:val="clear" w:color="auto" w:fill="auto"/>
            <w:vAlign w:val="center"/>
          </w:tcPr>
          <w:p w14:paraId="0E9D8EF1"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e) Other institutions</w:t>
            </w:r>
          </w:p>
        </w:tc>
        <w:tc>
          <w:tcPr>
            <w:tcW w:w="2977" w:type="dxa"/>
            <w:shd w:val="clear" w:color="auto" w:fill="auto"/>
            <w:vAlign w:val="center"/>
          </w:tcPr>
          <w:p w14:paraId="4D8175A3" w14:textId="77777777" w:rsidR="002E4DEA" w:rsidRPr="0080783C" w:rsidRDefault="002E4DEA">
            <w:pPr>
              <w:spacing w:after="120" w:line="360" w:lineRule="auto"/>
              <w:rPr>
                <w:rFonts w:ascii="Arial" w:eastAsia="Arial" w:hAnsi="Arial" w:cs="Arial"/>
                <w:color w:val="010000"/>
                <w:sz w:val="20"/>
                <w:szCs w:val="20"/>
              </w:rPr>
            </w:pPr>
          </w:p>
        </w:tc>
        <w:tc>
          <w:tcPr>
            <w:tcW w:w="992" w:type="dxa"/>
            <w:shd w:val="clear" w:color="auto" w:fill="auto"/>
            <w:vAlign w:val="center"/>
          </w:tcPr>
          <w:p w14:paraId="7A8ACFFE" w14:textId="77777777" w:rsidR="002E4DEA" w:rsidRPr="0080783C" w:rsidRDefault="002E4DEA">
            <w:pPr>
              <w:spacing w:after="120" w:line="360" w:lineRule="auto"/>
              <w:rPr>
                <w:rFonts w:ascii="Arial" w:eastAsia="Arial" w:hAnsi="Arial" w:cs="Arial"/>
                <w:color w:val="010000"/>
                <w:sz w:val="20"/>
                <w:szCs w:val="20"/>
              </w:rPr>
            </w:pPr>
          </w:p>
        </w:tc>
        <w:tc>
          <w:tcPr>
            <w:tcW w:w="1985" w:type="dxa"/>
            <w:shd w:val="clear" w:color="auto" w:fill="auto"/>
            <w:vAlign w:val="center"/>
          </w:tcPr>
          <w:p w14:paraId="3A5A450D"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1,173,155,000,000</w:t>
            </w:r>
          </w:p>
        </w:tc>
        <w:tc>
          <w:tcPr>
            <w:tcW w:w="1276" w:type="dxa"/>
            <w:shd w:val="clear" w:color="auto" w:fill="auto"/>
            <w:vAlign w:val="center"/>
          </w:tcPr>
          <w:p w14:paraId="3417CE47" w14:textId="77777777" w:rsidR="002E4DEA" w:rsidRPr="0080783C" w:rsidRDefault="002E4DEA">
            <w:pPr>
              <w:spacing w:after="120" w:line="360" w:lineRule="auto"/>
              <w:rPr>
                <w:rFonts w:ascii="Arial" w:eastAsia="Arial" w:hAnsi="Arial" w:cs="Arial"/>
                <w:color w:val="010000"/>
                <w:sz w:val="20"/>
                <w:szCs w:val="20"/>
              </w:rPr>
            </w:pPr>
          </w:p>
        </w:tc>
        <w:tc>
          <w:tcPr>
            <w:tcW w:w="2409" w:type="dxa"/>
            <w:shd w:val="clear" w:color="auto" w:fill="auto"/>
            <w:vAlign w:val="center"/>
          </w:tcPr>
          <w:p w14:paraId="1051495F"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1,173,155,000,000</w:t>
            </w:r>
          </w:p>
        </w:tc>
        <w:tc>
          <w:tcPr>
            <w:tcW w:w="1418" w:type="dxa"/>
            <w:shd w:val="clear" w:color="auto" w:fill="auto"/>
            <w:vAlign w:val="center"/>
          </w:tcPr>
          <w:p w14:paraId="1978713E"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16.47%</w:t>
            </w:r>
          </w:p>
        </w:tc>
      </w:tr>
      <w:tr w:rsidR="002E4DEA" w:rsidRPr="0080783C" w14:paraId="537BE2BC" w14:textId="77777777" w:rsidTr="006050F0">
        <w:tc>
          <w:tcPr>
            <w:tcW w:w="2830" w:type="dxa"/>
            <w:shd w:val="clear" w:color="auto" w:fill="auto"/>
            <w:vAlign w:val="center"/>
          </w:tcPr>
          <w:p w14:paraId="73C981FB"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2. Individual investors</w:t>
            </w:r>
          </w:p>
        </w:tc>
        <w:tc>
          <w:tcPr>
            <w:tcW w:w="2977" w:type="dxa"/>
            <w:shd w:val="clear" w:color="auto" w:fill="auto"/>
            <w:vAlign w:val="center"/>
          </w:tcPr>
          <w:p w14:paraId="148C8268" w14:textId="77777777" w:rsidR="002E4DEA" w:rsidRPr="0080783C" w:rsidRDefault="002E4DEA">
            <w:pPr>
              <w:spacing w:after="120" w:line="360" w:lineRule="auto"/>
              <w:rPr>
                <w:rFonts w:ascii="Arial" w:eastAsia="Arial" w:hAnsi="Arial" w:cs="Arial"/>
                <w:color w:val="010000"/>
                <w:sz w:val="20"/>
                <w:szCs w:val="20"/>
              </w:rPr>
            </w:pPr>
          </w:p>
        </w:tc>
        <w:tc>
          <w:tcPr>
            <w:tcW w:w="992" w:type="dxa"/>
            <w:shd w:val="clear" w:color="auto" w:fill="auto"/>
            <w:vAlign w:val="center"/>
          </w:tcPr>
          <w:p w14:paraId="6D738BF2" w14:textId="77777777" w:rsidR="002E4DEA" w:rsidRPr="0080783C" w:rsidRDefault="002E4DEA">
            <w:pPr>
              <w:spacing w:after="120" w:line="360" w:lineRule="auto"/>
              <w:rPr>
                <w:rFonts w:ascii="Arial" w:eastAsia="Arial" w:hAnsi="Arial" w:cs="Arial"/>
                <w:color w:val="010000"/>
                <w:sz w:val="20"/>
                <w:szCs w:val="20"/>
              </w:rPr>
            </w:pPr>
          </w:p>
        </w:tc>
        <w:tc>
          <w:tcPr>
            <w:tcW w:w="1985" w:type="dxa"/>
            <w:shd w:val="clear" w:color="auto" w:fill="auto"/>
            <w:vAlign w:val="center"/>
          </w:tcPr>
          <w:p w14:paraId="04CCBDA7"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2,866,820,000,000</w:t>
            </w:r>
          </w:p>
        </w:tc>
        <w:tc>
          <w:tcPr>
            <w:tcW w:w="1276" w:type="dxa"/>
            <w:shd w:val="clear" w:color="auto" w:fill="auto"/>
            <w:vAlign w:val="center"/>
          </w:tcPr>
          <w:p w14:paraId="3D945129" w14:textId="77777777" w:rsidR="002E4DEA" w:rsidRPr="0080783C" w:rsidRDefault="002E4DEA">
            <w:pPr>
              <w:spacing w:after="120" w:line="360" w:lineRule="auto"/>
              <w:rPr>
                <w:rFonts w:ascii="Arial" w:eastAsia="Arial" w:hAnsi="Arial" w:cs="Arial"/>
                <w:color w:val="010000"/>
                <w:sz w:val="20"/>
                <w:szCs w:val="20"/>
              </w:rPr>
            </w:pPr>
          </w:p>
        </w:tc>
        <w:tc>
          <w:tcPr>
            <w:tcW w:w="2409" w:type="dxa"/>
            <w:shd w:val="clear" w:color="auto" w:fill="auto"/>
            <w:vAlign w:val="center"/>
          </w:tcPr>
          <w:p w14:paraId="7DFA7326"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2,866,820,000,000</w:t>
            </w:r>
          </w:p>
        </w:tc>
        <w:tc>
          <w:tcPr>
            <w:tcW w:w="1418" w:type="dxa"/>
            <w:shd w:val="clear" w:color="auto" w:fill="auto"/>
            <w:vAlign w:val="center"/>
          </w:tcPr>
          <w:p w14:paraId="0C20702B"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28.70%</w:t>
            </w:r>
          </w:p>
        </w:tc>
      </w:tr>
      <w:tr w:rsidR="002E4DEA" w:rsidRPr="0080783C" w14:paraId="5975405A" w14:textId="77777777" w:rsidTr="006050F0">
        <w:tc>
          <w:tcPr>
            <w:tcW w:w="2830" w:type="dxa"/>
            <w:shd w:val="clear" w:color="auto" w:fill="auto"/>
            <w:vAlign w:val="center"/>
          </w:tcPr>
          <w:p w14:paraId="52B61A37"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II. Foreign investors</w:t>
            </w:r>
          </w:p>
        </w:tc>
        <w:tc>
          <w:tcPr>
            <w:tcW w:w="2977" w:type="dxa"/>
            <w:shd w:val="clear" w:color="auto" w:fill="auto"/>
            <w:vAlign w:val="center"/>
          </w:tcPr>
          <w:p w14:paraId="2F189A9B" w14:textId="77777777" w:rsidR="002E4DEA" w:rsidRPr="0080783C" w:rsidRDefault="002E4DEA">
            <w:pPr>
              <w:spacing w:after="120" w:line="360" w:lineRule="auto"/>
              <w:rPr>
                <w:rFonts w:ascii="Arial" w:eastAsia="Arial" w:hAnsi="Arial" w:cs="Arial"/>
                <w:color w:val="010000"/>
                <w:sz w:val="20"/>
                <w:szCs w:val="20"/>
              </w:rPr>
            </w:pPr>
          </w:p>
        </w:tc>
        <w:tc>
          <w:tcPr>
            <w:tcW w:w="992" w:type="dxa"/>
            <w:shd w:val="clear" w:color="auto" w:fill="auto"/>
            <w:vAlign w:val="center"/>
          </w:tcPr>
          <w:p w14:paraId="5DEFF1FE" w14:textId="77777777" w:rsidR="002E4DEA" w:rsidRPr="0080783C" w:rsidRDefault="002E4DEA">
            <w:pPr>
              <w:spacing w:after="120" w:line="360" w:lineRule="auto"/>
              <w:rPr>
                <w:rFonts w:ascii="Arial" w:eastAsia="Arial" w:hAnsi="Arial" w:cs="Arial"/>
                <w:color w:val="010000"/>
                <w:sz w:val="20"/>
                <w:szCs w:val="20"/>
              </w:rPr>
            </w:pPr>
          </w:p>
        </w:tc>
        <w:tc>
          <w:tcPr>
            <w:tcW w:w="1985" w:type="dxa"/>
            <w:shd w:val="clear" w:color="auto" w:fill="auto"/>
            <w:vAlign w:val="center"/>
          </w:tcPr>
          <w:p w14:paraId="59237444"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10,025,000,000</w:t>
            </w:r>
          </w:p>
        </w:tc>
        <w:tc>
          <w:tcPr>
            <w:tcW w:w="1276" w:type="dxa"/>
            <w:shd w:val="clear" w:color="auto" w:fill="auto"/>
            <w:vAlign w:val="center"/>
          </w:tcPr>
          <w:p w14:paraId="40302A1F" w14:textId="77777777" w:rsidR="002E4DEA" w:rsidRPr="0080783C" w:rsidRDefault="002E4DEA">
            <w:pPr>
              <w:spacing w:after="120" w:line="360" w:lineRule="auto"/>
              <w:rPr>
                <w:rFonts w:ascii="Arial" w:eastAsia="Arial" w:hAnsi="Arial" w:cs="Arial"/>
                <w:color w:val="010000"/>
                <w:sz w:val="20"/>
                <w:szCs w:val="20"/>
              </w:rPr>
            </w:pPr>
          </w:p>
        </w:tc>
        <w:tc>
          <w:tcPr>
            <w:tcW w:w="2409" w:type="dxa"/>
            <w:shd w:val="clear" w:color="auto" w:fill="auto"/>
            <w:vAlign w:val="center"/>
          </w:tcPr>
          <w:p w14:paraId="12CCC3CD"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10,025,000,000</w:t>
            </w:r>
          </w:p>
        </w:tc>
        <w:tc>
          <w:tcPr>
            <w:tcW w:w="1418" w:type="dxa"/>
            <w:shd w:val="clear" w:color="auto" w:fill="auto"/>
            <w:vAlign w:val="center"/>
          </w:tcPr>
          <w:p w14:paraId="54804F76"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0.10%</w:t>
            </w:r>
          </w:p>
        </w:tc>
      </w:tr>
      <w:tr w:rsidR="002E4DEA" w:rsidRPr="0080783C" w14:paraId="2174F715" w14:textId="77777777" w:rsidTr="006050F0">
        <w:tc>
          <w:tcPr>
            <w:tcW w:w="2830" w:type="dxa"/>
            <w:shd w:val="clear" w:color="auto" w:fill="auto"/>
            <w:vAlign w:val="center"/>
          </w:tcPr>
          <w:p w14:paraId="02329869"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lastRenderedPageBreak/>
              <w:t>1. Institutional investors</w:t>
            </w:r>
          </w:p>
        </w:tc>
        <w:tc>
          <w:tcPr>
            <w:tcW w:w="2977" w:type="dxa"/>
            <w:shd w:val="clear" w:color="auto" w:fill="auto"/>
            <w:vAlign w:val="center"/>
          </w:tcPr>
          <w:p w14:paraId="6A0DB435" w14:textId="77777777" w:rsidR="002E4DEA" w:rsidRPr="0080783C" w:rsidRDefault="002E4DEA">
            <w:pPr>
              <w:spacing w:after="120" w:line="360" w:lineRule="auto"/>
              <w:rPr>
                <w:rFonts w:ascii="Arial" w:eastAsia="Arial" w:hAnsi="Arial" w:cs="Arial"/>
                <w:color w:val="010000"/>
                <w:sz w:val="20"/>
                <w:szCs w:val="20"/>
              </w:rPr>
            </w:pPr>
          </w:p>
        </w:tc>
        <w:tc>
          <w:tcPr>
            <w:tcW w:w="992" w:type="dxa"/>
            <w:shd w:val="clear" w:color="auto" w:fill="auto"/>
            <w:vAlign w:val="center"/>
          </w:tcPr>
          <w:p w14:paraId="2AC73AB6" w14:textId="77777777" w:rsidR="002E4DEA" w:rsidRPr="0080783C" w:rsidRDefault="002E4DEA">
            <w:pPr>
              <w:spacing w:after="120" w:line="360" w:lineRule="auto"/>
              <w:rPr>
                <w:rFonts w:ascii="Arial" w:eastAsia="Arial" w:hAnsi="Arial" w:cs="Arial"/>
                <w:color w:val="010000"/>
                <w:sz w:val="20"/>
                <w:szCs w:val="20"/>
              </w:rPr>
            </w:pPr>
          </w:p>
        </w:tc>
        <w:tc>
          <w:tcPr>
            <w:tcW w:w="1985" w:type="dxa"/>
            <w:shd w:val="clear" w:color="auto" w:fill="auto"/>
            <w:vAlign w:val="center"/>
          </w:tcPr>
          <w:p w14:paraId="38242059" w14:textId="77777777" w:rsidR="002E4DEA" w:rsidRPr="0080783C" w:rsidRDefault="002E4DEA">
            <w:pPr>
              <w:spacing w:after="120" w:line="360" w:lineRule="auto"/>
              <w:rPr>
                <w:rFonts w:ascii="Arial" w:eastAsia="Arial" w:hAnsi="Arial" w:cs="Arial"/>
                <w:color w:val="010000"/>
                <w:sz w:val="20"/>
                <w:szCs w:val="20"/>
              </w:rPr>
            </w:pPr>
          </w:p>
        </w:tc>
        <w:tc>
          <w:tcPr>
            <w:tcW w:w="1276" w:type="dxa"/>
            <w:shd w:val="clear" w:color="auto" w:fill="auto"/>
            <w:vAlign w:val="center"/>
          </w:tcPr>
          <w:p w14:paraId="5CF9D411" w14:textId="77777777" w:rsidR="002E4DEA" w:rsidRPr="0080783C" w:rsidRDefault="002E4DEA">
            <w:pPr>
              <w:spacing w:after="120" w:line="360" w:lineRule="auto"/>
              <w:rPr>
                <w:rFonts w:ascii="Arial" w:eastAsia="Arial" w:hAnsi="Arial" w:cs="Arial"/>
                <w:color w:val="010000"/>
                <w:sz w:val="20"/>
                <w:szCs w:val="20"/>
              </w:rPr>
            </w:pPr>
          </w:p>
        </w:tc>
        <w:tc>
          <w:tcPr>
            <w:tcW w:w="2409" w:type="dxa"/>
            <w:shd w:val="clear" w:color="auto" w:fill="auto"/>
            <w:vAlign w:val="center"/>
          </w:tcPr>
          <w:p w14:paraId="774972EE" w14:textId="77777777" w:rsidR="002E4DEA" w:rsidRPr="0080783C" w:rsidRDefault="002E4DEA">
            <w:pPr>
              <w:spacing w:after="120" w:line="360" w:lineRule="auto"/>
              <w:rPr>
                <w:rFonts w:ascii="Arial" w:eastAsia="Arial" w:hAnsi="Arial" w:cs="Arial"/>
                <w:color w:val="010000"/>
                <w:sz w:val="20"/>
                <w:szCs w:val="20"/>
              </w:rPr>
            </w:pPr>
          </w:p>
        </w:tc>
        <w:tc>
          <w:tcPr>
            <w:tcW w:w="1418" w:type="dxa"/>
            <w:shd w:val="clear" w:color="auto" w:fill="auto"/>
            <w:vAlign w:val="center"/>
          </w:tcPr>
          <w:p w14:paraId="57CAFDBC" w14:textId="77777777" w:rsidR="002E4DEA" w:rsidRPr="0080783C" w:rsidRDefault="002E4DEA">
            <w:pPr>
              <w:spacing w:after="120" w:line="360" w:lineRule="auto"/>
              <w:rPr>
                <w:rFonts w:ascii="Arial" w:eastAsia="Arial" w:hAnsi="Arial" w:cs="Arial"/>
                <w:color w:val="010000"/>
                <w:sz w:val="20"/>
                <w:szCs w:val="20"/>
              </w:rPr>
            </w:pPr>
          </w:p>
        </w:tc>
      </w:tr>
      <w:tr w:rsidR="002E4DEA" w:rsidRPr="0080783C" w14:paraId="0A8F921A" w14:textId="77777777" w:rsidTr="006050F0">
        <w:tc>
          <w:tcPr>
            <w:tcW w:w="2830" w:type="dxa"/>
            <w:shd w:val="clear" w:color="auto" w:fill="auto"/>
            <w:vAlign w:val="center"/>
          </w:tcPr>
          <w:p w14:paraId="1F3795AE"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a) Credit institutions</w:t>
            </w:r>
          </w:p>
        </w:tc>
        <w:tc>
          <w:tcPr>
            <w:tcW w:w="2977" w:type="dxa"/>
            <w:shd w:val="clear" w:color="auto" w:fill="auto"/>
            <w:vAlign w:val="center"/>
          </w:tcPr>
          <w:p w14:paraId="3275FEC4" w14:textId="77777777" w:rsidR="002E4DEA" w:rsidRPr="0080783C" w:rsidRDefault="002E4DEA">
            <w:pPr>
              <w:spacing w:after="120" w:line="360" w:lineRule="auto"/>
              <w:rPr>
                <w:rFonts w:ascii="Arial" w:eastAsia="Arial" w:hAnsi="Arial" w:cs="Arial"/>
                <w:color w:val="010000"/>
                <w:sz w:val="20"/>
                <w:szCs w:val="20"/>
              </w:rPr>
            </w:pPr>
          </w:p>
        </w:tc>
        <w:tc>
          <w:tcPr>
            <w:tcW w:w="992" w:type="dxa"/>
            <w:shd w:val="clear" w:color="auto" w:fill="auto"/>
            <w:vAlign w:val="center"/>
          </w:tcPr>
          <w:p w14:paraId="73BB74C6" w14:textId="77777777" w:rsidR="002E4DEA" w:rsidRPr="0080783C" w:rsidRDefault="002E4DEA">
            <w:pPr>
              <w:spacing w:after="120" w:line="360" w:lineRule="auto"/>
              <w:rPr>
                <w:rFonts w:ascii="Arial" w:eastAsia="Arial" w:hAnsi="Arial" w:cs="Arial"/>
                <w:color w:val="010000"/>
                <w:sz w:val="20"/>
                <w:szCs w:val="20"/>
              </w:rPr>
            </w:pPr>
          </w:p>
        </w:tc>
        <w:tc>
          <w:tcPr>
            <w:tcW w:w="1985" w:type="dxa"/>
            <w:shd w:val="clear" w:color="auto" w:fill="auto"/>
            <w:vAlign w:val="center"/>
          </w:tcPr>
          <w:p w14:paraId="797BCC62" w14:textId="77777777" w:rsidR="002E4DEA" w:rsidRPr="0080783C" w:rsidRDefault="002E4DEA">
            <w:pPr>
              <w:spacing w:after="120" w:line="360" w:lineRule="auto"/>
              <w:rPr>
                <w:rFonts w:ascii="Arial" w:eastAsia="Arial" w:hAnsi="Arial" w:cs="Arial"/>
                <w:color w:val="010000"/>
                <w:sz w:val="20"/>
                <w:szCs w:val="20"/>
              </w:rPr>
            </w:pPr>
          </w:p>
        </w:tc>
        <w:tc>
          <w:tcPr>
            <w:tcW w:w="1276" w:type="dxa"/>
            <w:shd w:val="clear" w:color="auto" w:fill="auto"/>
            <w:vAlign w:val="center"/>
          </w:tcPr>
          <w:p w14:paraId="1D5CC091" w14:textId="77777777" w:rsidR="002E4DEA" w:rsidRPr="0080783C" w:rsidRDefault="002E4DEA">
            <w:pPr>
              <w:spacing w:after="120" w:line="360" w:lineRule="auto"/>
              <w:rPr>
                <w:rFonts w:ascii="Arial" w:eastAsia="Arial" w:hAnsi="Arial" w:cs="Arial"/>
                <w:color w:val="010000"/>
                <w:sz w:val="20"/>
                <w:szCs w:val="20"/>
              </w:rPr>
            </w:pPr>
          </w:p>
        </w:tc>
        <w:tc>
          <w:tcPr>
            <w:tcW w:w="2409" w:type="dxa"/>
            <w:shd w:val="clear" w:color="auto" w:fill="auto"/>
            <w:vAlign w:val="center"/>
          </w:tcPr>
          <w:p w14:paraId="0A5442FC" w14:textId="77777777" w:rsidR="002E4DEA" w:rsidRPr="0080783C" w:rsidRDefault="002E4DEA">
            <w:pPr>
              <w:spacing w:after="120" w:line="360" w:lineRule="auto"/>
              <w:rPr>
                <w:rFonts w:ascii="Arial" w:eastAsia="Arial" w:hAnsi="Arial" w:cs="Arial"/>
                <w:color w:val="010000"/>
                <w:sz w:val="20"/>
                <w:szCs w:val="20"/>
              </w:rPr>
            </w:pPr>
          </w:p>
        </w:tc>
        <w:tc>
          <w:tcPr>
            <w:tcW w:w="1418" w:type="dxa"/>
            <w:shd w:val="clear" w:color="auto" w:fill="auto"/>
            <w:vAlign w:val="center"/>
          </w:tcPr>
          <w:p w14:paraId="5D9A7BE3" w14:textId="77777777" w:rsidR="002E4DEA" w:rsidRPr="0080783C" w:rsidRDefault="002E4DEA">
            <w:pPr>
              <w:spacing w:after="120" w:line="360" w:lineRule="auto"/>
              <w:rPr>
                <w:rFonts w:ascii="Arial" w:eastAsia="Arial" w:hAnsi="Arial" w:cs="Arial"/>
                <w:color w:val="010000"/>
                <w:sz w:val="20"/>
                <w:szCs w:val="20"/>
              </w:rPr>
            </w:pPr>
          </w:p>
        </w:tc>
      </w:tr>
      <w:tr w:rsidR="002E4DEA" w:rsidRPr="0080783C" w14:paraId="5AE3FC8B" w14:textId="77777777" w:rsidTr="006050F0">
        <w:tc>
          <w:tcPr>
            <w:tcW w:w="2830" w:type="dxa"/>
            <w:shd w:val="clear" w:color="auto" w:fill="auto"/>
            <w:vAlign w:val="center"/>
          </w:tcPr>
          <w:p w14:paraId="40E4B2BB"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b)  Investment fund</w:t>
            </w:r>
          </w:p>
        </w:tc>
        <w:tc>
          <w:tcPr>
            <w:tcW w:w="2977" w:type="dxa"/>
            <w:shd w:val="clear" w:color="auto" w:fill="auto"/>
            <w:vAlign w:val="center"/>
          </w:tcPr>
          <w:p w14:paraId="20A98E1F" w14:textId="77777777" w:rsidR="002E4DEA" w:rsidRPr="0080783C" w:rsidRDefault="002E4DEA">
            <w:pPr>
              <w:spacing w:after="120" w:line="360" w:lineRule="auto"/>
              <w:rPr>
                <w:rFonts w:ascii="Arial" w:eastAsia="Arial" w:hAnsi="Arial" w:cs="Arial"/>
                <w:color w:val="010000"/>
                <w:sz w:val="20"/>
                <w:szCs w:val="20"/>
              </w:rPr>
            </w:pPr>
          </w:p>
        </w:tc>
        <w:tc>
          <w:tcPr>
            <w:tcW w:w="992" w:type="dxa"/>
            <w:shd w:val="clear" w:color="auto" w:fill="auto"/>
            <w:vAlign w:val="center"/>
          </w:tcPr>
          <w:p w14:paraId="23BDFB1A" w14:textId="77777777" w:rsidR="002E4DEA" w:rsidRPr="0080783C" w:rsidRDefault="002E4DEA">
            <w:pPr>
              <w:spacing w:after="120" w:line="360" w:lineRule="auto"/>
              <w:rPr>
                <w:rFonts w:ascii="Arial" w:eastAsia="Arial" w:hAnsi="Arial" w:cs="Arial"/>
                <w:color w:val="010000"/>
                <w:sz w:val="20"/>
                <w:szCs w:val="20"/>
              </w:rPr>
            </w:pPr>
          </w:p>
        </w:tc>
        <w:tc>
          <w:tcPr>
            <w:tcW w:w="1985" w:type="dxa"/>
            <w:shd w:val="clear" w:color="auto" w:fill="auto"/>
            <w:vAlign w:val="center"/>
          </w:tcPr>
          <w:p w14:paraId="4A56E4FE" w14:textId="77777777" w:rsidR="002E4DEA" w:rsidRPr="0080783C" w:rsidRDefault="002E4DEA">
            <w:pPr>
              <w:spacing w:after="120" w:line="360" w:lineRule="auto"/>
              <w:rPr>
                <w:rFonts w:ascii="Arial" w:eastAsia="Arial" w:hAnsi="Arial" w:cs="Arial"/>
                <w:color w:val="010000"/>
                <w:sz w:val="20"/>
                <w:szCs w:val="20"/>
              </w:rPr>
            </w:pPr>
          </w:p>
        </w:tc>
        <w:tc>
          <w:tcPr>
            <w:tcW w:w="1276" w:type="dxa"/>
            <w:shd w:val="clear" w:color="auto" w:fill="auto"/>
            <w:vAlign w:val="center"/>
          </w:tcPr>
          <w:p w14:paraId="029BC83B" w14:textId="77777777" w:rsidR="002E4DEA" w:rsidRPr="0080783C" w:rsidRDefault="002E4DEA">
            <w:pPr>
              <w:spacing w:after="120" w:line="360" w:lineRule="auto"/>
              <w:rPr>
                <w:rFonts w:ascii="Arial" w:eastAsia="Arial" w:hAnsi="Arial" w:cs="Arial"/>
                <w:color w:val="010000"/>
                <w:sz w:val="20"/>
                <w:szCs w:val="20"/>
              </w:rPr>
            </w:pPr>
          </w:p>
        </w:tc>
        <w:tc>
          <w:tcPr>
            <w:tcW w:w="2409" w:type="dxa"/>
            <w:shd w:val="clear" w:color="auto" w:fill="auto"/>
            <w:vAlign w:val="center"/>
          </w:tcPr>
          <w:p w14:paraId="2D5D3EC0" w14:textId="77777777" w:rsidR="002E4DEA" w:rsidRPr="0080783C" w:rsidRDefault="002E4DEA">
            <w:pPr>
              <w:spacing w:after="120" w:line="360" w:lineRule="auto"/>
              <w:rPr>
                <w:rFonts w:ascii="Arial" w:eastAsia="Arial" w:hAnsi="Arial" w:cs="Arial"/>
                <w:color w:val="010000"/>
                <w:sz w:val="20"/>
                <w:szCs w:val="20"/>
              </w:rPr>
            </w:pPr>
          </w:p>
        </w:tc>
        <w:tc>
          <w:tcPr>
            <w:tcW w:w="1418" w:type="dxa"/>
            <w:shd w:val="clear" w:color="auto" w:fill="auto"/>
            <w:vAlign w:val="center"/>
          </w:tcPr>
          <w:p w14:paraId="6D3D11E2" w14:textId="77777777" w:rsidR="002E4DEA" w:rsidRPr="0080783C" w:rsidRDefault="002E4DEA">
            <w:pPr>
              <w:spacing w:after="120" w:line="360" w:lineRule="auto"/>
              <w:rPr>
                <w:rFonts w:ascii="Arial" w:eastAsia="Arial" w:hAnsi="Arial" w:cs="Arial"/>
                <w:color w:val="010000"/>
                <w:sz w:val="20"/>
                <w:szCs w:val="20"/>
              </w:rPr>
            </w:pPr>
          </w:p>
        </w:tc>
      </w:tr>
      <w:tr w:rsidR="002E4DEA" w:rsidRPr="0080783C" w14:paraId="488CB9F7" w14:textId="77777777" w:rsidTr="006050F0">
        <w:tc>
          <w:tcPr>
            <w:tcW w:w="2830" w:type="dxa"/>
            <w:shd w:val="clear" w:color="auto" w:fill="auto"/>
            <w:vAlign w:val="center"/>
          </w:tcPr>
          <w:p w14:paraId="775C3AA2"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c) Securities companies</w:t>
            </w:r>
          </w:p>
        </w:tc>
        <w:tc>
          <w:tcPr>
            <w:tcW w:w="2977" w:type="dxa"/>
            <w:shd w:val="clear" w:color="auto" w:fill="auto"/>
            <w:vAlign w:val="center"/>
          </w:tcPr>
          <w:p w14:paraId="28424666" w14:textId="77777777" w:rsidR="002E4DEA" w:rsidRPr="0080783C" w:rsidRDefault="002E4DEA">
            <w:pPr>
              <w:spacing w:after="120" w:line="360" w:lineRule="auto"/>
              <w:rPr>
                <w:rFonts w:ascii="Arial" w:eastAsia="Arial" w:hAnsi="Arial" w:cs="Arial"/>
                <w:color w:val="010000"/>
                <w:sz w:val="20"/>
                <w:szCs w:val="20"/>
              </w:rPr>
            </w:pPr>
          </w:p>
        </w:tc>
        <w:tc>
          <w:tcPr>
            <w:tcW w:w="992" w:type="dxa"/>
            <w:shd w:val="clear" w:color="auto" w:fill="auto"/>
            <w:vAlign w:val="center"/>
          </w:tcPr>
          <w:p w14:paraId="1193801D" w14:textId="77777777" w:rsidR="002E4DEA" w:rsidRPr="0080783C" w:rsidRDefault="002E4DEA">
            <w:pPr>
              <w:spacing w:after="120" w:line="360" w:lineRule="auto"/>
              <w:rPr>
                <w:rFonts w:ascii="Arial" w:eastAsia="Arial" w:hAnsi="Arial" w:cs="Arial"/>
                <w:color w:val="010000"/>
                <w:sz w:val="20"/>
                <w:szCs w:val="20"/>
              </w:rPr>
            </w:pPr>
          </w:p>
        </w:tc>
        <w:tc>
          <w:tcPr>
            <w:tcW w:w="1985" w:type="dxa"/>
            <w:shd w:val="clear" w:color="auto" w:fill="auto"/>
            <w:vAlign w:val="center"/>
          </w:tcPr>
          <w:p w14:paraId="62A68FD5" w14:textId="77777777" w:rsidR="002E4DEA" w:rsidRPr="0080783C" w:rsidRDefault="002E4DEA">
            <w:pPr>
              <w:spacing w:after="120" w:line="360" w:lineRule="auto"/>
              <w:rPr>
                <w:rFonts w:ascii="Arial" w:eastAsia="Arial" w:hAnsi="Arial" w:cs="Arial"/>
                <w:color w:val="010000"/>
                <w:sz w:val="20"/>
                <w:szCs w:val="20"/>
              </w:rPr>
            </w:pPr>
          </w:p>
        </w:tc>
        <w:tc>
          <w:tcPr>
            <w:tcW w:w="1276" w:type="dxa"/>
            <w:shd w:val="clear" w:color="auto" w:fill="auto"/>
            <w:vAlign w:val="center"/>
          </w:tcPr>
          <w:p w14:paraId="2AE8BA2B" w14:textId="77777777" w:rsidR="002E4DEA" w:rsidRPr="0080783C" w:rsidRDefault="002E4DEA">
            <w:pPr>
              <w:spacing w:after="120" w:line="360" w:lineRule="auto"/>
              <w:rPr>
                <w:rFonts w:ascii="Arial" w:eastAsia="Arial" w:hAnsi="Arial" w:cs="Arial"/>
                <w:color w:val="010000"/>
                <w:sz w:val="20"/>
                <w:szCs w:val="20"/>
              </w:rPr>
            </w:pPr>
          </w:p>
        </w:tc>
        <w:tc>
          <w:tcPr>
            <w:tcW w:w="2409" w:type="dxa"/>
            <w:shd w:val="clear" w:color="auto" w:fill="auto"/>
            <w:vAlign w:val="center"/>
          </w:tcPr>
          <w:p w14:paraId="3D3ACAA7" w14:textId="77777777" w:rsidR="002E4DEA" w:rsidRPr="0080783C" w:rsidRDefault="002E4DEA">
            <w:pPr>
              <w:spacing w:after="120" w:line="360" w:lineRule="auto"/>
              <w:rPr>
                <w:rFonts w:ascii="Arial" w:eastAsia="Arial" w:hAnsi="Arial" w:cs="Arial"/>
                <w:color w:val="010000"/>
                <w:sz w:val="20"/>
                <w:szCs w:val="20"/>
              </w:rPr>
            </w:pPr>
          </w:p>
        </w:tc>
        <w:tc>
          <w:tcPr>
            <w:tcW w:w="1418" w:type="dxa"/>
            <w:shd w:val="clear" w:color="auto" w:fill="auto"/>
            <w:vAlign w:val="center"/>
          </w:tcPr>
          <w:p w14:paraId="137D4A01" w14:textId="77777777" w:rsidR="002E4DEA" w:rsidRPr="0080783C" w:rsidRDefault="002E4DEA">
            <w:pPr>
              <w:spacing w:after="120" w:line="360" w:lineRule="auto"/>
              <w:rPr>
                <w:rFonts w:ascii="Arial" w:eastAsia="Arial" w:hAnsi="Arial" w:cs="Arial"/>
                <w:color w:val="010000"/>
                <w:sz w:val="20"/>
                <w:szCs w:val="20"/>
              </w:rPr>
            </w:pPr>
          </w:p>
        </w:tc>
      </w:tr>
      <w:tr w:rsidR="002E4DEA" w:rsidRPr="0080783C" w14:paraId="42B6DDC5" w14:textId="77777777" w:rsidTr="006050F0">
        <w:tc>
          <w:tcPr>
            <w:tcW w:w="2830" w:type="dxa"/>
            <w:shd w:val="clear" w:color="auto" w:fill="auto"/>
            <w:vAlign w:val="center"/>
          </w:tcPr>
          <w:p w14:paraId="59C71C02"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d) Insurance companies</w:t>
            </w:r>
          </w:p>
        </w:tc>
        <w:tc>
          <w:tcPr>
            <w:tcW w:w="2977" w:type="dxa"/>
            <w:shd w:val="clear" w:color="auto" w:fill="auto"/>
            <w:vAlign w:val="center"/>
          </w:tcPr>
          <w:p w14:paraId="468A6C6A" w14:textId="77777777" w:rsidR="002E4DEA" w:rsidRPr="0080783C" w:rsidRDefault="002E4DEA">
            <w:pPr>
              <w:spacing w:after="120" w:line="360" w:lineRule="auto"/>
              <w:rPr>
                <w:rFonts w:ascii="Arial" w:eastAsia="Arial" w:hAnsi="Arial" w:cs="Arial"/>
                <w:color w:val="010000"/>
                <w:sz w:val="20"/>
                <w:szCs w:val="20"/>
              </w:rPr>
            </w:pPr>
          </w:p>
        </w:tc>
        <w:tc>
          <w:tcPr>
            <w:tcW w:w="992" w:type="dxa"/>
            <w:shd w:val="clear" w:color="auto" w:fill="auto"/>
            <w:vAlign w:val="center"/>
          </w:tcPr>
          <w:p w14:paraId="476E09BB" w14:textId="77777777" w:rsidR="002E4DEA" w:rsidRPr="0080783C" w:rsidRDefault="002E4DEA">
            <w:pPr>
              <w:spacing w:after="120" w:line="360" w:lineRule="auto"/>
              <w:rPr>
                <w:rFonts w:ascii="Arial" w:eastAsia="Arial" w:hAnsi="Arial" w:cs="Arial"/>
                <w:color w:val="010000"/>
                <w:sz w:val="20"/>
                <w:szCs w:val="20"/>
              </w:rPr>
            </w:pPr>
          </w:p>
        </w:tc>
        <w:tc>
          <w:tcPr>
            <w:tcW w:w="1985" w:type="dxa"/>
            <w:shd w:val="clear" w:color="auto" w:fill="auto"/>
            <w:vAlign w:val="center"/>
          </w:tcPr>
          <w:p w14:paraId="63782200" w14:textId="77777777" w:rsidR="002E4DEA" w:rsidRPr="0080783C" w:rsidRDefault="002E4DEA">
            <w:pPr>
              <w:spacing w:after="120" w:line="360" w:lineRule="auto"/>
              <w:rPr>
                <w:rFonts w:ascii="Arial" w:eastAsia="Arial" w:hAnsi="Arial" w:cs="Arial"/>
                <w:color w:val="010000"/>
                <w:sz w:val="20"/>
                <w:szCs w:val="20"/>
              </w:rPr>
            </w:pPr>
          </w:p>
        </w:tc>
        <w:tc>
          <w:tcPr>
            <w:tcW w:w="1276" w:type="dxa"/>
            <w:shd w:val="clear" w:color="auto" w:fill="auto"/>
            <w:vAlign w:val="center"/>
          </w:tcPr>
          <w:p w14:paraId="12BD3664" w14:textId="77777777" w:rsidR="002E4DEA" w:rsidRPr="0080783C" w:rsidRDefault="002E4DEA">
            <w:pPr>
              <w:spacing w:after="120" w:line="360" w:lineRule="auto"/>
              <w:rPr>
                <w:rFonts w:ascii="Arial" w:eastAsia="Arial" w:hAnsi="Arial" w:cs="Arial"/>
                <w:color w:val="010000"/>
                <w:sz w:val="20"/>
                <w:szCs w:val="20"/>
              </w:rPr>
            </w:pPr>
          </w:p>
        </w:tc>
        <w:tc>
          <w:tcPr>
            <w:tcW w:w="2409" w:type="dxa"/>
            <w:shd w:val="clear" w:color="auto" w:fill="auto"/>
            <w:vAlign w:val="center"/>
          </w:tcPr>
          <w:p w14:paraId="7FDC4C60" w14:textId="77777777" w:rsidR="002E4DEA" w:rsidRPr="0080783C" w:rsidRDefault="002E4DEA">
            <w:pPr>
              <w:spacing w:after="120" w:line="360" w:lineRule="auto"/>
              <w:rPr>
                <w:rFonts w:ascii="Arial" w:eastAsia="Arial" w:hAnsi="Arial" w:cs="Arial"/>
                <w:color w:val="010000"/>
                <w:sz w:val="20"/>
                <w:szCs w:val="20"/>
              </w:rPr>
            </w:pPr>
          </w:p>
        </w:tc>
        <w:tc>
          <w:tcPr>
            <w:tcW w:w="1418" w:type="dxa"/>
            <w:shd w:val="clear" w:color="auto" w:fill="auto"/>
            <w:vAlign w:val="center"/>
          </w:tcPr>
          <w:p w14:paraId="416B0BF7" w14:textId="77777777" w:rsidR="002E4DEA" w:rsidRPr="0080783C" w:rsidRDefault="002E4DEA">
            <w:pPr>
              <w:spacing w:after="120" w:line="360" w:lineRule="auto"/>
              <w:rPr>
                <w:rFonts w:ascii="Arial" w:eastAsia="Arial" w:hAnsi="Arial" w:cs="Arial"/>
                <w:color w:val="010000"/>
                <w:sz w:val="20"/>
                <w:szCs w:val="20"/>
              </w:rPr>
            </w:pPr>
          </w:p>
        </w:tc>
      </w:tr>
      <w:tr w:rsidR="002E4DEA" w:rsidRPr="0080783C" w14:paraId="581D4BEA" w14:textId="77777777" w:rsidTr="006050F0">
        <w:tc>
          <w:tcPr>
            <w:tcW w:w="2830" w:type="dxa"/>
            <w:shd w:val="clear" w:color="auto" w:fill="auto"/>
            <w:vAlign w:val="center"/>
          </w:tcPr>
          <w:p w14:paraId="7C669CA3"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dd) Other institutions</w:t>
            </w:r>
          </w:p>
        </w:tc>
        <w:tc>
          <w:tcPr>
            <w:tcW w:w="2977" w:type="dxa"/>
            <w:shd w:val="clear" w:color="auto" w:fill="auto"/>
            <w:vAlign w:val="center"/>
          </w:tcPr>
          <w:p w14:paraId="079423C3" w14:textId="77777777" w:rsidR="002E4DEA" w:rsidRPr="0080783C" w:rsidRDefault="002E4DEA">
            <w:pPr>
              <w:spacing w:after="120" w:line="360" w:lineRule="auto"/>
              <w:rPr>
                <w:rFonts w:ascii="Arial" w:eastAsia="Arial" w:hAnsi="Arial" w:cs="Arial"/>
                <w:color w:val="010000"/>
                <w:sz w:val="20"/>
                <w:szCs w:val="20"/>
              </w:rPr>
            </w:pPr>
          </w:p>
        </w:tc>
        <w:tc>
          <w:tcPr>
            <w:tcW w:w="992" w:type="dxa"/>
            <w:shd w:val="clear" w:color="auto" w:fill="auto"/>
            <w:vAlign w:val="center"/>
          </w:tcPr>
          <w:p w14:paraId="592C9DC5" w14:textId="77777777" w:rsidR="002E4DEA" w:rsidRPr="0080783C" w:rsidRDefault="002E4DEA">
            <w:pPr>
              <w:spacing w:after="120" w:line="360" w:lineRule="auto"/>
              <w:rPr>
                <w:rFonts w:ascii="Arial" w:eastAsia="Arial" w:hAnsi="Arial" w:cs="Arial"/>
                <w:color w:val="010000"/>
                <w:sz w:val="20"/>
                <w:szCs w:val="20"/>
              </w:rPr>
            </w:pPr>
          </w:p>
        </w:tc>
        <w:tc>
          <w:tcPr>
            <w:tcW w:w="1985" w:type="dxa"/>
            <w:shd w:val="clear" w:color="auto" w:fill="auto"/>
            <w:vAlign w:val="center"/>
          </w:tcPr>
          <w:p w14:paraId="1FAD75AC" w14:textId="77777777" w:rsidR="002E4DEA" w:rsidRPr="0080783C" w:rsidRDefault="002E4DEA">
            <w:pPr>
              <w:spacing w:after="120" w:line="360" w:lineRule="auto"/>
              <w:rPr>
                <w:rFonts w:ascii="Arial" w:eastAsia="Arial" w:hAnsi="Arial" w:cs="Arial"/>
                <w:color w:val="010000"/>
                <w:sz w:val="20"/>
                <w:szCs w:val="20"/>
              </w:rPr>
            </w:pPr>
          </w:p>
        </w:tc>
        <w:tc>
          <w:tcPr>
            <w:tcW w:w="1276" w:type="dxa"/>
            <w:shd w:val="clear" w:color="auto" w:fill="auto"/>
            <w:vAlign w:val="center"/>
          </w:tcPr>
          <w:p w14:paraId="5C87F890" w14:textId="77777777" w:rsidR="002E4DEA" w:rsidRPr="0080783C" w:rsidRDefault="002E4DEA">
            <w:pPr>
              <w:spacing w:after="120" w:line="360" w:lineRule="auto"/>
              <w:rPr>
                <w:rFonts w:ascii="Arial" w:eastAsia="Arial" w:hAnsi="Arial" w:cs="Arial"/>
                <w:color w:val="010000"/>
                <w:sz w:val="20"/>
                <w:szCs w:val="20"/>
              </w:rPr>
            </w:pPr>
          </w:p>
        </w:tc>
        <w:tc>
          <w:tcPr>
            <w:tcW w:w="2409" w:type="dxa"/>
            <w:shd w:val="clear" w:color="auto" w:fill="auto"/>
            <w:vAlign w:val="center"/>
          </w:tcPr>
          <w:p w14:paraId="6757852D" w14:textId="77777777" w:rsidR="002E4DEA" w:rsidRPr="0080783C" w:rsidRDefault="002E4DEA">
            <w:pPr>
              <w:spacing w:after="120" w:line="360" w:lineRule="auto"/>
              <w:rPr>
                <w:rFonts w:ascii="Arial" w:eastAsia="Arial" w:hAnsi="Arial" w:cs="Arial"/>
                <w:color w:val="010000"/>
                <w:sz w:val="20"/>
                <w:szCs w:val="20"/>
              </w:rPr>
            </w:pPr>
          </w:p>
        </w:tc>
        <w:tc>
          <w:tcPr>
            <w:tcW w:w="1418" w:type="dxa"/>
            <w:shd w:val="clear" w:color="auto" w:fill="auto"/>
            <w:vAlign w:val="center"/>
          </w:tcPr>
          <w:p w14:paraId="239CF986" w14:textId="77777777" w:rsidR="002E4DEA" w:rsidRPr="0080783C" w:rsidRDefault="002E4DEA">
            <w:pPr>
              <w:spacing w:after="120" w:line="360" w:lineRule="auto"/>
              <w:rPr>
                <w:rFonts w:ascii="Arial" w:eastAsia="Arial" w:hAnsi="Arial" w:cs="Arial"/>
                <w:color w:val="010000"/>
                <w:sz w:val="20"/>
                <w:szCs w:val="20"/>
              </w:rPr>
            </w:pPr>
          </w:p>
        </w:tc>
      </w:tr>
      <w:tr w:rsidR="002E4DEA" w:rsidRPr="0080783C" w14:paraId="6F3956A3" w14:textId="77777777" w:rsidTr="006050F0">
        <w:tc>
          <w:tcPr>
            <w:tcW w:w="2830" w:type="dxa"/>
            <w:shd w:val="clear" w:color="auto" w:fill="auto"/>
            <w:vAlign w:val="center"/>
          </w:tcPr>
          <w:p w14:paraId="76F63FB9"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2. Individual investors</w:t>
            </w:r>
          </w:p>
        </w:tc>
        <w:tc>
          <w:tcPr>
            <w:tcW w:w="2977" w:type="dxa"/>
            <w:shd w:val="clear" w:color="auto" w:fill="auto"/>
            <w:vAlign w:val="center"/>
          </w:tcPr>
          <w:p w14:paraId="5FF795BD"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w:t>
            </w:r>
          </w:p>
        </w:tc>
        <w:tc>
          <w:tcPr>
            <w:tcW w:w="992" w:type="dxa"/>
            <w:shd w:val="clear" w:color="auto" w:fill="auto"/>
            <w:vAlign w:val="center"/>
          </w:tcPr>
          <w:p w14:paraId="3838657A"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w:t>
            </w:r>
          </w:p>
        </w:tc>
        <w:tc>
          <w:tcPr>
            <w:tcW w:w="1985" w:type="dxa"/>
            <w:shd w:val="clear" w:color="auto" w:fill="auto"/>
            <w:vAlign w:val="center"/>
          </w:tcPr>
          <w:p w14:paraId="6699CFC9"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10,025,000,000</w:t>
            </w:r>
          </w:p>
        </w:tc>
        <w:tc>
          <w:tcPr>
            <w:tcW w:w="1276" w:type="dxa"/>
            <w:shd w:val="clear" w:color="auto" w:fill="auto"/>
            <w:vAlign w:val="center"/>
          </w:tcPr>
          <w:p w14:paraId="35C54363" w14:textId="77777777" w:rsidR="002E4DEA" w:rsidRPr="0080783C" w:rsidRDefault="002E4DEA">
            <w:pPr>
              <w:spacing w:after="120" w:line="360" w:lineRule="auto"/>
              <w:rPr>
                <w:rFonts w:ascii="Arial" w:eastAsia="Arial" w:hAnsi="Arial" w:cs="Arial"/>
                <w:color w:val="010000"/>
                <w:sz w:val="20"/>
                <w:szCs w:val="20"/>
              </w:rPr>
            </w:pPr>
          </w:p>
        </w:tc>
        <w:tc>
          <w:tcPr>
            <w:tcW w:w="2409" w:type="dxa"/>
            <w:shd w:val="clear" w:color="auto" w:fill="auto"/>
            <w:vAlign w:val="center"/>
          </w:tcPr>
          <w:p w14:paraId="6BB6FFFC"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10,025,000,000</w:t>
            </w:r>
          </w:p>
        </w:tc>
        <w:tc>
          <w:tcPr>
            <w:tcW w:w="1418" w:type="dxa"/>
            <w:shd w:val="clear" w:color="auto" w:fill="auto"/>
            <w:vAlign w:val="center"/>
          </w:tcPr>
          <w:p w14:paraId="66874A46"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100.00%</w:t>
            </w:r>
          </w:p>
        </w:tc>
      </w:tr>
      <w:tr w:rsidR="002E4DEA" w:rsidRPr="0080783C" w14:paraId="31C061E1" w14:textId="77777777" w:rsidTr="006050F0">
        <w:tc>
          <w:tcPr>
            <w:tcW w:w="2830" w:type="dxa"/>
            <w:shd w:val="clear" w:color="auto" w:fill="auto"/>
            <w:vAlign w:val="center"/>
          </w:tcPr>
          <w:p w14:paraId="05BDAB0C"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Total</w:t>
            </w:r>
          </w:p>
        </w:tc>
        <w:tc>
          <w:tcPr>
            <w:tcW w:w="2977" w:type="dxa"/>
            <w:shd w:val="clear" w:color="auto" w:fill="auto"/>
            <w:vAlign w:val="center"/>
          </w:tcPr>
          <w:p w14:paraId="58579A57"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w:t>
            </w:r>
          </w:p>
        </w:tc>
        <w:tc>
          <w:tcPr>
            <w:tcW w:w="992" w:type="dxa"/>
            <w:shd w:val="clear" w:color="auto" w:fill="auto"/>
            <w:vAlign w:val="center"/>
          </w:tcPr>
          <w:p w14:paraId="33C8D12D"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w:t>
            </w:r>
          </w:p>
        </w:tc>
        <w:tc>
          <w:tcPr>
            <w:tcW w:w="1985" w:type="dxa"/>
            <w:shd w:val="clear" w:color="auto" w:fill="auto"/>
            <w:vAlign w:val="center"/>
          </w:tcPr>
          <w:p w14:paraId="3A0D6F75"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10,000,000,000,000</w:t>
            </w:r>
          </w:p>
        </w:tc>
        <w:tc>
          <w:tcPr>
            <w:tcW w:w="1276" w:type="dxa"/>
            <w:shd w:val="clear" w:color="auto" w:fill="auto"/>
            <w:vAlign w:val="center"/>
          </w:tcPr>
          <w:p w14:paraId="3079B99D" w14:textId="77777777" w:rsidR="002E4DEA" w:rsidRPr="0080783C" w:rsidRDefault="002E4DEA">
            <w:pPr>
              <w:spacing w:after="120" w:line="360" w:lineRule="auto"/>
              <w:rPr>
                <w:rFonts w:ascii="Arial" w:eastAsia="Arial" w:hAnsi="Arial" w:cs="Arial"/>
                <w:color w:val="010000"/>
                <w:sz w:val="20"/>
                <w:szCs w:val="20"/>
              </w:rPr>
            </w:pPr>
          </w:p>
        </w:tc>
        <w:tc>
          <w:tcPr>
            <w:tcW w:w="2409" w:type="dxa"/>
            <w:shd w:val="clear" w:color="auto" w:fill="auto"/>
            <w:vAlign w:val="center"/>
          </w:tcPr>
          <w:p w14:paraId="48D29B45"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10,000,000,000,000</w:t>
            </w:r>
          </w:p>
        </w:tc>
        <w:tc>
          <w:tcPr>
            <w:tcW w:w="1418" w:type="dxa"/>
            <w:shd w:val="clear" w:color="auto" w:fill="auto"/>
            <w:vAlign w:val="center"/>
          </w:tcPr>
          <w:p w14:paraId="529B7ABC"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r w:rsidRPr="0080783C">
              <w:rPr>
                <w:rFonts w:ascii="Arial" w:hAnsi="Arial"/>
                <w:color w:val="010000"/>
                <w:sz w:val="20"/>
              </w:rPr>
              <w:t>100.00%</w:t>
            </w:r>
          </w:p>
        </w:tc>
      </w:tr>
    </w:tbl>
    <w:p w14:paraId="3C77B793" w14:textId="77777777" w:rsidR="002E4DEA" w:rsidRPr="0080783C" w:rsidRDefault="00966F29">
      <w:pPr>
        <w:pBdr>
          <w:top w:val="nil"/>
          <w:left w:val="nil"/>
          <w:bottom w:val="nil"/>
          <w:right w:val="nil"/>
          <w:between w:val="nil"/>
        </w:pBdr>
        <w:spacing w:after="120" w:line="360" w:lineRule="auto"/>
        <w:rPr>
          <w:rFonts w:ascii="Arial" w:eastAsia="Arial" w:hAnsi="Arial" w:cs="Arial"/>
          <w:color w:val="010000"/>
          <w:sz w:val="20"/>
          <w:szCs w:val="20"/>
        </w:rPr>
      </w:pPr>
      <w:bookmarkStart w:id="0" w:name="_heading=h.gjdgxs"/>
      <w:bookmarkEnd w:id="0"/>
      <w:r w:rsidRPr="0080783C">
        <w:rPr>
          <w:rFonts w:ascii="Arial" w:hAnsi="Arial"/>
          <w:color w:val="010000"/>
          <w:sz w:val="20"/>
        </w:rPr>
        <w:t>(*) Figures as of December 21, 2023, are based on Agribank's shareholder list on December 21, 2023, for the purpose of processing bond registration and deposit at the Vietnam Securities Depository and Clearing Corporation. On January 4, 2024, VSDC issued the Agribank bond code for the public in 2023 as VBA123036.</w:t>
      </w:r>
    </w:p>
    <w:p w14:paraId="57CA5D24" w14:textId="77777777" w:rsidR="002E4DEA" w:rsidRPr="0080783C" w:rsidRDefault="002E4DEA">
      <w:pPr>
        <w:keepNext/>
        <w:keepLines/>
        <w:pBdr>
          <w:top w:val="nil"/>
          <w:left w:val="nil"/>
          <w:bottom w:val="nil"/>
          <w:right w:val="nil"/>
          <w:between w:val="nil"/>
        </w:pBdr>
        <w:spacing w:after="120" w:line="360" w:lineRule="auto"/>
        <w:rPr>
          <w:rFonts w:ascii="Arial" w:eastAsia="Arial" w:hAnsi="Arial" w:cs="Arial"/>
          <w:color w:val="010000"/>
          <w:sz w:val="20"/>
          <w:szCs w:val="20"/>
        </w:rPr>
      </w:pPr>
    </w:p>
    <w:sectPr w:rsidR="002E4DEA" w:rsidRPr="0080783C" w:rsidSect="00966F29">
      <w:pgSz w:w="16840" w:h="11909"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567FD"/>
    <w:multiLevelType w:val="multilevel"/>
    <w:tmpl w:val="2AA20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DEA"/>
    <w:rsid w:val="001E210B"/>
    <w:rsid w:val="002E4DEA"/>
    <w:rsid w:val="006050F0"/>
    <w:rsid w:val="007D0DE2"/>
    <w:rsid w:val="007E494E"/>
    <w:rsid w:val="0080783C"/>
    <w:rsid w:val="008352AA"/>
    <w:rsid w:val="00966F29"/>
    <w:rsid w:val="00AA17D8"/>
    <w:rsid w:val="00C24E74"/>
    <w:rsid w:val="00C31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5FB63D"/>
  <w15:docId w15:val="{16423757-FFCE-4456-853D-34201391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Gs/UW6eoNbQV+m40DeWes4Of4g==">CgMxLjAyCGguZ2pkZ3hzOAByITFFck5hZ0NJYjNPdlZ4SkQ0azBWcGVzcWVqV3d5RmtnWA==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1283</Words>
  <Characters>8911</Characters>
  <Application>Microsoft Office Word</Application>
  <DocSecurity>0</DocSecurity>
  <Lines>990</Lines>
  <Paragraphs>637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Minh Hiếu Kiều</cp:lastModifiedBy>
  <cp:revision>6</cp:revision>
  <dcterms:created xsi:type="dcterms:W3CDTF">2024-01-19T10:28:00Z</dcterms:created>
  <dcterms:modified xsi:type="dcterms:W3CDTF">2024-01-22T02:41:00Z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26d2aff15432ea5cccab1797a6872a94c0f0edaba0b3ae5f94b53c4499770be0</vt:lpwstr>
  </property>
</Properties>
</file>