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14F65" w14:textId="5D4B7152" w:rsidR="00F36BA3" w:rsidRPr="00236785" w:rsidRDefault="00F36BA3" w:rsidP="003460F3">
      <w:pPr>
        <w:pStyle w:val="Vnbnnidung0"/>
        <w:tabs>
          <w:tab w:val="left" w:pos="360"/>
          <w:tab w:val="left" w:pos="595"/>
        </w:tabs>
        <w:spacing w:after="120" w:line="360" w:lineRule="auto"/>
        <w:ind w:firstLine="0"/>
        <w:rPr>
          <w:rFonts w:ascii="Arial" w:hAnsi="Arial" w:cs="Arial"/>
          <w:b/>
          <w:color w:val="010000"/>
          <w:sz w:val="20"/>
        </w:rPr>
      </w:pPr>
      <w:bookmarkStart w:id="0" w:name="_GoBack"/>
      <w:bookmarkEnd w:id="0"/>
      <w:r w:rsidRPr="00236785">
        <w:rPr>
          <w:rFonts w:ascii="Arial" w:hAnsi="Arial" w:cs="Arial"/>
          <w:b/>
          <w:bCs/>
          <w:color w:val="010000"/>
          <w:sz w:val="20"/>
        </w:rPr>
        <w:t>SD7:</w:t>
      </w:r>
      <w:r w:rsidRPr="00236785">
        <w:rPr>
          <w:rFonts w:ascii="Arial" w:hAnsi="Arial" w:cs="Arial"/>
          <w:b/>
          <w:color w:val="010000"/>
          <w:sz w:val="20"/>
        </w:rPr>
        <w:t xml:space="preserve"> Annual Corporate Governance Report 2023</w:t>
      </w:r>
    </w:p>
    <w:p w14:paraId="7500EA08" w14:textId="057B00B9" w:rsidR="00F36BA3" w:rsidRPr="00236785" w:rsidRDefault="00044DD9" w:rsidP="003460F3">
      <w:pPr>
        <w:pStyle w:val="Vnbnnidung0"/>
        <w:tabs>
          <w:tab w:val="left" w:pos="360"/>
          <w:tab w:val="left" w:pos="595"/>
        </w:tabs>
        <w:spacing w:after="120" w:line="360" w:lineRule="auto"/>
        <w:ind w:firstLine="0"/>
        <w:rPr>
          <w:rFonts w:ascii="Arial" w:hAnsi="Arial" w:cs="Arial"/>
          <w:color w:val="010000"/>
          <w:sz w:val="20"/>
        </w:rPr>
      </w:pPr>
      <w:r w:rsidRPr="00236785">
        <w:rPr>
          <w:rFonts w:ascii="Arial" w:hAnsi="Arial" w:cs="Arial"/>
          <w:color w:val="010000"/>
          <w:sz w:val="20"/>
        </w:rPr>
        <w:t>On January 19, 2024, Songda 7 JSC announced Report No. 33/BC-HDQT on the corporate governance in 2023 as follows:</w:t>
      </w:r>
    </w:p>
    <w:p w14:paraId="0D919532" w14:textId="607E9B1B" w:rsidR="00803383" w:rsidRPr="00236785" w:rsidRDefault="006845BF" w:rsidP="003460F3">
      <w:pPr>
        <w:pStyle w:val="Vnbnnidung0"/>
        <w:numPr>
          <w:ilvl w:val="0"/>
          <w:numId w:val="1"/>
        </w:numPr>
        <w:tabs>
          <w:tab w:val="left" w:pos="360"/>
          <w:tab w:val="left" w:pos="595"/>
        </w:tabs>
        <w:spacing w:after="120" w:line="360" w:lineRule="auto"/>
        <w:ind w:firstLine="0"/>
        <w:rPr>
          <w:rFonts w:ascii="Arial" w:hAnsi="Arial" w:cs="Arial"/>
          <w:color w:val="010000"/>
          <w:sz w:val="20"/>
        </w:rPr>
      </w:pPr>
      <w:r w:rsidRPr="00236785">
        <w:rPr>
          <w:rFonts w:ascii="Arial" w:hAnsi="Arial" w:cs="Arial"/>
          <w:color w:val="010000"/>
          <w:sz w:val="20"/>
        </w:rPr>
        <w:t>Name of company: Songda 7 JSC</w:t>
      </w:r>
    </w:p>
    <w:p w14:paraId="0D919533" w14:textId="219049C3" w:rsidR="00803383" w:rsidRPr="00236785" w:rsidRDefault="006845BF" w:rsidP="003460F3">
      <w:pPr>
        <w:pStyle w:val="Vnbnnidung0"/>
        <w:numPr>
          <w:ilvl w:val="0"/>
          <w:numId w:val="1"/>
        </w:numPr>
        <w:tabs>
          <w:tab w:val="left" w:pos="360"/>
          <w:tab w:val="left" w:pos="595"/>
        </w:tabs>
        <w:spacing w:after="120" w:line="360" w:lineRule="auto"/>
        <w:ind w:firstLine="0"/>
        <w:rPr>
          <w:rFonts w:ascii="Arial" w:hAnsi="Arial" w:cs="Arial"/>
          <w:color w:val="010000"/>
          <w:sz w:val="20"/>
        </w:rPr>
      </w:pPr>
      <w:r w:rsidRPr="00236785">
        <w:rPr>
          <w:rFonts w:ascii="Arial" w:hAnsi="Arial" w:cs="Arial"/>
          <w:color w:val="010000"/>
          <w:sz w:val="20"/>
        </w:rPr>
        <w:t xml:space="preserve">Headquarters address: Sub-area 5, It Ong Town, Muong La </w:t>
      </w:r>
      <w:r w:rsidR="0029402C" w:rsidRPr="00236785">
        <w:rPr>
          <w:rFonts w:ascii="Arial" w:hAnsi="Arial" w:cs="Arial"/>
          <w:color w:val="010000"/>
          <w:sz w:val="20"/>
        </w:rPr>
        <w:t>District, Son La Province</w:t>
      </w:r>
    </w:p>
    <w:p w14:paraId="0D919534" w14:textId="48039ED4" w:rsidR="00803383" w:rsidRPr="00236785" w:rsidRDefault="006845BF" w:rsidP="003460F3">
      <w:pPr>
        <w:pStyle w:val="Vnbnnidung0"/>
        <w:numPr>
          <w:ilvl w:val="0"/>
          <w:numId w:val="1"/>
        </w:numPr>
        <w:tabs>
          <w:tab w:val="left" w:pos="360"/>
          <w:tab w:val="left" w:pos="595"/>
          <w:tab w:val="left" w:pos="634"/>
          <w:tab w:val="left" w:pos="16373"/>
        </w:tabs>
        <w:spacing w:after="120" w:line="360" w:lineRule="auto"/>
        <w:ind w:firstLine="0"/>
        <w:rPr>
          <w:rFonts w:ascii="Arial" w:hAnsi="Arial" w:cs="Arial"/>
          <w:color w:val="010000"/>
          <w:sz w:val="20"/>
        </w:rPr>
      </w:pPr>
      <w:r w:rsidRPr="00236785">
        <w:rPr>
          <w:rFonts w:ascii="Arial" w:hAnsi="Arial" w:cs="Arial"/>
          <w:color w:val="010000"/>
          <w:sz w:val="20"/>
        </w:rPr>
        <w:t xml:space="preserve">Tel: 024 6668 0228; Email: </w:t>
      </w:r>
      <w:hyperlink r:id="rId7" w:history="1">
        <w:r w:rsidRPr="00236785">
          <w:rPr>
            <w:rFonts w:ascii="Arial" w:hAnsi="Arial" w:cs="Arial"/>
            <w:color w:val="010000"/>
            <w:sz w:val="20"/>
          </w:rPr>
          <w:t>tchcsongda7@gmail.com</w:t>
        </w:r>
      </w:hyperlink>
    </w:p>
    <w:p w14:paraId="0D919535" w14:textId="2BD40162" w:rsidR="00803383" w:rsidRPr="00236785" w:rsidRDefault="006845BF" w:rsidP="003460F3">
      <w:pPr>
        <w:pStyle w:val="Vnbnnidung0"/>
        <w:numPr>
          <w:ilvl w:val="0"/>
          <w:numId w:val="1"/>
        </w:numPr>
        <w:tabs>
          <w:tab w:val="left" w:pos="360"/>
          <w:tab w:val="left" w:pos="595"/>
        </w:tabs>
        <w:spacing w:after="120" w:line="360" w:lineRule="auto"/>
        <w:ind w:firstLine="0"/>
        <w:rPr>
          <w:rFonts w:ascii="Arial" w:hAnsi="Arial" w:cs="Arial"/>
          <w:color w:val="010000"/>
          <w:sz w:val="20"/>
        </w:rPr>
      </w:pPr>
      <w:r w:rsidRPr="00236785">
        <w:rPr>
          <w:rFonts w:ascii="Arial" w:hAnsi="Arial" w:cs="Arial"/>
          <w:color w:val="010000"/>
          <w:sz w:val="20"/>
        </w:rPr>
        <w:t xml:space="preserve">Charter capital: VND 106,000,000,000 </w:t>
      </w:r>
    </w:p>
    <w:p w14:paraId="0D919536" w14:textId="090551A5" w:rsidR="00803383" w:rsidRPr="00236785" w:rsidRDefault="006845BF" w:rsidP="003460F3">
      <w:pPr>
        <w:pStyle w:val="Vnbnnidung0"/>
        <w:numPr>
          <w:ilvl w:val="0"/>
          <w:numId w:val="1"/>
        </w:numPr>
        <w:tabs>
          <w:tab w:val="left" w:pos="360"/>
          <w:tab w:val="left" w:pos="595"/>
        </w:tabs>
        <w:spacing w:after="120" w:line="360" w:lineRule="auto"/>
        <w:ind w:firstLine="0"/>
        <w:rPr>
          <w:rFonts w:ascii="Arial" w:hAnsi="Arial" w:cs="Arial"/>
          <w:color w:val="010000"/>
          <w:sz w:val="20"/>
        </w:rPr>
      </w:pPr>
      <w:r w:rsidRPr="00236785">
        <w:rPr>
          <w:rFonts w:ascii="Arial" w:hAnsi="Arial" w:cs="Arial"/>
          <w:color w:val="010000"/>
          <w:sz w:val="20"/>
        </w:rPr>
        <w:t>Securities code: SD7.</w:t>
      </w:r>
    </w:p>
    <w:p w14:paraId="0D919537" w14:textId="68B26006" w:rsidR="00803383" w:rsidRPr="00236785" w:rsidRDefault="006845BF" w:rsidP="003460F3">
      <w:pPr>
        <w:pStyle w:val="Vnbnnidung0"/>
        <w:numPr>
          <w:ilvl w:val="0"/>
          <w:numId w:val="1"/>
        </w:numPr>
        <w:tabs>
          <w:tab w:val="left" w:pos="360"/>
          <w:tab w:val="left" w:pos="595"/>
          <w:tab w:val="left" w:pos="672"/>
        </w:tabs>
        <w:spacing w:after="120" w:line="360" w:lineRule="auto"/>
        <w:ind w:firstLine="0"/>
        <w:rPr>
          <w:rFonts w:ascii="Arial" w:hAnsi="Arial" w:cs="Arial"/>
          <w:color w:val="010000"/>
          <w:sz w:val="20"/>
        </w:rPr>
      </w:pPr>
      <w:r w:rsidRPr="00236785">
        <w:rPr>
          <w:rFonts w:ascii="Arial" w:hAnsi="Arial" w:cs="Arial"/>
          <w:color w:val="010000"/>
          <w:sz w:val="20"/>
        </w:rPr>
        <w:t>Corporate governance model: The General Meeting of Shareholders, the Board of Directors, the Supervisory Board, and the General Manager.</w:t>
      </w:r>
    </w:p>
    <w:p w14:paraId="0D919538" w14:textId="6875EB5D" w:rsidR="00803383" w:rsidRPr="00236785" w:rsidRDefault="006845BF"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Implementing the regulations of the </w:t>
      </w:r>
      <w:r w:rsidR="008600F7" w:rsidRPr="00236785">
        <w:rPr>
          <w:rFonts w:ascii="Arial" w:hAnsi="Arial" w:cs="Arial"/>
          <w:color w:val="010000"/>
          <w:sz w:val="20"/>
        </w:rPr>
        <w:t>Law on Securities</w:t>
      </w:r>
      <w:r w:rsidRPr="00236785">
        <w:rPr>
          <w:rFonts w:ascii="Arial" w:hAnsi="Arial" w:cs="Arial"/>
          <w:color w:val="010000"/>
          <w:sz w:val="20"/>
        </w:rPr>
        <w:t xml:space="preserve">, </w:t>
      </w:r>
      <w:r w:rsidR="008600F7" w:rsidRPr="00236785">
        <w:rPr>
          <w:rFonts w:ascii="Arial" w:hAnsi="Arial" w:cs="Arial"/>
          <w:color w:val="010000"/>
          <w:sz w:val="20"/>
        </w:rPr>
        <w:t>Circular</w:t>
      </w:r>
      <w:r w:rsidRPr="00236785">
        <w:rPr>
          <w:rFonts w:ascii="Arial" w:hAnsi="Arial" w:cs="Arial"/>
          <w:color w:val="010000"/>
          <w:sz w:val="20"/>
        </w:rPr>
        <w:t xml:space="preserve"> No. 96/2020/TT-BTC dated November 16, 2020 of the Ministry of Finance on information disclosure on the securities market, the report of Songda 7 JSC is as follows:</w:t>
      </w:r>
    </w:p>
    <w:p w14:paraId="0D919539" w14:textId="746BEBC9" w:rsidR="00803383" w:rsidRPr="00236785" w:rsidRDefault="006845BF" w:rsidP="003460F3">
      <w:pPr>
        <w:pStyle w:val="Vnbnnidung0"/>
        <w:numPr>
          <w:ilvl w:val="0"/>
          <w:numId w:val="15"/>
        </w:numPr>
        <w:tabs>
          <w:tab w:val="left" w:pos="360"/>
        </w:tabs>
        <w:spacing w:after="120" w:line="360" w:lineRule="auto"/>
        <w:ind w:left="0" w:firstLine="0"/>
        <w:rPr>
          <w:rFonts w:ascii="Arial" w:hAnsi="Arial" w:cs="Arial"/>
          <w:color w:val="010000"/>
          <w:sz w:val="20"/>
        </w:rPr>
      </w:pPr>
      <w:r w:rsidRPr="00236785">
        <w:rPr>
          <w:rFonts w:ascii="Arial" w:hAnsi="Arial" w:cs="Arial"/>
          <w:color w:val="010000"/>
          <w:sz w:val="20"/>
        </w:rPr>
        <w:t>Activities of the General Meeting of Shareholders:</w:t>
      </w:r>
    </w:p>
    <w:p w14:paraId="0D91953A" w14:textId="6A222715" w:rsidR="00803383" w:rsidRPr="00236785" w:rsidRDefault="006845BF"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TableGrid"/>
        <w:tblW w:w="5000" w:type="pct"/>
        <w:tblLook w:val="04A0" w:firstRow="1" w:lastRow="0" w:firstColumn="1" w:lastColumn="0" w:noHBand="0" w:noVBand="1"/>
      </w:tblPr>
      <w:tblGrid>
        <w:gridCol w:w="528"/>
        <w:gridCol w:w="2662"/>
        <w:gridCol w:w="1508"/>
        <w:gridCol w:w="4319"/>
      </w:tblGrid>
      <w:tr w:rsidR="00644DFC" w:rsidRPr="00236785" w14:paraId="6E2BB4D4" w14:textId="77777777" w:rsidTr="003460F3">
        <w:tc>
          <w:tcPr>
            <w:tcW w:w="293" w:type="pct"/>
            <w:shd w:val="clear" w:color="auto" w:fill="auto"/>
            <w:vAlign w:val="center"/>
          </w:tcPr>
          <w:p w14:paraId="58D7A92F" w14:textId="57CA28C7" w:rsidR="00644DFC" w:rsidRPr="00236785" w:rsidRDefault="00644DFC"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No.</w:t>
            </w:r>
          </w:p>
        </w:tc>
        <w:tc>
          <w:tcPr>
            <w:tcW w:w="1476" w:type="pct"/>
            <w:shd w:val="clear" w:color="auto" w:fill="auto"/>
            <w:vAlign w:val="center"/>
          </w:tcPr>
          <w:p w14:paraId="64824E09" w14:textId="77042C95" w:rsidR="00644DFC" w:rsidRPr="00236785" w:rsidRDefault="008600F7"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General Mandates</w:t>
            </w:r>
            <w:r w:rsidR="00644DFC" w:rsidRPr="00236785">
              <w:rPr>
                <w:rFonts w:ascii="Arial" w:hAnsi="Arial" w:cs="Arial"/>
                <w:color w:val="010000"/>
                <w:sz w:val="20"/>
              </w:rPr>
              <w:t>/Decision</w:t>
            </w:r>
            <w:r w:rsidRPr="00236785">
              <w:rPr>
                <w:rFonts w:ascii="Arial" w:hAnsi="Arial" w:cs="Arial"/>
                <w:color w:val="010000"/>
                <w:sz w:val="20"/>
              </w:rPr>
              <w:t>s</w:t>
            </w:r>
            <w:r w:rsidR="00644DFC" w:rsidRPr="00236785">
              <w:rPr>
                <w:rFonts w:ascii="Arial" w:hAnsi="Arial" w:cs="Arial"/>
                <w:color w:val="010000"/>
                <w:sz w:val="20"/>
              </w:rPr>
              <w:t xml:space="preserve"> No.</w:t>
            </w:r>
          </w:p>
        </w:tc>
        <w:tc>
          <w:tcPr>
            <w:tcW w:w="836" w:type="pct"/>
            <w:shd w:val="clear" w:color="auto" w:fill="auto"/>
            <w:vAlign w:val="center"/>
          </w:tcPr>
          <w:p w14:paraId="75F89791" w14:textId="1A0D05AD" w:rsidR="00644DFC" w:rsidRPr="00236785" w:rsidRDefault="00644DFC"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w:t>
            </w:r>
          </w:p>
        </w:tc>
        <w:tc>
          <w:tcPr>
            <w:tcW w:w="2396" w:type="pct"/>
            <w:shd w:val="clear" w:color="auto" w:fill="auto"/>
            <w:vAlign w:val="center"/>
          </w:tcPr>
          <w:p w14:paraId="5CDB8FE2" w14:textId="040F9A42" w:rsidR="00644DFC" w:rsidRPr="00236785" w:rsidRDefault="00644DFC"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Content</w:t>
            </w:r>
          </w:p>
        </w:tc>
      </w:tr>
      <w:tr w:rsidR="00644DFC" w:rsidRPr="00236785" w14:paraId="29735240" w14:textId="77777777" w:rsidTr="003460F3">
        <w:tc>
          <w:tcPr>
            <w:tcW w:w="293" w:type="pct"/>
            <w:shd w:val="clear" w:color="auto" w:fill="auto"/>
            <w:vAlign w:val="center"/>
          </w:tcPr>
          <w:p w14:paraId="1DC52027" w14:textId="659D7F1C" w:rsidR="00644DFC" w:rsidRPr="00236785" w:rsidRDefault="00644DFC"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1</w:t>
            </w:r>
          </w:p>
        </w:tc>
        <w:tc>
          <w:tcPr>
            <w:tcW w:w="1476" w:type="pct"/>
            <w:shd w:val="clear" w:color="auto" w:fill="auto"/>
            <w:vAlign w:val="center"/>
          </w:tcPr>
          <w:p w14:paraId="2E6F4AD1" w14:textId="70082238"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01/BB/2023-DHDCD</w:t>
            </w:r>
          </w:p>
        </w:tc>
        <w:tc>
          <w:tcPr>
            <w:tcW w:w="836" w:type="pct"/>
            <w:shd w:val="clear" w:color="auto" w:fill="auto"/>
            <w:vAlign w:val="center"/>
          </w:tcPr>
          <w:p w14:paraId="7E95F4CF" w14:textId="7F20A5FF"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27, 2023</w:t>
            </w:r>
          </w:p>
        </w:tc>
        <w:tc>
          <w:tcPr>
            <w:tcW w:w="2396" w:type="pct"/>
            <w:shd w:val="clear" w:color="auto" w:fill="auto"/>
            <w:vAlign w:val="center"/>
          </w:tcPr>
          <w:p w14:paraId="59DDB4F0" w14:textId="5999D404"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Meeting minutes of the Annual General Meeting of Shareholders 2023 of Songda 7 JSC.</w:t>
            </w:r>
          </w:p>
        </w:tc>
      </w:tr>
      <w:tr w:rsidR="00644DFC" w:rsidRPr="00236785" w14:paraId="75811DFE" w14:textId="77777777" w:rsidTr="003460F3">
        <w:tc>
          <w:tcPr>
            <w:tcW w:w="293" w:type="pct"/>
            <w:shd w:val="clear" w:color="auto" w:fill="auto"/>
            <w:vAlign w:val="center"/>
          </w:tcPr>
          <w:p w14:paraId="48272CC7" w14:textId="66224AA8" w:rsidR="00644DFC" w:rsidRPr="00236785" w:rsidRDefault="00644DFC" w:rsidP="003460F3">
            <w:pPr>
              <w:pStyle w:val="Vnbnnidung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2</w:t>
            </w:r>
          </w:p>
        </w:tc>
        <w:tc>
          <w:tcPr>
            <w:tcW w:w="1476" w:type="pct"/>
            <w:shd w:val="clear" w:color="auto" w:fill="auto"/>
            <w:vAlign w:val="center"/>
          </w:tcPr>
          <w:p w14:paraId="21EDABBB" w14:textId="571DD3EF"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01/2023/NQ-DHDCD</w:t>
            </w:r>
          </w:p>
        </w:tc>
        <w:tc>
          <w:tcPr>
            <w:tcW w:w="836" w:type="pct"/>
            <w:shd w:val="clear" w:color="auto" w:fill="auto"/>
            <w:vAlign w:val="center"/>
          </w:tcPr>
          <w:p w14:paraId="35E1EBD1" w14:textId="7F842F5F"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27, 2023</w:t>
            </w:r>
          </w:p>
        </w:tc>
        <w:tc>
          <w:tcPr>
            <w:tcW w:w="2396" w:type="pct"/>
            <w:shd w:val="clear" w:color="auto" w:fill="auto"/>
            <w:vAlign w:val="center"/>
          </w:tcPr>
          <w:p w14:paraId="37208452" w14:textId="75392698" w:rsidR="00644DFC" w:rsidRPr="00236785" w:rsidRDefault="00644DFC" w:rsidP="003460F3">
            <w:pPr>
              <w:pStyle w:val="Vnbnnidung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Annual General Mandates in 2023 of Songda 7 JSC </w:t>
            </w:r>
            <w:r w:rsidR="008600F7" w:rsidRPr="00236785">
              <w:rPr>
                <w:rFonts w:ascii="Arial" w:hAnsi="Arial" w:cs="Arial"/>
                <w:color w:val="010000"/>
                <w:sz w:val="20"/>
              </w:rPr>
              <w:t xml:space="preserve">on </w:t>
            </w:r>
            <w:r w:rsidRPr="00236785">
              <w:rPr>
                <w:rFonts w:ascii="Arial" w:hAnsi="Arial" w:cs="Arial"/>
                <w:color w:val="010000"/>
                <w:sz w:val="20"/>
              </w:rPr>
              <w:t>approv</w:t>
            </w:r>
            <w:r w:rsidR="008600F7" w:rsidRPr="00236785">
              <w:rPr>
                <w:rFonts w:ascii="Arial" w:hAnsi="Arial" w:cs="Arial"/>
                <w:color w:val="010000"/>
                <w:sz w:val="20"/>
              </w:rPr>
              <w:t>ing</w:t>
            </w:r>
            <w:r w:rsidRPr="00236785">
              <w:rPr>
                <w:rFonts w:ascii="Arial" w:hAnsi="Arial" w:cs="Arial"/>
                <w:color w:val="010000"/>
                <w:sz w:val="20"/>
              </w:rPr>
              <w:t xml:space="preserve"> the contents at the Meeting.</w:t>
            </w:r>
          </w:p>
        </w:tc>
      </w:tr>
    </w:tbl>
    <w:p w14:paraId="0D919545" w14:textId="10D539EF" w:rsidR="00803383" w:rsidRPr="00236785" w:rsidRDefault="006845BF" w:rsidP="003460F3">
      <w:pPr>
        <w:pStyle w:val="Vnbnnidung0"/>
        <w:numPr>
          <w:ilvl w:val="0"/>
          <w:numId w:val="15"/>
        </w:numPr>
        <w:tabs>
          <w:tab w:val="left" w:pos="360"/>
        </w:tabs>
        <w:spacing w:after="120" w:line="360" w:lineRule="auto"/>
        <w:ind w:left="0" w:firstLine="0"/>
        <w:rPr>
          <w:rFonts w:ascii="Arial" w:hAnsi="Arial" w:cs="Arial"/>
          <w:color w:val="010000"/>
          <w:sz w:val="20"/>
        </w:rPr>
      </w:pPr>
      <w:r w:rsidRPr="00236785">
        <w:rPr>
          <w:rFonts w:ascii="Arial" w:hAnsi="Arial" w:cs="Arial"/>
          <w:color w:val="010000"/>
          <w:sz w:val="20"/>
        </w:rPr>
        <w:t>The Board of Directors (2023)</w:t>
      </w:r>
    </w:p>
    <w:p w14:paraId="0D919546" w14:textId="77777777" w:rsidR="00803383" w:rsidRPr="00236785" w:rsidRDefault="006845BF" w:rsidP="003460F3">
      <w:pPr>
        <w:pStyle w:val="Vnbnnidung0"/>
        <w:numPr>
          <w:ilvl w:val="0"/>
          <w:numId w:val="2"/>
        </w:numPr>
        <w:tabs>
          <w:tab w:val="left" w:pos="360"/>
          <w:tab w:val="left" w:pos="630"/>
        </w:tabs>
        <w:spacing w:after="120" w:line="360" w:lineRule="auto"/>
        <w:ind w:firstLine="0"/>
        <w:rPr>
          <w:rFonts w:ascii="Arial" w:hAnsi="Arial" w:cs="Arial"/>
          <w:color w:val="010000"/>
          <w:sz w:val="20"/>
        </w:rPr>
      </w:pPr>
      <w:r w:rsidRPr="00236785">
        <w:rPr>
          <w:rFonts w:ascii="Arial" w:hAnsi="Arial" w:cs="Arial"/>
          <w:color w:val="010000"/>
          <w:sz w:val="20"/>
        </w:rPr>
        <w:t>Information about members of the Board of Directors: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0"/>
        <w:gridCol w:w="2747"/>
        <w:gridCol w:w="1172"/>
        <w:gridCol w:w="1999"/>
        <w:gridCol w:w="920"/>
        <w:gridCol w:w="1032"/>
        <w:gridCol w:w="777"/>
      </w:tblGrid>
      <w:tr w:rsidR="00F36BA3" w:rsidRPr="00236785" w14:paraId="0D919552" w14:textId="77777777" w:rsidTr="003460F3">
        <w:tc>
          <w:tcPr>
            <w:tcW w:w="205" w:type="pct"/>
            <w:shd w:val="clear" w:color="auto" w:fill="auto"/>
            <w:vAlign w:val="center"/>
          </w:tcPr>
          <w:p w14:paraId="0D919547" w14:textId="0D7EF1FD" w:rsidR="00803383" w:rsidRPr="00236785" w:rsidRDefault="004D6BAB"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No.</w:t>
            </w:r>
          </w:p>
        </w:tc>
        <w:tc>
          <w:tcPr>
            <w:tcW w:w="1523" w:type="pct"/>
            <w:shd w:val="clear" w:color="auto" w:fill="auto"/>
            <w:vAlign w:val="center"/>
          </w:tcPr>
          <w:p w14:paraId="0D919548"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Member of the Board of Directors</w:t>
            </w:r>
          </w:p>
        </w:tc>
        <w:tc>
          <w:tcPr>
            <w:tcW w:w="650" w:type="pct"/>
            <w:shd w:val="clear" w:color="auto" w:fill="auto"/>
            <w:vAlign w:val="center"/>
          </w:tcPr>
          <w:p w14:paraId="0D91954A" w14:textId="2F6B527C"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Position</w:t>
            </w:r>
          </w:p>
        </w:tc>
        <w:tc>
          <w:tcPr>
            <w:tcW w:w="1108" w:type="pct"/>
            <w:shd w:val="clear" w:color="auto" w:fill="auto"/>
            <w:vAlign w:val="center"/>
          </w:tcPr>
          <w:p w14:paraId="0D91954C" w14:textId="6EF4EB99"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 of appointment/dismissal as member of the Board of Directors</w:t>
            </w:r>
          </w:p>
        </w:tc>
        <w:tc>
          <w:tcPr>
            <w:tcW w:w="510" w:type="pct"/>
            <w:shd w:val="clear" w:color="auto" w:fill="auto"/>
            <w:vAlign w:val="center"/>
          </w:tcPr>
          <w:p w14:paraId="0D91954E" w14:textId="2764584E"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 xml:space="preserve">Number of </w:t>
            </w:r>
            <w:r w:rsidR="008600F7" w:rsidRPr="00236785">
              <w:rPr>
                <w:rFonts w:ascii="Arial" w:hAnsi="Arial" w:cs="Arial"/>
                <w:color w:val="010000"/>
                <w:sz w:val="20"/>
              </w:rPr>
              <w:t xml:space="preserve">Board of Directors </w:t>
            </w:r>
            <w:r w:rsidRPr="00236785">
              <w:rPr>
                <w:rFonts w:ascii="Arial" w:hAnsi="Arial" w:cs="Arial"/>
                <w:color w:val="010000"/>
                <w:sz w:val="20"/>
              </w:rPr>
              <w:t xml:space="preserve">meetings attended </w:t>
            </w:r>
          </w:p>
        </w:tc>
        <w:tc>
          <w:tcPr>
            <w:tcW w:w="572" w:type="pct"/>
            <w:shd w:val="clear" w:color="auto" w:fill="auto"/>
            <w:vAlign w:val="center"/>
          </w:tcPr>
          <w:p w14:paraId="0D919550" w14:textId="297060F3"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Attendance rate (%)</w:t>
            </w:r>
          </w:p>
        </w:tc>
        <w:tc>
          <w:tcPr>
            <w:tcW w:w="431" w:type="pct"/>
            <w:shd w:val="clear" w:color="auto" w:fill="auto"/>
            <w:vAlign w:val="center"/>
          </w:tcPr>
          <w:p w14:paraId="0D919551"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Reason for absence</w:t>
            </w:r>
          </w:p>
        </w:tc>
      </w:tr>
      <w:tr w:rsidR="00F36BA3" w:rsidRPr="00236785" w14:paraId="0D91955A" w14:textId="77777777" w:rsidTr="003460F3">
        <w:tc>
          <w:tcPr>
            <w:tcW w:w="205" w:type="pct"/>
            <w:shd w:val="clear" w:color="auto" w:fill="auto"/>
            <w:vAlign w:val="center"/>
          </w:tcPr>
          <w:p w14:paraId="0D919553"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1</w:t>
            </w:r>
          </w:p>
        </w:tc>
        <w:tc>
          <w:tcPr>
            <w:tcW w:w="1523" w:type="pct"/>
            <w:shd w:val="clear" w:color="auto" w:fill="auto"/>
            <w:vAlign w:val="center"/>
          </w:tcPr>
          <w:p w14:paraId="0D919554"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Nguyen Huu Doanh</w:t>
            </w:r>
          </w:p>
        </w:tc>
        <w:tc>
          <w:tcPr>
            <w:tcW w:w="650" w:type="pct"/>
            <w:shd w:val="clear" w:color="auto" w:fill="auto"/>
            <w:vAlign w:val="center"/>
          </w:tcPr>
          <w:p w14:paraId="0D919555"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Chair </w:t>
            </w:r>
          </w:p>
        </w:tc>
        <w:tc>
          <w:tcPr>
            <w:tcW w:w="1108" w:type="pct"/>
            <w:shd w:val="clear" w:color="auto" w:fill="auto"/>
            <w:vAlign w:val="center"/>
          </w:tcPr>
          <w:p w14:paraId="0D919556" w14:textId="4F9C65ED"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29,</w:t>
            </w:r>
            <w:r w:rsidR="008600F7" w:rsidRPr="00236785">
              <w:rPr>
                <w:rFonts w:ascii="Arial" w:hAnsi="Arial" w:cs="Arial"/>
                <w:color w:val="010000"/>
                <w:sz w:val="20"/>
              </w:rPr>
              <w:t xml:space="preserve"> </w:t>
            </w:r>
            <w:r w:rsidRPr="00236785">
              <w:rPr>
                <w:rFonts w:ascii="Arial" w:hAnsi="Arial" w:cs="Arial"/>
                <w:color w:val="010000"/>
                <w:sz w:val="20"/>
              </w:rPr>
              <w:t>2021</w:t>
            </w:r>
          </w:p>
        </w:tc>
        <w:tc>
          <w:tcPr>
            <w:tcW w:w="510" w:type="pct"/>
            <w:shd w:val="clear" w:color="auto" w:fill="auto"/>
            <w:vAlign w:val="center"/>
          </w:tcPr>
          <w:p w14:paraId="0D919557"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7</w:t>
            </w:r>
          </w:p>
        </w:tc>
        <w:tc>
          <w:tcPr>
            <w:tcW w:w="572" w:type="pct"/>
            <w:shd w:val="clear" w:color="auto" w:fill="auto"/>
            <w:vAlign w:val="center"/>
          </w:tcPr>
          <w:p w14:paraId="0D919558"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1" w:type="pct"/>
            <w:shd w:val="clear" w:color="auto" w:fill="auto"/>
            <w:vAlign w:val="center"/>
          </w:tcPr>
          <w:p w14:paraId="0D919559"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F36BA3" w:rsidRPr="00236785" w14:paraId="0D919562" w14:textId="77777777" w:rsidTr="003460F3">
        <w:tc>
          <w:tcPr>
            <w:tcW w:w="205" w:type="pct"/>
            <w:shd w:val="clear" w:color="auto" w:fill="auto"/>
            <w:vAlign w:val="center"/>
          </w:tcPr>
          <w:p w14:paraId="0D91955B"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lastRenderedPageBreak/>
              <w:t>2</w:t>
            </w:r>
          </w:p>
        </w:tc>
        <w:tc>
          <w:tcPr>
            <w:tcW w:w="1523" w:type="pct"/>
            <w:shd w:val="clear" w:color="auto" w:fill="auto"/>
            <w:vAlign w:val="center"/>
          </w:tcPr>
          <w:p w14:paraId="0D91955C" w14:textId="62E65784"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Quat Van Quang</w:t>
            </w:r>
          </w:p>
        </w:tc>
        <w:tc>
          <w:tcPr>
            <w:tcW w:w="650" w:type="pct"/>
            <w:shd w:val="clear" w:color="auto" w:fill="auto"/>
            <w:vAlign w:val="center"/>
          </w:tcPr>
          <w:p w14:paraId="0D91955D"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Member</w:t>
            </w:r>
          </w:p>
        </w:tc>
        <w:tc>
          <w:tcPr>
            <w:tcW w:w="1108" w:type="pct"/>
            <w:shd w:val="clear" w:color="auto" w:fill="auto"/>
            <w:vAlign w:val="center"/>
          </w:tcPr>
          <w:p w14:paraId="0D91955E" w14:textId="3DFF1AC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29,</w:t>
            </w:r>
            <w:r w:rsidR="008600F7" w:rsidRPr="00236785">
              <w:rPr>
                <w:rFonts w:ascii="Arial" w:hAnsi="Arial" w:cs="Arial"/>
                <w:color w:val="010000"/>
                <w:sz w:val="20"/>
              </w:rPr>
              <w:t xml:space="preserve"> </w:t>
            </w:r>
            <w:r w:rsidRPr="00236785">
              <w:rPr>
                <w:rFonts w:ascii="Arial" w:hAnsi="Arial" w:cs="Arial"/>
                <w:color w:val="010000"/>
                <w:sz w:val="20"/>
              </w:rPr>
              <w:t>2021</w:t>
            </w:r>
          </w:p>
        </w:tc>
        <w:tc>
          <w:tcPr>
            <w:tcW w:w="510" w:type="pct"/>
            <w:shd w:val="clear" w:color="auto" w:fill="auto"/>
            <w:vAlign w:val="center"/>
          </w:tcPr>
          <w:p w14:paraId="0D91955F"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7</w:t>
            </w:r>
          </w:p>
        </w:tc>
        <w:tc>
          <w:tcPr>
            <w:tcW w:w="572" w:type="pct"/>
            <w:shd w:val="clear" w:color="auto" w:fill="auto"/>
            <w:vAlign w:val="center"/>
          </w:tcPr>
          <w:p w14:paraId="0D919560"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1" w:type="pct"/>
            <w:shd w:val="clear" w:color="auto" w:fill="auto"/>
            <w:vAlign w:val="center"/>
          </w:tcPr>
          <w:p w14:paraId="0D919561"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F36BA3" w:rsidRPr="00236785" w14:paraId="0D91956A" w14:textId="77777777" w:rsidTr="003460F3">
        <w:tc>
          <w:tcPr>
            <w:tcW w:w="205" w:type="pct"/>
            <w:shd w:val="clear" w:color="auto" w:fill="auto"/>
            <w:vAlign w:val="center"/>
          </w:tcPr>
          <w:p w14:paraId="0D919563"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3</w:t>
            </w:r>
          </w:p>
        </w:tc>
        <w:tc>
          <w:tcPr>
            <w:tcW w:w="1523" w:type="pct"/>
            <w:shd w:val="clear" w:color="auto" w:fill="auto"/>
            <w:vAlign w:val="center"/>
          </w:tcPr>
          <w:p w14:paraId="0D919564"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Tran Van Tai</w:t>
            </w:r>
          </w:p>
        </w:tc>
        <w:tc>
          <w:tcPr>
            <w:tcW w:w="650" w:type="pct"/>
            <w:shd w:val="clear" w:color="auto" w:fill="auto"/>
            <w:vAlign w:val="center"/>
          </w:tcPr>
          <w:p w14:paraId="0D919565"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Member</w:t>
            </w:r>
          </w:p>
        </w:tc>
        <w:tc>
          <w:tcPr>
            <w:tcW w:w="1108" w:type="pct"/>
            <w:shd w:val="clear" w:color="auto" w:fill="auto"/>
            <w:vAlign w:val="center"/>
          </w:tcPr>
          <w:p w14:paraId="0D919566" w14:textId="7EB30A6C"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29,</w:t>
            </w:r>
            <w:r w:rsidR="008600F7" w:rsidRPr="00236785">
              <w:rPr>
                <w:rFonts w:ascii="Arial" w:hAnsi="Arial" w:cs="Arial"/>
                <w:color w:val="010000"/>
                <w:sz w:val="20"/>
              </w:rPr>
              <w:t xml:space="preserve"> </w:t>
            </w:r>
            <w:r w:rsidRPr="00236785">
              <w:rPr>
                <w:rFonts w:ascii="Arial" w:hAnsi="Arial" w:cs="Arial"/>
                <w:color w:val="010000"/>
                <w:sz w:val="20"/>
              </w:rPr>
              <w:t>2021</w:t>
            </w:r>
          </w:p>
        </w:tc>
        <w:tc>
          <w:tcPr>
            <w:tcW w:w="510" w:type="pct"/>
            <w:shd w:val="clear" w:color="auto" w:fill="auto"/>
            <w:vAlign w:val="center"/>
          </w:tcPr>
          <w:p w14:paraId="0D919567"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7</w:t>
            </w:r>
          </w:p>
        </w:tc>
        <w:tc>
          <w:tcPr>
            <w:tcW w:w="572" w:type="pct"/>
            <w:shd w:val="clear" w:color="auto" w:fill="auto"/>
            <w:vAlign w:val="center"/>
          </w:tcPr>
          <w:p w14:paraId="0D919568"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1" w:type="pct"/>
            <w:shd w:val="clear" w:color="auto" w:fill="auto"/>
            <w:vAlign w:val="center"/>
          </w:tcPr>
          <w:p w14:paraId="0D919569"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bl>
    <w:p w14:paraId="0D919571" w14:textId="533DF3EE" w:rsidR="00803383" w:rsidRPr="00236785" w:rsidRDefault="006845BF" w:rsidP="003460F3">
      <w:pPr>
        <w:pStyle w:val="Chthchbng0"/>
        <w:numPr>
          <w:ilvl w:val="0"/>
          <w:numId w:val="2"/>
        </w:numPr>
        <w:tabs>
          <w:tab w:val="left" w:pos="360"/>
        </w:tabs>
        <w:spacing w:after="120" w:line="360" w:lineRule="auto"/>
        <w:rPr>
          <w:rFonts w:ascii="Arial" w:hAnsi="Arial" w:cs="Arial"/>
          <w:b w:val="0"/>
          <w:color w:val="010000"/>
          <w:sz w:val="20"/>
        </w:rPr>
      </w:pPr>
      <w:r w:rsidRPr="00236785">
        <w:rPr>
          <w:rFonts w:ascii="Arial" w:hAnsi="Arial" w:cs="Arial"/>
          <w:b w:val="0"/>
          <w:color w:val="010000"/>
          <w:sz w:val="20"/>
        </w:rPr>
        <w:t>Board Resolutions/Decisions (2023):</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83"/>
        <w:gridCol w:w="2359"/>
        <w:gridCol w:w="1616"/>
        <w:gridCol w:w="4359"/>
      </w:tblGrid>
      <w:tr w:rsidR="00803383" w:rsidRPr="00236785" w14:paraId="0D919578" w14:textId="77777777" w:rsidTr="003460F3">
        <w:tc>
          <w:tcPr>
            <w:tcW w:w="379" w:type="pct"/>
            <w:shd w:val="clear" w:color="auto" w:fill="auto"/>
            <w:vAlign w:val="center"/>
          </w:tcPr>
          <w:p w14:paraId="0D919572"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No.</w:t>
            </w:r>
          </w:p>
        </w:tc>
        <w:tc>
          <w:tcPr>
            <w:tcW w:w="1308" w:type="pct"/>
            <w:shd w:val="clear" w:color="auto" w:fill="auto"/>
            <w:vAlign w:val="center"/>
          </w:tcPr>
          <w:p w14:paraId="0D919574"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Board Resolution/Decision No.</w:t>
            </w:r>
          </w:p>
        </w:tc>
        <w:tc>
          <w:tcPr>
            <w:tcW w:w="896" w:type="pct"/>
            <w:shd w:val="clear" w:color="auto" w:fill="auto"/>
            <w:vAlign w:val="center"/>
          </w:tcPr>
          <w:p w14:paraId="0D919576"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w:t>
            </w:r>
          </w:p>
        </w:tc>
        <w:tc>
          <w:tcPr>
            <w:tcW w:w="2417" w:type="pct"/>
            <w:shd w:val="clear" w:color="auto" w:fill="auto"/>
            <w:vAlign w:val="center"/>
          </w:tcPr>
          <w:p w14:paraId="0D919577"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Content</w:t>
            </w:r>
          </w:p>
        </w:tc>
      </w:tr>
      <w:tr w:rsidR="00803383" w:rsidRPr="00236785" w14:paraId="0D91957D" w14:textId="77777777" w:rsidTr="003460F3">
        <w:tc>
          <w:tcPr>
            <w:tcW w:w="379" w:type="pct"/>
            <w:shd w:val="clear" w:color="auto" w:fill="auto"/>
            <w:vAlign w:val="center"/>
          </w:tcPr>
          <w:p w14:paraId="0D919579"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I</w:t>
            </w:r>
          </w:p>
        </w:tc>
        <w:tc>
          <w:tcPr>
            <w:tcW w:w="1308" w:type="pct"/>
            <w:shd w:val="clear" w:color="auto" w:fill="auto"/>
            <w:vAlign w:val="center"/>
          </w:tcPr>
          <w:p w14:paraId="0D91957A"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Board Resolution</w:t>
            </w:r>
          </w:p>
        </w:tc>
        <w:tc>
          <w:tcPr>
            <w:tcW w:w="896" w:type="pct"/>
            <w:shd w:val="clear" w:color="auto" w:fill="auto"/>
            <w:vAlign w:val="center"/>
          </w:tcPr>
          <w:p w14:paraId="0D91957B" w14:textId="77777777" w:rsidR="00803383" w:rsidRPr="00236785" w:rsidRDefault="00803383" w:rsidP="003460F3">
            <w:pPr>
              <w:tabs>
                <w:tab w:val="left" w:pos="360"/>
              </w:tabs>
              <w:spacing w:after="120" w:line="360" w:lineRule="auto"/>
              <w:rPr>
                <w:rFonts w:ascii="Arial" w:hAnsi="Arial" w:cs="Arial"/>
                <w:color w:val="010000"/>
                <w:sz w:val="20"/>
                <w:szCs w:val="10"/>
              </w:rPr>
            </w:pPr>
          </w:p>
        </w:tc>
        <w:tc>
          <w:tcPr>
            <w:tcW w:w="2417" w:type="pct"/>
            <w:shd w:val="clear" w:color="auto" w:fill="auto"/>
            <w:vAlign w:val="center"/>
          </w:tcPr>
          <w:p w14:paraId="0D91957C"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803383" w:rsidRPr="00236785" w14:paraId="0D919582" w14:textId="77777777" w:rsidTr="003460F3">
        <w:tc>
          <w:tcPr>
            <w:tcW w:w="379" w:type="pct"/>
            <w:shd w:val="clear" w:color="auto" w:fill="auto"/>
            <w:vAlign w:val="center"/>
          </w:tcPr>
          <w:p w14:paraId="0D91957E" w14:textId="337F9DB2" w:rsidR="00803383" w:rsidRPr="00236785" w:rsidRDefault="009A5521"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bCs/>
                <w:color w:val="010000"/>
                <w:sz w:val="20"/>
              </w:rPr>
              <w:t>1</w:t>
            </w:r>
          </w:p>
        </w:tc>
        <w:tc>
          <w:tcPr>
            <w:tcW w:w="1308" w:type="pct"/>
            <w:shd w:val="clear" w:color="auto" w:fill="auto"/>
            <w:vAlign w:val="center"/>
          </w:tcPr>
          <w:p w14:paraId="0D91957F"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05/NQ-HDQT</w:t>
            </w:r>
          </w:p>
        </w:tc>
        <w:tc>
          <w:tcPr>
            <w:tcW w:w="896" w:type="pct"/>
            <w:shd w:val="clear" w:color="auto" w:fill="auto"/>
            <w:vAlign w:val="center"/>
          </w:tcPr>
          <w:p w14:paraId="0D919580"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February 28, 2023</w:t>
            </w:r>
          </w:p>
        </w:tc>
        <w:tc>
          <w:tcPr>
            <w:tcW w:w="2417" w:type="pct"/>
            <w:shd w:val="clear" w:color="auto" w:fill="auto"/>
            <w:vAlign w:val="center"/>
          </w:tcPr>
          <w:p w14:paraId="0D919581"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Staff work of Songda 7 JSC at Vietnam Mineral Resources &amp; Metallurgy JSC</w:t>
            </w:r>
          </w:p>
        </w:tc>
      </w:tr>
      <w:tr w:rsidR="00803383" w:rsidRPr="00236785" w14:paraId="0D919587" w14:textId="77777777" w:rsidTr="003460F3">
        <w:tc>
          <w:tcPr>
            <w:tcW w:w="379" w:type="pct"/>
            <w:shd w:val="clear" w:color="auto" w:fill="auto"/>
            <w:vAlign w:val="center"/>
          </w:tcPr>
          <w:p w14:paraId="0D919583"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2</w:t>
            </w:r>
          </w:p>
        </w:tc>
        <w:tc>
          <w:tcPr>
            <w:tcW w:w="1308" w:type="pct"/>
            <w:shd w:val="clear" w:color="auto" w:fill="auto"/>
            <w:vAlign w:val="center"/>
          </w:tcPr>
          <w:p w14:paraId="0D919584"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06 /NQ-HDQT</w:t>
            </w:r>
          </w:p>
        </w:tc>
        <w:tc>
          <w:tcPr>
            <w:tcW w:w="896" w:type="pct"/>
            <w:shd w:val="clear" w:color="auto" w:fill="auto"/>
            <w:vAlign w:val="center"/>
          </w:tcPr>
          <w:p w14:paraId="0D919585" w14:textId="6BD80201"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March </w:t>
            </w:r>
            <w:r w:rsidR="008600F7" w:rsidRPr="00236785">
              <w:rPr>
                <w:rFonts w:ascii="Arial" w:hAnsi="Arial" w:cs="Arial"/>
                <w:color w:val="010000"/>
                <w:sz w:val="20"/>
              </w:rPr>
              <w:t>4, 2023</w:t>
            </w:r>
          </w:p>
        </w:tc>
        <w:tc>
          <w:tcPr>
            <w:tcW w:w="2417" w:type="pct"/>
            <w:shd w:val="clear" w:color="auto" w:fill="auto"/>
            <w:vAlign w:val="center"/>
          </w:tcPr>
          <w:p w14:paraId="0D919586"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Approve the policy to hold the Annual General Meeting of Shareholders 2023.</w:t>
            </w:r>
          </w:p>
        </w:tc>
      </w:tr>
      <w:tr w:rsidR="00803383" w:rsidRPr="00236785" w14:paraId="0D91958C" w14:textId="77777777" w:rsidTr="003460F3">
        <w:tc>
          <w:tcPr>
            <w:tcW w:w="379" w:type="pct"/>
            <w:shd w:val="clear" w:color="auto" w:fill="auto"/>
            <w:vAlign w:val="center"/>
          </w:tcPr>
          <w:p w14:paraId="0D919588" w14:textId="41D18BAF" w:rsidR="00803383" w:rsidRPr="00236785" w:rsidRDefault="009A5521"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3</w:t>
            </w:r>
          </w:p>
        </w:tc>
        <w:tc>
          <w:tcPr>
            <w:tcW w:w="1308" w:type="pct"/>
            <w:shd w:val="clear" w:color="auto" w:fill="auto"/>
            <w:vAlign w:val="center"/>
          </w:tcPr>
          <w:p w14:paraId="0D919589"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07/NQ-SD7-HDQT</w:t>
            </w:r>
          </w:p>
        </w:tc>
        <w:tc>
          <w:tcPr>
            <w:tcW w:w="896" w:type="pct"/>
            <w:shd w:val="clear" w:color="auto" w:fill="auto"/>
            <w:vAlign w:val="center"/>
          </w:tcPr>
          <w:p w14:paraId="0D91958A"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August 18, 2023</w:t>
            </w:r>
          </w:p>
        </w:tc>
        <w:tc>
          <w:tcPr>
            <w:tcW w:w="2417" w:type="pct"/>
            <w:shd w:val="clear" w:color="auto" w:fill="auto"/>
            <w:vAlign w:val="center"/>
          </w:tcPr>
          <w:p w14:paraId="0D91958B" w14:textId="16453C91"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Approve the </w:t>
            </w:r>
            <w:r w:rsidR="00A0558D" w:rsidRPr="00236785">
              <w:rPr>
                <w:rFonts w:ascii="Arial" w:hAnsi="Arial" w:cs="Arial"/>
                <w:color w:val="010000"/>
                <w:sz w:val="20"/>
              </w:rPr>
              <w:t xml:space="preserve">plan on the </w:t>
            </w:r>
            <w:r w:rsidRPr="00236785">
              <w:rPr>
                <w:rFonts w:ascii="Arial" w:hAnsi="Arial" w:cs="Arial"/>
                <w:color w:val="010000"/>
                <w:sz w:val="20"/>
              </w:rPr>
              <w:t>purchase of cars for production and business</w:t>
            </w:r>
          </w:p>
        </w:tc>
      </w:tr>
      <w:tr w:rsidR="00803383" w:rsidRPr="00236785" w14:paraId="0D919591" w14:textId="77777777" w:rsidTr="003460F3">
        <w:tc>
          <w:tcPr>
            <w:tcW w:w="379" w:type="pct"/>
            <w:shd w:val="clear" w:color="auto" w:fill="auto"/>
            <w:vAlign w:val="center"/>
          </w:tcPr>
          <w:p w14:paraId="0D91958D"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4</w:t>
            </w:r>
          </w:p>
        </w:tc>
        <w:tc>
          <w:tcPr>
            <w:tcW w:w="1308" w:type="pct"/>
            <w:shd w:val="clear" w:color="auto" w:fill="auto"/>
            <w:vAlign w:val="center"/>
          </w:tcPr>
          <w:p w14:paraId="0D91958E"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08/NQ-SD7-HDQT</w:t>
            </w:r>
          </w:p>
        </w:tc>
        <w:tc>
          <w:tcPr>
            <w:tcW w:w="896" w:type="pct"/>
            <w:shd w:val="clear" w:color="auto" w:fill="auto"/>
            <w:vAlign w:val="center"/>
          </w:tcPr>
          <w:p w14:paraId="0D91958F"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August 26, 2023</w:t>
            </w:r>
          </w:p>
        </w:tc>
        <w:tc>
          <w:tcPr>
            <w:tcW w:w="2417" w:type="pct"/>
            <w:shd w:val="clear" w:color="auto" w:fill="auto"/>
            <w:vAlign w:val="center"/>
          </w:tcPr>
          <w:p w14:paraId="0D919590" w14:textId="41150A93"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Approve the </w:t>
            </w:r>
            <w:r w:rsidR="00A0558D" w:rsidRPr="00236785">
              <w:rPr>
                <w:rFonts w:ascii="Arial" w:hAnsi="Arial" w:cs="Arial"/>
                <w:color w:val="010000"/>
                <w:sz w:val="20"/>
              </w:rPr>
              <w:t xml:space="preserve">price </w:t>
            </w:r>
            <w:r w:rsidRPr="00236785">
              <w:rPr>
                <w:rFonts w:ascii="Arial" w:hAnsi="Arial" w:cs="Arial"/>
                <w:color w:val="010000"/>
                <w:sz w:val="20"/>
              </w:rPr>
              <w:t>of cars for production and business</w:t>
            </w:r>
          </w:p>
        </w:tc>
      </w:tr>
      <w:tr w:rsidR="00803383" w:rsidRPr="00236785" w14:paraId="0D919596" w14:textId="77777777" w:rsidTr="003460F3">
        <w:tc>
          <w:tcPr>
            <w:tcW w:w="379" w:type="pct"/>
            <w:shd w:val="clear" w:color="auto" w:fill="auto"/>
            <w:vAlign w:val="center"/>
          </w:tcPr>
          <w:p w14:paraId="0D919592"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5</w:t>
            </w:r>
          </w:p>
        </w:tc>
        <w:tc>
          <w:tcPr>
            <w:tcW w:w="1308" w:type="pct"/>
            <w:shd w:val="clear" w:color="auto" w:fill="auto"/>
            <w:vAlign w:val="center"/>
          </w:tcPr>
          <w:p w14:paraId="0D919593"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09/NQ-SD7-HDQT</w:t>
            </w:r>
          </w:p>
        </w:tc>
        <w:tc>
          <w:tcPr>
            <w:tcW w:w="896" w:type="pct"/>
            <w:shd w:val="clear" w:color="auto" w:fill="auto"/>
            <w:vAlign w:val="center"/>
          </w:tcPr>
          <w:p w14:paraId="0D919594"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September 07, 2023</w:t>
            </w:r>
          </w:p>
        </w:tc>
        <w:tc>
          <w:tcPr>
            <w:tcW w:w="2417" w:type="pct"/>
            <w:shd w:val="clear" w:color="auto" w:fill="auto"/>
            <w:vAlign w:val="center"/>
          </w:tcPr>
          <w:p w14:paraId="0D919595"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Approve bond investment</w:t>
            </w:r>
          </w:p>
        </w:tc>
      </w:tr>
      <w:tr w:rsidR="00803383" w:rsidRPr="00236785" w14:paraId="0D91959C" w14:textId="77777777" w:rsidTr="003460F3">
        <w:tc>
          <w:tcPr>
            <w:tcW w:w="379" w:type="pct"/>
            <w:shd w:val="clear" w:color="auto" w:fill="auto"/>
            <w:vAlign w:val="center"/>
          </w:tcPr>
          <w:p w14:paraId="0D919597"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6</w:t>
            </w:r>
          </w:p>
        </w:tc>
        <w:tc>
          <w:tcPr>
            <w:tcW w:w="1308" w:type="pct"/>
            <w:shd w:val="clear" w:color="auto" w:fill="auto"/>
            <w:vAlign w:val="center"/>
          </w:tcPr>
          <w:p w14:paraId="0D919598"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 CT/NQ-HDQT</w:t>
            </w:r>
          </w:p>
        </w:tc>
        <w:tc>
          <w:tcPr>
            <w:tcW w:w="896" w:type="pct"/>
            <w:shd w:val="clear" w:color="auto" w:fill="auto"/>
            <w:vAlign w:val="center"/>
          </w:tcPr>
          <w:p w14:paraId="0D919599" w14:textId="19D4F676" w:rsidR="00803383" w:rsidRPr="00236785" w:rsidRDefault="008600F7"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November 10</w:t>
            </w:r>
            <w:r w:rsidR="006845BF" w:rsidRPr="00236785">
              <w:rPr>
                <w:rFonts w:ascii="Arial" w:hAnsi="Arial" w:cs="Arial"/>
                <w:color w:val="010000"/>
                <w:sz w:val="20"/>
              </w:rPr>
              <w:t>, 2023</w:t>
            </w:r>
          </w:p>
        </w:tc>
        <w:tc>
          <w:tcPr>
            <w:tcW w:w="2417" w:type="pct"/>
            <w:shd w:val="clear" w:color="auto" w:fill="auto"/>
            <w:vAlign w:val="center"/>
          </w:tcPr>
          <w:p w14:paraId="0D91959B" w14:textId="5F438A36"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Approve the investment policy to purchase land in Hanoi </w:t>
            </w:r>
          </w:p>
        </w:tc>
      </w:tr>
      <w:tr w:rsidR="00803383" w:rsidRPr="00236785" w14:paraId="0D9195A1" w14:textId="77777777" w:rsidTr="003460F3">
        <w:tc>
          <w:tcPr>
            <w:tcW w:w="379" w:type="pct"/>
            <w:shd w:val="clear" w:color="auto" w:fill="auto"/>
            <w:vAlign w:val="center"/>
          </w:tcPr>
          <w:p w14:paraId="0D91959D" w14:textId="72293A9D" w:rsidR="00803383" w:rsidRPr="00236785" w:rsidRDefault="000D52F0"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7</w:t>
            </w:r>
          </w:p>
        </w:tc>
        <w:tc>
          <w:tcPr>
            <w:tcW w:w="1308" w:type="pct"/>
            <w:shd w:val="clear" w:color="auto" w:fill="auto"/>
            <w:vAlign w:val="center"/>
          </w:tcPr>
          <w:p w14:paraId="0D91959E" w14:textId="21C19ADA"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11/NQ CT-HDQT</w:t>
            </w:r>
          </w:p>
        </w:tc>
        <w:tc>
          <w:tcPr>
            <w:tcW w:w="896" w:type="pct"/>
            <w:shd w:val="clear" w:color="auto" w:fill="auto"/>
            <w:vAlign w:val="center"/>
          </w:tcPr>
          <w:p w14:paraId="0D91959F"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December 15, 2023</w:t>
            </w:r>
          </w:p>
        </w:tc>
        <w:tc>
          <w:tcPr>
            <w:tcW w:w="2417" w:type="pct"/>
            <w:shd w:val="clear" w:color="auto" w:fill="auto"/>
            <w:vAlign w:val="center"/>
          </w:tcPr>
          <w:p w14:paraId="0D9195A0" w14:textId="3C5DEB3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Approve the selection of the audit company to audit the </w:t>
            </w:r>
            <w:r w:rsidR="008600F7" w:rsidRPr="00236785">
              <w:rPr>
                <w:rFonts w:ascii="Arial" w:hAnsi="Arial" w:cs="Arial"/>
                <w:color w:val="010000"/>
                <w:sz w:val="20"/>
              </w:rPr>
              <w:t xml:space="preserve">Financial Statements </w:t>
            </w:r>
            <w:r w:rsidRPr="00236785">
              <w:rPr>
                <w:rFonts w:ascii="Arial" w:hAnsi="Arial" w:cs="Arial"/>
                <w:color w:val="010000"/>
                <w:sz w:val="20"/>
              </w:rPr>
              <w:t>2023 of Songda 7 JSC</w:t>
            </w:r>
          </w:p>
        </w:tc>
      </w:tr>
      <w:tr w:rsidR="004D6BAB" w:rsidRPr="00236785" w14:paraId="76105DF2" w14:textId="77777777" w:rsidTr="003460F3">
        <w:tc>
          <w:tcPr>
            <w:tcW w:w="379" w:type="pct"/>
            <w:shd w:val="clear" w:color="auto" w:fill="auto"/>
            <w:vAlign w:val="center"/>
          </w:tcPr>
          <w:p w14:paraId="2678D852" w14:textId="77777777" w:rsidR="004D6BAB" w:rsidRPr="00236785" w:rsidRDefault="004D6BAB"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II</w:t>
            </w:r>
          </w:p>
        </w:tc>
        <w:tc>
          <w:tcPr>
            <w:tcW w:w="1308" w:type="pct"/>
            <w:shd w:val="clear" w:color="auto" w:fill="auto"/>
            <w:vAlign w:val="center"/>
          </w:tcPr>
          <w:p w14:paraId="050F9BB5" w14:textId="3EF5410F" w:rsidR="004D6BAB" w:rsidRPr="00236785" w:rsidRDefault="008600F7"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Decision</w:t>
            </w:r>
          </w:p>
        </w:tc>
        <w:tc>
          <w:tcPr>
            <w:tcW w:w="896" w:type="pct"/>
            <w:shd w:val="clear" w:color="auto" w:fill="auto"/>
            <w:vAlign w:val="center"/>
          </w:tcPr>
          <w:p w14:paraId="42D52108"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p>
        </w:tc>
        <w:tc>
          <w:tcPr>
            <w:tcW w:w="2417" w:type="pct"/>
            <w:shd w:val="clear" w:color="auto" w:fill="auto"/>
            <w:vAlign w:val="center"/>
          </w:tcPr>
          <w:p w14:paraId="0561052E"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p>
        </w:tc>
      </w:tr>
      <w:tr w:rsidR="004D6BAB" w:rsidRPr="00236785" w14:paraId="68CAAC4F" w14:textId="77777777" w:rsidTr="003460F3">
        <w:tc>
          <w:tcPr>
            <w:tcW w:w="379" w:type="pct"/>
            <w:shd w:val="clear" w:color="auto" w:fill="auto"/>
            <w:vAlign w:val="center"/>
          </w:tcPr>
          <w:p w14:paraId="6CF0FB81" w14:textId="1B5E6E92" w:rsidR="004D6BAB" w:rsidRPr="00236785" w:rsidRDefault="009C32C0"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1</w:t>
            </w:r>
          </w:p>
        </w:tc>
        <w:tc>
          <w:tcPr>
            <w:tcW w:w="1308" w:type="pct"/>
            <w:shd w:val="clear" w:color="auto" w:fill="auto"/>
            <w:vAlign w:val="center"/>
          </w:tcPr>
          <w:p w14:paraId="73ED87F6"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09/QD-HDQT</w:t>
            </w:r>
          </w:p>
        </w:tc>
        <w:tc>
          <w:tcPr>
            <w:tcW w:w="896" w:type="pct"/>
            <w:shd w:val="clear" w:color="auto" w:fill="auto"/>
            <w:vAlign w:val="center"/>
          </w:tcPr>
          <w:p w14:paraId="7A85CB32"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1, 2023</w:t>
            </w:r>
          </w:p>
        </w:tc>
        <w:tc>
          <w:tcPr>
            <w:tcW w:w="2417" w:type="pct"/>
            <w:shd w:val="clear" w:color="auto" w:fill="auto"/>
            <w:vAlign w:val="center"/>
          </w:tcPr>
          <w:p w14:paraId="79D12D7A"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Decision on convening the Annual General Meeting of Shareholders 2023</w:t>
            </w:r>
          </w:p>
        </w:tc>
      </w:tr>
      <w:tr w:rsidR="004D6BAB" w:rsidRPr="00236785" w14:paraId="3ECC5FF5" w14:textId="77777777" w:rsidTr="003460F3">
        <w:tc>
          <w:tcPr>
            <w:tcW w:w="379" w:type="pct"/>
            <w:shd w:val="clear" w:color="auto" w:fill="auto"/>
            <w:vAlign w:val="center"/>
          </w:tcPr>
          <w:p w14:paraId="424150CE" w14:textId="77777777" w:rsidR="004D6BAB" w:rsidRPr="00236785" w:rsidRDefault="004D6BAB"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2</w:t>
            </w:r>
          </w:p>
        </w:tc>
        <w:tc>
          <w:tcPr>
            <w:tcW w:w="1308" w:type="pct"/>
            <w:shd w:val="clear" w:color="auto" w:fill="auto"/>
            <w:vAlign w:val="center"/>
          </w:tcPr>
          <w:p w14:paraId="5EC5BD36"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10/QD- HDQT</w:t>
            </w:r>
          </w:p>
        </w:tc>
        <w:tc>
          <w:tcPr>
            <w:tcW w:w="896" w:type="pct"/>
            <w:shd w:val="clear" w:color="auto" w:fill="auto"/>
            <w:vAlign w:val="center"/>
          </w:tcPr>
          <w:p w14:paraId="62F89A4E" w14:textId="5F9FA67C" w:rsidR="004D6BAB" w:rsidRPr="00236785" w:rsidRDefault="008600F7"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June 02</w:t>
            </w:r>
            <w:r w:rsidR="004D6BAB" w:rsidRPr="00236785">
              <w:rPr>
                <w:rFonts w:ascii="Arial" w:hAnsi="Arial" w:cs="Arial"/>
                <w:color w:val="010000"/>
                <w:sz w:val="20"/>
              </w:rPr>
              <w:t>, 2023</w:t>
            </w:r>
          </w:p>
        </w:tc>
        <w:tc>
          <w:tcPr>
            <w:tcW w:w="2417" w:type="pct"/>
            <w:shd w:val="clear" w:color="auto" w:fill="auto"/>
            <w:vAlign w:val="center"/>
          </w:tcPr>
          <w:p w14:paraId="76448C6E" w14:textId="7CC9D60B"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Decision </w:t>
            </w:r>
            <w:r w:rsidR="00A0558D" w:rsidRPr="00236785">
              <w:rPr>
                <w:rFonts w:ascii="Arial" w:hAnsi="Arial" w:cs="Arial"/>
                <w:color w:val="010000"/>
                <w:sz w:val="20"/>
              </w:rPr>
              <w:t>on</w:t>
            </w:r>
            <w:r w:rsidRPr="00236785">
              <w:rPr>
                <w:rFonts w:ascii="Arial" w:hAnsi="Arial" w:cs="Arial"/>
                <w:color w:val="010000"/>
                <w:sz w:val="20"/>
              </w:rPr>
              <w:t xml:space="preserve"> reward</w:t>
            </w:r>
            <w:r w:rsidR="00A0558D" w:rsidRPr="00236785">
              <w:rPr>
                <w:rFonts w:ascii="Arial" w:hAnsi="Arial" w:cs="Arial"/>
                <w:color w:val="010000"/>
                <w:sz w:val="20"/>
              </w:rPr>
              <w:t>ing</w:t>
            </w:r>
            <w:r w:rsidRPr="00236785">
              <w:rPr>
                <w:rFonts w:ascii="Arial" w:hAnsi="Arial" w:cs="Arial"/>
                <w:color w:val="010000"/>
                <w:sz w:val="20"/>
              </w:rPr>
              <w:t xml:space="preserve"> employees with</w:t>
            </w:r>
            <w:r w:rsidR="00236785" w:rsidRPr="00236785">
              <w:rPr>
                <w:rFonts w:ascii="Arial" w:hAnsi="Arial" w:cs="Arial"/>
                <w:color w:val="010000"/>
                <w:sz w:val="20"/>
              </w:rPr>
              <w:t xml:space="preserve"> </w:t>
            </w:r>
            <w:r w:rsidRPr="00236785">
              <w:rPr>
                <w:rFonts w:ascii="Arial" w:hAnsi="Arial" w:cs="Arial"/>
                <w:color w:val="010000"/>
                <w:sz w:val="20"/>
              </w:rPr>
              <w:t>vacation</w:t>
            </w:r>
            <w:r w:rsidR="00236785" w:rsidRPr="00236785">
              <w:rPr>
                <w:rFonts w:ascii="Arial" w:hAnsi="Arial" w:cs="Arial"/>
                <w:color w:val="010000"/>
                <w:sz w:val="20"/>
              </w:rPr>
              <w:t>s</w:t>
            </w:r>
          </w:p>
        </w:tc>
      </w:tr>
      <w:tr w:rsidR="004D6BAB" w:rsidRPr="00236785" w14:paraId="18007187" w14:textId="77777777" w:rsidTr="003460F3">
        <w:tc>
          <w:tcPr>
            <w:tcW w:w="379" w:type="pct"/>
            <w:shd w:val="clear" w:color="auto" w:fill="auto"/>
            <w:vAlign w:val="center"/>
          </w:tcPr>
          <w:p w14:paraId="418A078E" w14:textId="77777777" w:rsidR="004D6BAB" w:rsidRPr="00236785" w:rsidRDefault="004D6BAB"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3</w:t>
            </w:r>
          </w:p>
        </w:tc>
        <w:tc>
          <w:tcPr>
            <w:tcW w:w="1308" w:type="pct"/>
            <w:shd w:val="clear" w:color="auto" w:fill="auto"/>
            <w:vAlign w:val="center"/>
          </w:tcPr>
          <w:p w14:paraId="6750AC59"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11 CT/QD-HDQT</w:t>
            </w:r>
          </w:p>
        </w:tc>
        <w:tc>
          <w:tcPr>
            <w:tcW w:w="896" w:type="pct"/>
            <w:shd w:val="clear" w:color="auto" w:fill="auto"/>
            <w:vAlign w:val="center"/>
          </w:tcPr>
          <w:p w14:paraId="1CF0C367" w14:textId="2B38EDAB"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November </w:t>
            </w:r>
            <w:r w:rsidR="008600F7" w:rsidRPr="00236785">
              <w:rPr>
                <w:rFonts w:ascii="Arial" w:hAnsi="Arial" w:cs="Arial"/>
                <w:color w:val="010000"/>
                <w:sz w:val="20"/>
              </w:rPr>
              <w:t>28, 2023</w:t>
            </w:r>
          </w:p>
        </w:tc>
        <w:tc>
          <w:tcPr>
            <w:tcW w:w="2417" w:type="pct"/>
            <w:shd w:val="clear" w:color="auto" w:fill="auto"/>
            <w:vAlign w:val="center"/>
          </w:tcPr>
          <w:p w14:paraId="5B84FD90" w14:textId="77777777" w:rsidR="004D6BAB" w:rsidRPr="00236785" w:rsidRDefault="004D6BAB"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Approve unit price and investment area for land purchase in Hanoi</w:t>
            </w:r>
          </w:p>
        </w:tc>
      </w:tr>
    </w:tbl>
    <w:p w14:paraId="0D9195BE" w14:textId="40D1FDDD" w:rsidR="00803383" w:rsidRPr="00236785" w:rsidRDefault="006845BF" w:rsidP="003460F3">
      <w:pPr>
        <w:pStyle w:val="Vnbnnidung0"/>
        <w:numPr>
          <w:ilvl w:val="0"/>
          <w:numId w:val="15"/>
        </w:numPr>
        <w:tabs>
          <w:tab w:val="left" w:pos="360"/>
        </w:tabs>
        <w:spacing w:after="120" w:line="360" w:lineRule="auto"/>
        <w:ind w:left="0" w:firstLine="0"/>
        <w:rPr>
          <w:rFonts w:ascii="Arial" w:hAnsi="Arial" w:cs="Arial"/>
          <w:color w:val="010000"/>
          <w:sz w:val="20"/>
        </w:rPr>
      </w:pPr>
      <w:r w:rsidRPr="00236785">
        <w:rPr>
          <w:rFonts w:ascii="Arial" w:hAnsi="Arial" w:cs="Arial"/>
          <w:color w:val="010000"/>
          <w:sz w:val="20"/>
        </w:rPr>
        <w:t>The Supervisory Board (in 2023):</w:t>
      </w:r>
    </w:p>
    <w:p w14:paraId="0D9195BF" w14:textId="77777777" w:rsidR="00803383" w:rsidRPr="00236785" w:rsidRDefault="006845BF" w:rsidP="003460F3">
      <w:pPr>
        <w:pStyle w:val="Vnbnnidung0"/>
        <w:numPr>
          <w:ilvl w:val="0"/>
          <w:numId w:val="6"/>
        </w:numPr>
        <w:tabs>
          <w:tab w:val="left" w:pos="360"/>
          <w:tab w:val="left" w:pos="630"/>
        </w:tabs>
        <w:spacing w:after="120" w:line="360" w:lineRule="auto"/>
        <w:ind w:firstLine="0"/>
        <w:rPr>
          <w:rFonts w:ascii="Arial" w:hAnsi="Arial" w:cs="Arial"/>
          <w:color w:val="010000"/>
          <w:sz w:val="20"/>
        </w:rPr>
      </w:pPr>
      <w:r w:rsidRPr="00236785">
        <w:rPr>
          <w:rFonts w:ascii="Arial" w:hAnsi="Arial" w:cs="Arial"/>
          <w:color w:val="010000"/>
          <w:sz w:val="20"/>
        </w:rPr>
        <w:t>Information about members of the Supervisory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60"/>
        <w:gridCol w:w="2575"/>
        <w:gridCol w:w="1190"/>
        <w:gridCol w:w="1999"/>
        <w:gridCol w:w="1077"/>
        <w:gridCol w:w="1032"/>
        <w:gridCol w:w="784"/>
      </w:tblGrid>
      <w:tr w:rsidR="00F36BA3" w:rsidRPr="00236785" w14:paraId="0D9195CA" w14:textId="77777777" w:rsidTr="00236785">
        <w:tc>
          <w:tcPr>
            <w:tcW w:w="200" w:type="pct"/>
            <w:shd w:val="clear" w:color="auto" w:fill="auto"/>
            <w:vAlign w:val="center"/>
          </w:tcPr>
          <w:p w14:paraId="0D9195C0" w14:textId="0538D936" w:rsidR="00803383" w:rsidRPr="00236785" w:rsidRDefault="00692176" w:rsidP="003460F3">
            <w:pPr>
              <w:pStyle w:val="Khc0"/>
              <w:tabs>
                <w:tab w:val="left" w:pos="360"/>
              </w:tabs>
              <w:spacing w:after="120" w:line="360" w:lineRule="auto"/>
              <w:ind w:firstLine="0"/>
              <w:jc w:val="center"/>
              <w:rPr>
                <w:rFonts w:ascii="Arial" w:hAnsi="Arial" w:cs="Arial"/>
                <w:color w:val="010000"/>
                <w:sz w:val="20"/>
                <w:szCs w:val="86"/>
              </w:rPr>
            </w:pPr>
            <w:r w:rsidRPr="00236785">
              <w:rPr>
                <w:rFonts w:ascii="Arial" w:hAnsi="Arial" w:cs="Arial"/>
                <w:color w:val="010000"/>
                <w:sz w:val="20"/>
              </w:rPr>
              <w:t>No.</w:t>
            </w:r>
          </w:p>
        </w:tc>
        <w:tc>
          <w:tcPr>
            <w:tcW w:w="1428" w:type="pct"/>
            <w:shd w:val="clear" w:color="auto" w:fill="auto"/>
            <w:vAlign w:val="center"/>
          </w:tcPr>
          <w:p w14:paraId="0D9195C1" w14:textId="43456D11"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Member of the Supervisory Board</w:t>
            </w:r>
          </w:p>
        </w:tc>
        <w:tc>
          <w:tcPr>
            <w:tcW w:w="660" w:type="pct"/>
            <w:shd w:val="clear" w:color="auto" w:fill="auto"/>
            <w:vAlign w:val="center"/>
          </w:tcPr>
          <w:p w14:paraId="0D9195C3" w14:textId="6A5E071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Position</w:t>
            </w:r>
          </w:p>
        </w:tc>
        <w:tc>
          <w:tcPr>
            <w:tcW w:w="1108" w:type="pct"/>
            <w:shd w:val="clear" w:color="auto" w:fill="auto"/>
            <w:vAlign w:val="center"/>
          </w:tcPr>
          <w:p w14:paraId="0D9195C4"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 of appointment/dismissal as member of the Supervisory Board</w:t>
            </w:r>
          </w:p>
        </w:tc>
        <w:tc>
          <w:tcPr>
            <w:tcW w:w="597" w:type="pct"/>
            <w:shd w:val="clear" w:color="auto" w:fill="auto"/>
            <w:vAlign w:val="center"/>
          </w:tcPr>
          <w:p w14:paraId="0D9195C6" w14:textId="38125A94"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 xml:space="preserve">Number of meetings of the Supervisory </w:t>
            </w:r>
            <w:r w:rsidRPr="00236785">
              <w:rPr>
                <w:rFonts w:ascii="Arial" w:hAnsi="Arial" w:cs="Arial"/>
                <w:color w:val="010000"/>
                <w:sz w:val="20"/>
              </w:rPr>
              <w:lastRenderedPageBreak/>
              <w:t>Board attended</w:t>
            </w:r>
          </w:p>
        </w:tc>
        <w:tc>
          <w:tcPr>
            <w:tcW w:w="572" w:type="pct"/>
            <w:shd w:val="clear" w:color="auto" w:fill="auto"/>
            <w:vAlign w:val="center"/>
          </w:tcPr>
          <w:p w14:paraId="0D9195C8" w14:textId="4AE0DA18"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lastRenderedPageBreak/>
              <w:t>Attendance rate (%)</w:t>
            </w:r>
          </w:p>
        </w:tc>
        <w:tc>
          <w:tcPr>
            <w:tcW w:w="435" w:type="pct"/>
            <w:shd w:val="clear" w:color="auto" w:fill="auto"/>
            <w:vAlign w:val="center"/>
          </w:tcPr>
          <w:p w14:paraId="0D9195C9" w14:textId="51FDB9B3"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Reason for absence</w:t>
            </w:r>
          </w:p>
        </w:tc>
      </w:tr>
      <w:tr w:rsidR="00F36BA3" w:rsidRPr="00236785" w14:paraId="0D9195D2" w14:textId="77777777" w:rsidTr="00236785">
        <w:tc>
          <w:tcPr>
            <w:tcW w:w="200" w:type="pct"/>
            <w:shd w:val="clear" w:color="auto" w:fill="auto"/>
            <w:vAlign w:val="center"/>
          </w:tcPr>
          <w:p w14:paraId="0D9195CB"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lastRenderedPageBreak/>
              <w:t>1</w:t>
            </w:r>
          </w:p>
        </w:tc>
        <w:tc>
          <w:tcPr>
            <w:tcW w:w="1428" w:type="pct"/>
            <w:shd w:val="clear" w:color="auto" w:fill="auto"/>
            <w:vAlign w:val="center"/>
          </w:tcPr>
          <w:p w14:paraId="0D9195CC" w14:textId="144997CE" w:rsidR="00803383" w:rsidRPr="00236785" w:rsidRDefault="006845BF" w:rsidP="003460F3">
            <w:pPr>
              <w:pStyle w:val="Khc0"/>
              <w:tabs>
                <w:tab w:val="left" w:pos="360"/>
              </w:tabs>
              <w:spacing w:after="120" w:line="360" w:lineRule="auto"/>
              <w:ind w:firstLine="0"/>
              <w:rPr>
                <w:rFonts w:ascii="Arial" w:hAnsi="Arial" w:cs="Arial"/>
                <w:color w:val="010000"/>
                <w:sz w:val="20"/>
                <w:szCs w:val="84"/>
              </w:rPr>
            </w:pPr>
            <w:r w:rsidRPr="00236785">
              <w:rPr>
                <w:rFonts w:ascii="Arial" w:hAnsi="Arial" w:cs="Arial"/>
                <w:color w:val="010000"/>
                <w:sz w:val="20"/>
              </w:rPr>
              <w:t>Nguyen The Hoang</w:t>
            </w:r>
          </w:p>
        </w:tc>
        <w:tc>
          <w:tcPr>
            <w:tcW w:w="660" w:type="pct"/>
            <w:shd w:val="clear" w:color="auto" w:fill="auto"/>
            <w:vAlign w:val="center"/>
          </w:tcPr>
          <w:p w14:paraId="0D9195CD" w14:textId="5975EFF4"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Chief </w:t>
            </w:r>
          </w:p>
        </w:tc>
        <w:tc>
          <w:tcPr>
            <w:tcW w:w="1108" w:type="pct"/>
            <w:shd w:val="clear" w:color="auto" w:fill="auto"/>
            <w:vAlign w:val="center"/>
          </w:tcPr>
          <w:p w14:paraId="0D9195CE" w14:textId="737296FD"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April </w:t>
            </w:r>
            <w:r w:rsidR="00236785" w:rsidRPr="00236785">
              <w:rPr>
                <w:rFonts w:ascii="Arial" w:hAnsi="Arial" w:cs="Arial"/>
                <w:color w:val="010000"/>
                <w:sz w:val="20"/>
              </w:rPr>
              <w:t>29, 2021</w:t>
            </w:r>
          </w:p>
        </w:tc>
        <w:tc>
          <w:tcPr>
            <w:tcW w:w="597" w:type="pct"/>
            <w:shd w:val="clear" w:color="auto" w:fill="auto"/>
            <w:vAlign w:val="center"/>
          </w:tcPr>
          <w:p w14:paraId="0D9195CF" w14:textId="66517B79" w:rsidR="00803383" w:rsidRPr="00236785" w:rsidRDefault="00940E67" w:rsidP="003460F3">
            <w:pPr>
              <w:tabs>
                <w:tab w:val="left" w:pos="360"/>
              </w:tabs>
              <w:spacing w:after="120" w:line="360" w:lineRule="auto"/>
              <w:rPr>
                <w:rFonts w:ascii="Arial" w:hAnsi="Arial" w:cs="Arial"/>
                <w:color w:val="010000"/>
                <w:sz w:val="20"/>
                <w:szCs w:val="10"/>
              </w:rPr>
            </w:pPr>
            <w:r w:rsidRPr="00236785">
              <w:rPr>
                <w:rFonts w:ascii="Arial" w:hAnsi="Arial" w:cs="Arial"/>
                <w:color w:val="010000"/>
                <w:sz w:val="20"/>
              </w:rPr>
              <w:t>3</w:t>
            </w:r>
          </w:p>
        </w:tc>
        <w:tc>
          <w:tcPr>
            <w:tcW w:w="572" w:type="pct"/>
            <w:shd w:val="clear" w:color="auto" w:fill="auto"/>
            <w:vAlign w:val="center"/>
          </w:tcPr>
          <w:p w14:paraId="0D9195D0"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5" w:type="pct"/>
            <w:shd w:val="clear" w:color="auto" w:fill="auto"/>
            <w:vAlign w:val="center"/>
          </w:tcPr>
          <w:p w14:paraId="0D9195D1"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236785" w:rsidRPr="00236785" w14:paraId="0D9195DA" w14:textId="77777777" w:rsidTr="00236785">
        <w:tc>
          <w:tcPr>
            <w:tcW w:w="200" w:type="pct"/>
            <w:shd w:val="clear" w:color="auto" w:fill="auto"/>
            <w:vAlign w:val="center"/>
          </w:tcPr>
          <w:p w14:paraId="0D9195D3" w14:textId="77777777" w:rsidR="00236785" w:rsidRPr="00236785" w:rsidRDefault="00236785" w:rsidP="00236785">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2</w:t>
            </w:r>
          </w:p>
        </w:tc>
        <w:tc>
          <w:tcPr>
            <w:tcW w:w="1428" w:type="pct"/>
            <w:shd w:val="clear" w:color="auto" w:fill="auto"/>
            <w:vAlign w:val="center"/>
          </w:tcPr>
          <w:p w14:paraId="0D9195D4" w14:textId="77777777" w:rsidR="00236785" w:rsidRPr="00236785" w:rsidRDefault="00236785" w:rsidP="00236785">
            <w:pPr>
              <w:pStyle w:val="Khc0"/>
              <w:tabs>
                <w:tab w:val="left" w:pos="360"/>
              </w:tabs>
              <w:spacing w:after="120" w:line="360" w:lineRule="auto"/>
              <w:ind w:firstLine="0"/>
              <w:rPr>
                <w:rFonts w:ascii="Arial" w:hAnsi="Arial" w:cs="Arial"/>
                <w:color w:val="010000"/>
                <w:sz w:val="20"/>
                <w:szCs w:val="84"/>
              </w:rPr>
            </w:pPr>
            <w:r w:rsidRPr="00236785">
              <w:rPr>
                <w:rFonts w:ascii="Arial" w:hAnsi="Arial" w:cs="Arial"/>
                <w:color w:val="010000"/>
                <w:sz w:val="20"/>
              </w:rPr>
              <w:t>Bui Phan Thanh</w:t>
            </w:r>
          </w:p>
        </w:tc>
        <w:tc>
          <w:tcPr>
            <w:tcW w:w="660" w:type="pct"/>
            <w:shd w:val="clear" w:color="auto" w:fill="auto"/>
            <w:vAlign w:val="center"/>
          </w:tcPr>
          <w:p w14:paraId="0D9195D5" w14:textId="77777777"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Member</w:t>
            </w:r>
          </w:p>
        </w:tc>
        <w:tc>
          <w:tcPr>
            <w:tcW w:w="1108" w:type="pct"/>
            <w:shd w:val="clear" w:color="auto" w:fill="auto"/>
            <w:vAlign w:val="center"/>
          </w:tcPr>
          <w:p w14:paraId="0D9195D6" w14:textId="058E9B8F"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29, 2021</w:t>
            </w:r>
          </w:p>
        </w:tc>
        <w:tc>
          <w:tcPr>
            <w:tcW w:w="597" w:type="pct"/>
            <w:shd w:val="clear" w:color="auto" w:fill="auto"/>
            <w:vAlign w:val="center"/>
          </w:tcPr>
          <w:p w14:paraId="0D9195D7" w14:textId="77777777"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3</w:t>
            </w:r>
          </w:p>
        </w:tc>
        <w:tc>
          <w:tcPr>
            <w:tcW w:w="572" w:type="pct"/>
            <w:shd w:val="clear" w:color="auto" w:fill="auto"/>
            <w:vAlign w:val="center"/>
          </w:tcPr>
          <w:p w14:paraId="0D9195D8" w14:textId="77777777"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5" w:type="pct"/>
            <w:shd w:val="clear" w:color="auto" w:fill="auto"/>
            <w:vAlign w:val="center"/>
          </w:tcPr>
          <w:p w14:paraId="0D9195D9" w14:textId="77777777" w:rsidR="00236785" w:rsidRPr="00236785" w:rsidRDefault="00236785" w:rsidP="00236785">
            <w:pPr>
              <w:tabs>
                <w:tab w:val="left" w:pos="360"/>
              </w:tabs>
              <w:spacing w:after="120" w:line="360" w:lineRule="auto"/>
              <w:rPr>
                <w:rFonts w:ascii="Arial" w:hAnsi="Arial" w:cs="Arial"/>
                <w:color w:val="010000"/>
                <w:sz w:val="20"/>
                <w:szCs w:val="10"/>
              </w:rPr>
            </w:pPr>
          </w:p>
        </w:tc>
      </w:tr>
      <w:tr w:rsidR="00236785" w:rsidRPr="00236785" w14:paraId="0D9195E2" w14:textId="77777777" w:rsidTr="00236785">
        <w:tc>
          <w:tcPr>
            <w:tcW w:w="200" w:type="pct"/>
            <w:shd w:val="clear" w:color="auto" w:fill="auto"/>
            <w:vAlign w:val="center"/>
          </w:tcPr>
          <w:p w14:paraId="0D9195DB" w14:textId="77777777" w:rsidR="00236785" w:rsidRPr="00236785" w:rsidRDefault="00236785" w:rsidP="00236785">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3</w:t>
            </w:r>
          </w:p>
        </w:tc>
        <w:tc>
          <w:tcPr>
            <w:tcW w:w="1428" w:type="pct"/>
            <w:shd w:val="clear" w:color="auto" w:fill="auto"/>
            <w:vAlign w:val="center"/>
          </w:tcPr>
          <w:p w14:paraId="0D9195DC" w14:textId="77777777" w:rsidR="00236785" w:rsidRPr="00236785" w:rsidRDefault="00236785" w:rsidP="00236785">
            <w:pPr>
              <w:pStyle w:val="Khc0"/>
              <w:tabs>
                <w:tab w:val="left" w:pos="360"/>
              </w:tabs>
              <w:spacing w:after="120" w:line="360" w:lineRule="auto"/>
              <w:ind w:firstLine="0"/>
              <w:rPr>
                <w:rFonts w:ascii="Arial" w:hAnsi="Arial" w:cs="Arial"/>
                <w:color w:val="010000"/>
                <w:sz w:val="20"/>
                <w:szCs w:val="84"/>
              </w:rPr>
            </w:pPr>
            <w:r w:rsidRPr="00236785">
              <w:rPr>
                <w:rFonts w:ascii="Arial" w:hAnsi="Arial" w:cs="Arial"/>
                <w:color w:val="010000"/>
                <w:sz w:val="20"/>
              </w:rPr>
              <w:t>Nguyen Anh Lam</w:t>
            </w:r>
          </w:p>
        </w:tc>
        <w:tc>
          <w:tcPr>
            <w:tcW w:w="660" w:type="pct"/>
            <w:shd w:val="clear" w:color="auto" w:fill="auto"/>
            <w:vAlign w:val="center"/>
          </w:tcPr>
          <w:p w14:paraId="0D9195DD" w14:textId="77777777"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Member</w:t>
            </w:r>
          </w:p>
        </w:tc>
        <w:tc>
          <w:tcPr>
            <w:tcW w:w="1108" w:type="pct"/>
            <w:shd w:val="clear" w:color="auto" w:fill="auto"/>
            <w:vAlign w:val="center"/>
          </w:tcPr>
          <w:p w14:paraId="0D9195DE" w14:textId="5498B732"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April 29, 2021</w:t>
            </w:r>
          </w:p>
        </w:tc>
        <w:tc>
          <w:tcPr>
            <w:tcW w:w="597" w:type="pct"/>
            <w:shd w:val="clear" w:color="auto" w:fill="auto"/>
            <w:vAlign w:val="center"/>
          </w:tcPr>
          <w:p w14:paraId="0D9195DF" w14:textId="5EFAAF4A" w:rsidR="00236785" w:rsidRPr="00236785" w:rsidRDefault="00236785" w:rsidP="00236785">
            <w:pPr>
              <w:tabs>
                <w:tab w:val="left" w:pos="360"/>
              </w:tabs>
              <w:spacing w:after="120" w:line="360" w:lineRule="auto"/>
              <w:rPr>
                <w:rFonts w:ascii="Arial" w:hAnsi="Arial" w:cs="Arial"/>
                <w:color w:val="010000"/>
                <w:sz w:val="20"/>
                <w:szCs w:val="10"/>
              </w:rPr>
            </w:pPr>
            <w:r w:rsidRPr="00236785">
              <w:rPr>
                <w:rFonts w:ascii="Arial" w:hAnsi="Arial" w:cs="Arial"/>
                <w:color w:val="010000"/>
                <w:sz w:val="20"/>
              </w:rPr>
              <w:t>3</w:t>
            </w:r>
          </w:p>
        </w:tc>
        <w:tc>
          <w:tcPr>
            <w:tcW w:w="572" w:type="pct"/>
            <w:shd w:val="clear" w:color="auto" w:fill="auto"/>
            <w:vAlign w:val="center"/>
          </w:tcPr>
          <w:p w14:paraId="0D9195E0" w14:textId="77777777" w:rsidR="00236785" w:rsidRPr="00236785" w:rsidRDefault="00236785" w:rsidP="00236785">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100</w:t>
            </w:r>
          </w:p>
        </w:tc>
        <w:tc>
          <w:tcPr>
            <w:tcW w:w="435" w:type="pct"/>
            <w:shd w:val="clear" w:color="auto" w:fill="auto"/>
            <w:vAlign w:val="center"/>
          </w:tcPr>
          <w:p w14:paraId="0D9195E1" w14:textId="77777777" w:rsidR="00236785" w:rsidRPr="00236785" w:rsidRDefault="00236785" w:rsidP="00236785">
            <w:pPr>
              <w:tabs>
                <w:tab w:val="left" w:pos="360"/>
              </w:tabs>
              <w:spacing w:after="120" w:line="360" w:lineRule="auto"/>
              <w:rPr>
                <w:rFonts w:ascii="Arial" w:hAnsi="Arial" w:cs="Arial"/>
                <w:color w:val="010000"/>
                <w:sz w:val="20"/>
                <w:szCs w:val="10"/>
              </w:rPr>
            </w:pPr>
          </w:p>
        </w:tc>
      </w:tr>
    </w:tbl>
    <w:p w14:paraId="0D9195FD" w14:textId="573E9A0E" w:rsidR="00803383" w:rsidRPr="00236785" w:rsidRDefault="006845BF" w:rsidP="003460F3">
      <w:pPr>
        <w:pStyle w:val="Chthchbng0"/>
        <w:numPr>
          <w:ilvl w:val="0"/>
          <w:numId w:val="15"/>
        </w:numPr>
        <w:tabs>
          <w:tab w:val="left" w:pos="360"/>
        </w:tabs>
        <w:spacing w:after="120" w:line="360" w:lineRule="auto"/>
        <w:ind w:left="0" w:firstLine="0"/>
        <w:rPr>
          <w:rFonts w:ascii="Arial" w:hAnsi="Arial" w:cs="Arial"/>
          <w:b w:val="0"/>
          <w:color w:val="010000"/>
          <w:sz w:val="20"/>
        </w:rPr>
      </w:pPr>
      <w:r w:rsidRPr="00236785">
        <w:rPr>
          <w:rFonts w:ascii="Arial" w:hAnsi="Arial" w:cs="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3"/>
        <w:gridCol w:w="2191"/>
        <w:gridCol w:w="1356"/>
        <w:gridCol w:w="2323"/>
        <w:gridCol w:w="2364"/>
      </w:tblGrid>
      <w:tr w:rsidR="00803383" w:rsidRPr="00236785" w14:paraId="0D919603" w14:textId="77777777" w:rsidTr="003460F3">
        <w:tc>
          <w:tcPr>
            <w:tcW w:w="434" w:type="pct"/>
            <w:shd w:val="clear" w:color="auto" w:fill="auto"/>
            <w:vAlign w:val="center"/>
          </w:tcPr>
          <w:p w14:paraId="0D9195FE"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No.</w:t>
            </w:r>
          </w:p>
        </w:tc>
        <w:tc>
          <w:tcPr>
            <w:tcW w:w="1215" w:type="pct"/>
            <w:shd w:val="clear" w:color="auto" w:fill="auto"/>
            <w:vAlign w:val="center"/>
          </w:tcPr>
          <w:p w14:paraId="0D9195FF"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Member of the Executive Board</w:t>
            </w:r>
          </w:p>
        </w:tc>
        <w:tc>
          <w:tcPr>
            <w:tcW w:w="752" w:type="pct"/>
            <w:shd w:val="clear" w:color="auto" w:fill="auto"/>
            <w:vAlign w:val="center"/>
          </w:tcPr>
          <w:p w14:paraId="0D919600"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 of birth</w:t>
            </w:r>
          </w:p>
        </w:tc>
        <w:tc>
          <w:tcPr>
            <w:tcW w:w="1288" w:type="pct"/>
            <w:shd w:val="clear" w:color="auto" w:fill="auto"/>
            <w:vAlign w:val="center"/>
          </w:tcPr>
          <w:p w14:paraId="0D919601"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Professional Qualification</w:t>
            </w:r>
          </w:p>
        </w:tc>
        <w:tc>
          <w:tcPr>
            <w:tcW w:w="1311" w:type="pct"/>
            <w:shd w:val="clear" w:color="auto" w:fill="auto"/>
            <w:vAlign w:val="center"/>
          </w:tcPr>
          <w:p w14:paraId="0D919602"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 of appointment/dismissal as member of the Executive Board</w:t>
            </w:r>
          </w:p>
        </w:tc>
      </w:tr>
      <w:tr w:rsidR="00803383" w:rsidRPr="00236785" w14:paraId="0D919609" w14:textId="77777777" w:rsidTr="003460F3">
        <w:tc>
          <w:tcPr>
            <w:tcW w:w="434" w:type="pct"/>
            <w:shd w:val="clear" w:color="auto" w:fill="auto"/>
            <w:vAlign w:val="center"/>
          </w:tcPr>
          <w:p w14:paraId="0D919604" w14:textId="0DC9E34B" w:rsidR="00803383" w:rsidRPr="00236785" w:rsidRDefault="00692176" w:rsidP="003460F3">
            <w:pPr>
              <w:tabs>
                <w:tab w:val="left" w:pos="360"/>
              </w:tabs>
              <w:spacing w:after="120" w:line="360" w:lineRule="auto"/>
              <w:jc w:val="center"/>
              <w:rPr>
                <w:rFonts w:ascii="Arial" w:hAnsi="Arial" w:cs="Arial"/>
                <w:color w:val="010000"/>
                <w:sz w:val="20"/>
                <w:szCs w:val="10"/>
              </w:rPr>
            </w:pPr>
            <w:r w:rsidRPr="00236785">
              <w:rPr>
                <w:rFonts w:ascii="Arial" w:hAnsi="Arial" w:cs="Arial"/>
                <w:color w:val="010000"/>
                <w:sz w:val="20"/>
              </w:rPr>
              <w:t>I</w:t>
            </w:r>
          </w:p>
        </w:tc>
        <w:tc>
          <w:tcPr>
            <w:tcW w:w="1215" w:type="pct"/>
            <w:shd w:val="clear" w:color="auto" w:fill="auto"/>
            <w:vAlign w:val="center"/>
          </w:tcPr>
          <w:p w14:paraId="0D919605"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The General Manager</w:t>
            </w:r>
          </w:p>
        </w:tc>
        <w:tc>
          <w:tcPr>
            <w:tcW w:w="752" w:type="pct"/>
            <w:shd w:val="clear" w:color="auto" w:fill="auto"/>
            <w:vAlign w:val="center"/>
          </w:tcPr>
          <w:p w14:paraId="0D919606" w14:textId="77777777" w:rsidR="00803383" w:rsidRPr="00236785" w:rsidRDefault="00803383" w:rsidP="003460F3">
            <w:pPr>
              <w:tabs>
                <w:tab w:val="left" w:pos="360"/>
              </w:tabs>
              <w:spacing w:after="120" w:line="360" w:lineRule="auto"/>
              <w:rPr>
                <w:rFonts w:ascii="Arial" w:hAnsi="Arial" w:cs="Arial"/>
                <w:color w:val="010000"/>
                <w:sz w:val="20"/>
                <w:szCs w:val="10"/>
              </w:rPr>
            </w:pPr>
          </w:p>
        </w:tc>
        <w:tc>
          <w:tcPr>
            <w:tcW w:w="1288" w:type="pct"/>
            <w:shd w:val="clear" w:color="auto" w:fill="auto"/>
            <w:vAlign w:val="center"/>
          </w:tcPr>
          <w:p w14:paraId="0D919607" w14:textId="77777777" w:rsidR="00803383" w:rsidRPr="00236785" w:rsidRDefault="00803383" w:rsidP="003460F3">
            <w:pPr>
              <w:tabs>
                <w:tab w:val="left" w:pos="360"/>
              </w:tabs>
              <w:spacing w:after="120" w:line="360" w:lineRule="auto"/>
              <w:rPr>
                <w:rFonts w:ascii="Arial" w:hAnsi="Arial" w:cs="Arial"/>
                <w:color w:val="010000"/>
                <w:sz w:val="20"/>
                <w:szCs w:val="10"/>
              </w:rPr>
            </w:pPr>
          </w:p>
        </w:tc>
        <w:tc>
          <w:tcPr>
            <w:tcW w:w="1311" w:type="pct"/>
            <w:shd w:val="clear" w:color="auto" w:fill="auto"/>
            <w:vAlign w:val="center"/>
          </w:tcPr>
          <w:p w14:paraId="0D919608"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803383" w:rsidRPr="00236785" w14:paraId="0D91960F" w14:textId="77777777" w:rsidTr="003460F3">
        <w:tc>
          <w:tcPr>
            <w:tcW w:w="434" w:type="pct"/>
            <w:shd w:val="clear" w:color="auto" w:fill="auto"/>
            <w:vAlign w:val="center"/>
          </w:tcPr>
          <w:p w14:paraId="0D91960A"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1</w:t>
            </w:r>
          </w:p>
        </w:tc>
        <w:tc>
          <w:tcPr>
            <w:tcW w:w="1215" w:type="pct"/>
            <w:shd w:val="clear" w:color="auto" w:fill="auto"/>
            <w:vAlign w:val="center"/>
          </w:tcPr>
          <w:p w14:paraId="0D91960B"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Nguyen Van But</w:t>
            </w:r>
          </w:p>
        </w:tc>
        <w:tc>
          <w:tcPr>
            <w:tcW w:w="752" w:type="pct"/>
            <w:shd w:val="clear" w:color="auto" w:fill="auto"/>
            <w:vAlign w:val="center"/>
          </w:tcPr>
          <w:p w14:paraId="0D91960C" w14:textId="47BD2A2B"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September </w:t>
            </w:r>
            <w:r w:rsidR="00236785" w:rsidRPr="00236785">
              <w:rPr>
                <w:rFonts w:ascii="Arial" w:hAnsi="Arial" w:cs="Arial"/>
                <w:color w:val="010000"/>
                <w:sz w:val="20"/>
              </w:rPr>
              <w:t>01, 1958</w:t>
            </w:r>
          </w:p>
        </w:tc>
        <w:tc>
          <w:tcPr>
            <w:tcW w:w="1288" w:type="pct"/>
            <w:shd w:val="clear" w:color="auto" w:fill="auto"/>
            <w:vAlign w:val="center"/>
          </w:tcPr>
          <w:p w14:paraId="0D91960D"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Mechanical Engineer</w:t>
            </w:r>
          </w:p>
        </w:tc>
        <w:tc>
          <w:tcPr>
            <w:tcW w:w="1311" w:type="pct"/>
            <w:shd w:val="clear" w:color="auto" w:fill="auto"/>
            <w:vAlign w:val="center"/>
          </w:tcPr>
          <w:p w14:paraId="0D91960E" w14:textId="0919F18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April </w:t>
            </w:r>
            <w:r w:rsidR="00236785" w:rsidRPr="00236785">
              <w:rPr>
                <w:rFonts w:ascii="Arial" w:hAnsi="Arial" w:cs="Arial"/>
                <w:color w:val="010000"/>
                <w:sz w:val="20"/>
              </w:rPr>
              <w:t>29, 2021</w:t>
            </w:r>
          </w:p>
        </w:tc>
      </w:tr>
      <w:tr w:rsidR="00803383" w:rsidRPr="00236785" w14:paraId="0D919615" w14:textId="77777777" w:rsidTr="003460F3">
        <w:tc>
          <w:tcPr>
            <w:tcW w:w="434" w:type="pct"/>
            <w:shd w:val="clear" w:color="auto" w:fill="auto"/>
            <w:vAlign w:val="center"/>
          </w:tcPr>
          <w:p w14:paraId="0D919610"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II</w:t>
            </w:r>
          </w:p>
        </w:tc>
        <w:tc>
          <w:tcPr>
            <w:tcW w:w="1215" w:type="pct"/>
            <w:shd w:val="clear" w:color="auto" w:fill="auto"/>
            <w:vAlign w:val="center"/>
          </w:tcPr>
          <w:p w14:paraId="0D919611" w14:textId="54822E07" w:rsidR="00803383" w:rsidRPr="00236785" w:rsidRDefault="00236785"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 xml:space="preserve">The </w:t>
            </w:r>
            <w:r w:rsidR="006845BF" w:rsidRPr="00236785">
              <w:rPr>
                <w:rFonts w:ascii="Arial" w:hAnsi="Arial" w:cs="Arial"/>
                <w:color w:val="010000"/>
                <w:sz w:val="20"/>
              </w:rPr>
              <w:t>Deputy General Manager</w:t>
            </w:r>
          </w:p>
        </w:tc>
        <w:tc>
          <w:tcPr>
            <w:tcW w:w="752" w:type="pct"/>
            <w:shd w:val="clear" w:color="auto" w:fill="auto"/>
            <w:vAlign w:val="center"/>
          </w:tcPr>
          <w:p w14:paraId="0D919612" w14:textId="77777777" w:rsidR="00803383" w:rsidRPr="00236785" w:rsidRDefault="00803383" w:rsidP="003460F3">
            <w:pPr>
              <w:tabs>
                <w:tab w:val="left" w:pos="360"/>
              </w:tabs>
              <w:spacing w:after="120" w:line="360" w:lineRule="auto"/>
              <w:rPr>
                <w:rFonts w:ascii="Arial" w:hAnsi="Arial" w:cs="Arial"/>
                <w:color w:val="010000"/>
                <w:sz w:val="20"/>
                <w:szCs w:val="10"/>
              </w:rPr>
            </w:pPr>
          </w:p>
        </w:tc>
        <w:tc>
          <w:tcPr>
            <w:tcW w:w="1288" w:type="pct"/>
            <w:shd w:val="clear" w:color="auto" w:fill="auto"/>
            <w:vAlign w:val="center"/>
          </w:tcPr>
          <w:p w14:paraId="0D919613" w14:textId="77777777" w:rsidR="00803383" w:rsidRPr="00236785" w:rsidRDefault="00803383" w:rsidP="003460F3">
            <w:pPr>
              <w:tabs>
                <w:tab w:val="left" w:pos="360"/>
              </w:tabs>
              <w:spacing w:after="120" w:line="360" w:lineRule="auto"/>
              <w:rPr>
                <w:rFonts w:ascii="Arial" w:hAnsi="Arial" w:cs="Arial"/>
                <w:color w:val="010000"/>
                <w:sz w:val="20"/>
                <w:szCs w:val="10"/>
              </w:rPr>
            </w:pPr>
          </w:p>
        </w:tc>
        <w:tc>
          <w:tcPr>
            <w:tcW w:w="1311" w:type="pct"/>
            <w:shd w:val="clear" w:color="auto" w:fill="auto"/>
            <w:vAlign w:val="center"/>
          </w:tcPr>
          <w:p w14:paraId="0D919614" w14:textId="77777777" w:rsidR="00803383" w:rsidRPr="00236785" w:rsidRDefault="00803383" w:rsidP="003460F3">
            <w:pPr>
              <w:tabs>
                <w:tab w:val="left" w:pos="360"/>
              </w:tabs>
              <w:spacing w:after="120" w:line="360" w:lineRule="auto"/>
              <w:rPr>
                <w:rFonts w:ascii="Arial" w:hAnsi="Arial" w:cs="Arial"/>
                <w:color w:val="010000"/>
                <w:sz w:val="20"/>
                <w:szCs w:val="10"/>
              </w:rPr>
            </w:pPr>
          </w:p>
        </w:tc>
      </w:tr>
      <w:tr w:rsidR="00803383" w:rsidRPr="00236785" w14:paraId="0D91961B" w14:textId="77777777" w:rsidTr="003460F3">
        <w:tc>
          <w:tcPr>
            <w:tcW w:w="434" w:type="pct"/>
            <w:shd w:val="clear" w:color="auto" w:fill="auto"/>
            <w:vAlign w:val="center"/>
          </w:tcPr>
          <w:p w14:paraId="0D919616"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bCs/>
                <w:color w:val="010000"/>
                <w:sz w:val="20"/>
              </w:rPr>
              <w:t>1</w:t>
            </w:r>
          </w:p>
        </w:tc>
        <w:tc>
          <w:tcPr>
            <w:tcW w:w="1215" w:type="pct"/>
            <w:shd w:val="clear" w:color="auto" w:fill="auto"/>
            <w:vAlign w:val="center"/>
          </w:tcPr>
          <w:p w14:paraId="0D919617"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Nguyen Cao Son</w:t>
            </w:r>
          </w:p>
        </w:tc>
        <w:tc>
          <w:tcPr>
            <w:tcW w:w="752" w:type="pct"/>
            <w:shd w:val="clear" w:color="auto" w:fill="auto"/>
            <w:vAlign w:val="center"/>
          </w:tcPr>
          <w:p w14:paraId="0D919618" w14:textId="3F079D32"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August 30</w:t>
            </w:r>
            <w:r w:rsidR="003460F3" w:rsidRPr="00236785">
              <w:rPr>
                <w:rFonts w:ascii="Arial" w:hAnsi="Arial" w:cs="Arial"/>
                <w:color w:val="010000"/>
                <w:sz w:val="20"/>
              </w:rPr>
              <w:t>,</w:t>
            </w:r>
            <w:r w:rsidR="00236785" w:rsidRPr="00236785">
              <w:rPr>
                <w:rFonts w:ascii="Arial" w:hAnsi="Arial" w:cs="Arial"/>
                <w:color w:val="010000"/>
                <w:sz w:val="20"/>
              </w:rPr>
              <w:t xml:space="preserve"> </w:t>
            </w:r>
            <w:r w:rsidRPr="00236785">
              <w:rPr>
                <w:rFonts w:ascii="Arial" w:hAnsi="Arial" w:cs="Arial"/>
                <w:color w:val="010000"/>
                <w:sz w:val="20"/>
              </w:rPr>
              <w:t>1982</w:t>
            </w:r>
          </w:p>
        </w:tc>
        <w:tc>
          <w:tcPr>
            <w:tcW w:w="1288" w:type="pct"/>
            <w:shd w:val="clear" w:color="auto" w:fill="auto"/>
            <w:vAlign w:val="center"/>
          </w:tcPr>
          <w:p w14:paraId="0D919619" w14:textId="34FF9990"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Master of Construction of Water Works/Irrigation Engineer</w:t>
            </w:r>
          </w:p>
        </w:tc>
        <w:tc>
          <w:tcPr>
            <w:tcW w:w="1311" w:type="pct"/>
            <w:shd w:val="clear" w:color="auto" w:fill="auto"/>
            <w:vAlign w:val="center"/>
          </w:tcPr>
          <w:p w14:paraId="0D91961A"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August 1, 2020</w:t>
            </w:r>
          </w:p>
        </w:tc>
      </w:tr>
    </w:tbl>
    <w:p w14:paraId="0D91961D" w14:textId="701D5303" w:rsidR="00803383" w:rsidRPr="00236785" w:rsidRDefault="006845BF" w:rsidP="003460F3">
      <w:pPr>
        <w:pStyle w:val="Chthchbng0"/>
        <w:numPr>
          <w:ilvl w:val="0"/>
          <w:numId w:val="15"/>
        </w:numPr>
        <w:tabs>
          <w:tab w:val="left" w:pos="360"/>
        </w:tabs>
        <w:spacing w:after="120" w:line="360" w:lineRule="auto"/>
        <w:ind w:left="0" w:firstLine="0"/>
        <w:rPr>
          <w:rFonts w:ascii="Arial" w:hAnsi="Arial" w:cs="Arial"/>
          <w:b w:val="0"/>
          <w:color w:val="010000"/>
          <w:sz w:val="20"/>
        </w:rPr>
      </w:pPr>
      <w:r w:rsidRPr="00236785">
        <w:rPr>
          <w:rFonts w:ascii="Arial" w:hAnsi="Arial" w:cs="Arial"/>
          <w:b w:val="0"/>
          <w:color w:val="010000"/>
          <w:sz w:val="20"/>
        </w:rPr>
        <w:t>The 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25"/>
        <w:gridCol w:w="2204"/>
        <w:gridCol w:w="2213"/>
        <w:gridCol w:w="2375"/>
      </w:tblGrid>
      <w:tr w:rsidR="00803383" w:rsidRPr="00236785" w14:paraId="0D919623" w14:textId="77777777" w:rsidTr="003460F3">
        <w:tc>
          <w:tcPr>
            <w:tcW w:w="1234" w:type="pct"/>
            <w:shd w:val="clear" w:color="auto" w:fill="auto"/>
            <w:vAlign w:val="center"/>
          </w:tcPr>
          <w:p w14:paraId="0D91961F" w14:textId="14B602F4"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Full name</w:t>
            </w:r>
          </w:p>
        </w:tc>
        <w:tc>
          <w:tcPr>
            <w:tcW w:w="1222" w:type="pct"/>
            <w:shd w:val="clear" w:color="auto" w:fill="auto"/>
            <w:vAlign w:val="center"/>
          </w:tcPr>
          <w:p w14:paraId="0D919620"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Date of birth</w:t>
            </w:r>
          </w:p>
        </w:tc>
        <w:tc>
          <w:tcPr>
            <w:tcW w:w="1227" w:type="pct"/>
            <w:shd w:val="clear" w:color="auto" w:fill="auto"/>
            <w:vAlign w:val="center"/>
          </w:tcPr>
          <w:p w14:paraId="0D919621" w14:textId="77777777" w:rsidR="00803383" w:rsidRPr="00236785" w:rsidRDefault="006845BF" w:rsidP="003460F3">
            <w:pPr>
              <w:pStyle w:val="Khc0"/>
              <w:tabs>
                <w:tab w:val="left" w:pos="360"/>
              </w:tabs>
              <w:spacing w:after="120" w:line="360" w:lineRule="auto"/>
              <w:ind w:firstLine="0"/>
              <w:jc w:val="center"/>
              <w:rPr>
                <w:rFonts w:ascii="Arial" w:hAnsi="Arial" w:cs="Arial"/>
                <w:color w:val="010000"/>
                <w:sz w:val="20"/>
              </w:rPr>
            </w:pPr>
            <w:r w:rsidRPr="00236785">
              <w:rPr>
                <w:rFonts w:ascii="Arial" w:hAnsi="Arial" w:cs="Arial"/>
                <w:color w:val="010000"/>
                <w:sz w:val="20"/>
              </w:rPr>
              <w:t>Professional Qualification</w:t>
            </w:r>
          </w:p>
        </w:tc>
        <w:tc>
          <w:tcPr>
            <w:tcW w:w="1317" w:type="pct"/>
            <w:shd w:val="clear" w:color="auto" w:fill="auto"/>
            <w:vAlign w:val="center"/>
          </w:tcPr>
          <w:p w14:paraId="0D919622" w14:textId="41854292" w:rsidR="00803383" w:rsidRPr="00236785" w:rsidRDefault="006845BF" w:rsidP="003460F3">
            <w:pPr>
              <w:pStyle w:val="Khc0"/>
              <w:tabs>
                <w:tab w:val="left" w:pos="360"/>
                <w:tab w:val="left" w:leader="underscore" w:pos="2240"/>
                <w:tab w:val="left" w:leader="underscore" w:pos="4640"/>
                <w:tab w:val="left" w:leader="underscore" w:pos="7710"/>
                <w:tab w:val="left" w:leader="underscore" w:pos="9490"/>
              </w:tabs>
              <w:spacing w:after="120" w:line="360" w:lineRule="auto"/>
              <w:ind w:firstLine="0"/>
              <w:jc w:val="center"/>
              <w:rPr>
                <w:rFonts w:ascii="Arial" w:hAnsi="Arial" w:cs="Arial"/>
                <w:color w:val="010000"/>
                <w:sz w:val="20"/>
              </w:rPr>
            </w:pPr>
            <w:r w:rsidRPr="00236785">
              <w:rPr>
                <w:rFonts w:ascii="Arial" w:hAnsi="Arial" w:cs="Arial"/>
                <w:color w:val="010000"/>
                <w:sz w:val="20"/>
              </w:rPr>
              <w:t>Appointment/Dismissal date</w:t>
            </w:r>
          </w:p>
        </w:tc>
      </w:tr>
      <w:tr w:rsidR="00803383" w:rsidRPr="00236785" w14:paraId="0D919628" w14:textId="77777777" w:rsidTr="003460F3">
        <w:tc>
          <w:tcPr>
            <w:tcW w:w="1234" w:type="pct"/>
            <w:shd w:val="clear" w:color="auto" w:fill="auto"/>
            <w:vAlign w:val="center"/>
          </w:tcPr>
          <w:p w14:paraId="0D919624"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Dang Quang Hieu</w:t>
            </w:r>
          </w:p>
        </w:tc>
        <w:tc>
          <w:tcPr>
            <w:tcW w:w="1222" w:type="pct"/>
            <w:shd w:val="clear" w:color="auto" w:fill="auto"/>
            <w:vAlign w:val="center"/>
          </w:tcPr>
          <w:p w14:paraId="0D919625" w14:textId="43537599"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February 20</w:t>
            </w:r>
            <w:r w:rsidR="00236785" w:rsidRPr="00236785">
              <w:rPr>
                <w:rFonts w:ascii="Arial" w:hAnsi="Arial" w:cs="Arial"/>
                <w:color w:val="010000"/>
                <w:sz w:val="20"/>
              </w:rPr>
              <w:t>,</w:t>
            </w:r>
            <w:r w:rsidRPr="00236785">
              <w:rPr>
                <w:rFonts w:ascii="Arial" w:hAnsi="Arial" w:cs="Arial"/>
                <w:color w:val="010000"/>
                <w:sz w:val="20"/>
              </w:rPr>
              <w:t xml:space="preserve"> 1984</w:t>
            </w:r>
          </w:p>
        </w:tc>
        <w:tc>
          <w:tcPr>
            <w:tcW w:w="1227" w:type="pct"/>
            <w:shd w:val="clear" w:color="auto" w:fill="auto"/>
            <w:vAlign w:val="center"/>
          </w:tcPr>
          <w:p w14:paraId="0D919626"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Bachelor of Finance</w:t>
            </w:r>
          </w:p>
        </w:tc>
        <w:tc>
          <w:tcPr>
            <w:tcW w:w="1317" w:type="pct"/>
            <w:shd w:val="clear" w:color="auto" w:fill="auto"/>
            <w:vAlign w:val="center"/>
          </w:tcPr>
          <w:p w14:paraId="0D919627" w14:textId="77777777" w:rsidR="00803383" w:rsidRPr="00236785" w:rsidRDefault="006845BF" w:rsidP="003460F3">
            <w:pPr>
              <w:pStyle w:val="Khc0"/>
              <w:tabs>
                <w:tab w:val="left" w:pos="360"/>
              </w:tabs>
              <w:spacing w:after="120" w:line="360" w:lineRule="auto"/>
              <w:ind w:firstLine="0"/>
              <w:rPr>
                <w:rFonts w:ascii="Arial" w:hAnsi="Arial" w:cs="Arial"/>
                <w:color w:val="010000"/>
                <w:sz w:val="20"/>
              </w:rPr>
            </w:pPr>
            <w:r w:rsidRPr="00236785">
              <w:rPr>
                <w:rFonts w:ascii="Arial" w:hAnsi="Arial" w:cs="Arial"/>
                <w:color w:val="010000"/>
                <w:sz w:val="20"/>
              </w:rPr>
              <w:t>July 25, 2016</w:t>
            </w:r>
          </w:p>
        </w:tc>
      </w:tr>
    </w:tbl>
    <w:p w14:paraId="0D91962A" w14:textId="189E24FF" w:rsidR="00803383" w:rsidRPr="00236785" w:rsidRDefault="006845BF" w:rsidP="003460F3">
      <w:pPr>
        <w:pStyle w:val="Vnbnnidung0"/>
        <w:numPr>
          <w:ilvl w:val="0"/>
          <w:numId w:val="15"/>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t>Training on corporate governance:</w:t>
      </w:r>
    </w:p>
    <w:p w14:paraId="0D91962B" w14:textId="77777777" w:rsidR="00803383" w:rsidRPr="00236785" w:rsidRDefault="006845BF" w:rsidP="003460F3">
      <w:pPr>
        <w:pStyle w:val="Vnbnnidung0"/>
        <w:numPr>
          <w:ilvl w:val="0"/>
          <w:numId w:val="15"/>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t>List of affiliated persons of the public Company (in 2023) and transactions between affiliated persons of the Company and the Company itself</w:t>
      </w:r>
    </w:p>
    <w:p w14:paraId="2E1548F7" w14:textId="77777777" w:rsidR="00AC317F" w:rsidRPr="00236785" w:rsidRDefault="006845BF" w:rsidP="003460F3">
      <w:pPr>
        <w:pStyle w:val="Vnbnnidung0"/>
        <w:numPr>
          <w:ilvl w:val="0"/>
          <w:numId w:val="11"/>
        </w:numPr>
        <w:tabs>
          <w:tab w:val="left" w:pos="360"/>
          <w:tab w:val="left" w:pos="630"/>
        </w:tabs>
        <w:spacing w:after="120" w:line="360" w:lineRule="auto"/>
        <w:ind w:firstLine="0"/>
        <w:rPr>
          <w:rFonts w:ascii="Arial" w:hAnsi="Arial" w:cs="Arial"/>
          <w:color w:val="010000"/>
          <w:sz w:val="20"/>
        </w:rPr>
      </w:pPr>
      <w:r w:rsidRPr="00236785">
        <w:rPr>
          <w:rFonts w:ascii="Arial" w:hAnsi="Arial" w:cs="Arial"/>
          <w:color w:val="010000"/>
          <w:sz w:val="20"/>
        </w:rPr>
        <w:t>Transactions between the Company and affiliated persons of the Company; or between the Company and major shareholders, PDMR and affiliated persons of PDMR</w:t>
      </w:r>
    </w:p>
    <w:p w14:paraId="63DB937D" w14:textId="77777777" w:rsidR="00AC317F" w:rsidRPr="00236785" w:rsidRDefault="006845BF" w:rsidP="003460F3">
      <w:pPr>
        <w:pStyle w:val="Vnbnnidung0"/>
        <w:numPr>
          <w:ilvl w:val="0"/>
          <w:numId w:val="11"/>
        </w:numPr>
        <w:tabs>
          <w:tab w:val="left" w:pos="360"/>
          <w:tab w:val="left" w:pos="630"/>
        </w:tabs>
        <w:spacing w:after="120" w:line="360" w:lineRule="auto"/>
        <w:ind w:firstLine="0"/>
        <w:rPr>
          <w:rFonts w:ascii="Arial" w:hAnsi="Arial" w:cs="Arial"/>
          <w:color w:val="010000"/>
          <w:sz w:val="20"/>
        </w:rPr>
      </w:pPr>
      <w:r w:rsidRPr="00236785">
        <w:rPr>
          <w:rFonts w:ascii="Arial" w:hAnsi="Arial" w:cs="Arial"/>
          <w:color w:val="010000"/>
          <w:sz w:val="20"/>
        </w:rPr>
        <w:t xml:space="preserve">Transactions between PDMR of the listed company, affiliated persons of PDMR and subsidiaries controlled by the listed company: </w:t>
      </w:r>
    </w:p>
    <w:p w14:paraId="0D919669" w14:textId="33CCA64A" w:rsidR="00803383" w:rsidRPr="00236785" w:rsidRDefault="006845BF" w:rsidP="003460F3">
      <w:pPr>
        <w:pStyle w:val="Vnbnnidung0"/>
        <w:numPr>
          <w:ilvl w:val="0"/>
          <w:numId w:val="11"/>
        </w:numPr>
        <w:tabs>
          <w:tab w:val="left" w:pos="360"/>
          <w:tab w:val="left" w:pos="630"/>
        </w:tabs>
        <w:spacing w:after="120" w:line="360" w:lineRule="auto"/>
        <w:ind w:firstLine="0"/>
        <w:rPr>
          <w:rFonts w:ascii="Arial" w:hAnsi="Arial" w:cs="Arial"/>
          <w:color w:val="010000"/>
          <w:sz w:val="20"/>
        </w:rPr>
      </w:pPr>
      <w:r w:rsidRPr="00236785">
        <w:rPr>
          <w:rFonts w:ascii="Arial" w:hAnsi="Arial" w:cs="Arial"/>
          <w:color w:val="010000"/>
          <w:sz w:val="20"/>
        </w:rPr>
        <w:t>Transactions between the Company and other entities:</w:t>
      </w:r>
    </w:p>
    <w:p w14:paraId="0338FCF4" w14:textId="77777777" w:rsidR="00AC317F" w:rsidRPr="00236785" w:rsidRDefault="006845BF" w:rsidP="003460F3">
      <w:pPr>
        <w:pStyle w:val="Vnbnnidung0"/>
        <w:numPr>
          <w:ilvl w:val="1"/>
          <w:numId w:val="13"/>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t>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w:t>
      </w:r>
    </w:p>
    <w:p w14:paraId="5AF75AC6" w14:textId="77777777" w:rsidR="00AC317F" w:rsidRPr="00236785" w:rsidRDefault="006845BF" w:rsidP="003460F3">
      <w:pPr>
        <w:pStyle w:val="Vnbnnidung0"/>
        <w:numPr>
          <w:ilvl w:val="1"/>
          <w:numId w:val="13"/>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lastRenderedPageBreak/>
        <w:t>Transactions between the Company and the companies in which affiliated persons of members of the Board of Directors, members of the Supervisory Board and the Executive Manager (General Manager) are members of the Board of Directors, the Executive Manager (General Manager):</w:t>
      </w:r>
    </w:p>
    <w:p w14:paraId="0D91966D" w14:textId="1C3B7671" w:rsidR="00803383" w:rsidRPr="00236785" w:rsidRDefault="006845BF" w:rsidP="003460F3">
      <w:pPr>
        <w:pStyle w:val="Vnbnnidung0"/>
        <w:numPr>
          <w:ilvl w:val="1"/>
          <w:numId w:val="13"/>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t>Other transactions of the Company (if any) that can bring about material or non-material benefits to members of the Board of Directors, members of the Supervisory Board, and the Executive Manager (General Manager).</w:t>
      </w:r>
    </w:p>
    <w:p w14:paraId="0D91966E" w14:textId="39B2DDBB" w:rsidR="00803383" w:rsidRPr="00236785" w:rsidRDefault="006845BF" w:rsidP="003460F3">
      <w:pPr>
        <w:pStyle w:val="Vnbnnidung0"/>
        <w:numPr>
          <w:ilvl w:val="0"/>
          <w:numId w:val="15"/>
        </w:numPr>
        <w:tabs>
          <w:tab w:val="left" w:pos="360"/>
        </w:tabs>
        <w:spacing w:after="120" w:line="360" w:lineRule="auto"/>
        <w:ind w:left="0" w:firstLine="0"/>
        <w:rPr>
          <w:rFonts w:ascii="Arial" w:hAnsi="Arial" w:cs="Arial"/>
          <w:color w:val="010000"/>
          <w:sz w:val="20"/>
        </w:rPr>
      </w:pPr>
      <w:r w:rsidRPr="00236785">
        <w:rPr>
          <w:rFonts w:ascii="Arial" w:hAnsi="Arial" w:cs="Arial"/>
          <w:color w:val="010000"/>
          <w:sz w:val="20"/>
        </w:rPr>
        <w:t>Share transactions of PDMR and affiliated persons of PDMR (2023)</w:t>
      </w:r>
    </w:p>
    <w:p w14:paraId="0D919670" w14:textId="49536212" w:rsidR="00803383" w:rsidRPr="00236785" w:rsidRDefault="006845BF" w:rsidP="003460F3">
      <w:pPr>
        <w:pStyle w:val="Vnbnnidung0"/>
        <w:numPr>
          <w:ilvl w:val="0"/>
          <w:numId w:val="14"/>
        </w:numPr>
        <w:tabs>
          <w:tab w:val="left" w:pos="360"/>
          <w:tab w:val="left" w:pos="630"/>
        </w:tabs>
        <w:spacing w:after="120" w:line="360" w:lineRule="auto"/>
        <w:ind w:left="0" w:firstLine="0"/>
        <w:rPr>
          <w:rFonts w:ascii="Arial" w:hAnsi="Arial" w:cs="Arial"/>
          <w:color w:val="010000"/>
          <w:sz w:val="20"/>
        </w:rPr>
      </w:pPr>
      <w:r w:rsidRPr="00236785">
        <w:rPr>
          <w:rFonts w:ascii="Arial" w:hAnsi="Arial" w:cs="Arial"/>
          <w:color w:val="010000"/>
          <w:sz w:val="20"/>
        </w:rPr>
        <w:t xml:space="preserve"> </w:t>
      </w:r>
      <w:r w:rsidR="00236785" w:rsidRPr="00236785">
        <w:rPr>
          <w:rFonts w:ascii="Arial" w:hAnsi="Arial" w:cs="Arial"/>
          <w:color w:val="010000"/>
          <w:sz w:val="20"/>
        </w:rPr>
        <w:t>T</w:t>
      </w:r>
      <w:r w:rsidRPr="00236785">
        <w:rPr>
          <w:rFonts w:ascii="Arial" w:hAnsi="Arial" w:cs="Arial"/>
          <w:color w:val="010000"/>
          <w:sz w:val="20"/>
        </w:rPr>
        <w:t xml:space="preserve">ransactions of PDMR and affiliated persons of PDMR </w:t>
      </w:r>
      <w:r w:rsidR="00236785" w:rsidRPr="00236785">
        <w:rPr>
          <w:rFonts w:ascii="Arial" w:hAnsi="Arial" w:cs="Arial"/>
          <w:color w:val="010000"/>
          <w:sz w:val="20"/>
        </w:rPr>
        <w:t>on the listed company’s shares</w:t>
      </w:r>
    </w:p>
    <w:p w14:paraId="0D919695" w14:textId="0CC6F3D8" w:rsidR="00803383" w:rsidRPr="00236785" w:rsidRDefault="006845BF" w:rsidP="003460F3">
      <w:pPr>
        <w:pStyle w:val="Chthchbng0"/>
        <w:numPr>
          <w:ilvl w:val="0"/>
          <w:numId w:val="15"/>
        </w:numPr>
        <w:tabs>
          <w:tab w:val="left" w:pos="360"/>
        </w:tabs>
        <w:spacing w:after="120" w:line="360" w:lineRule="auto"/>
        <w:ind w:left="0" w:firstLine="0"/>
        <w:rPr>
          <w:rFonts w:ascii="Arial" w:hAnsi="Arial" w:cs="Arial"/>
          <w:b w:val="0"/>
          <w:color w:val="010000"/>
          <w:sz w:val="20"/>
        </w:rPr>
      </w:pPr>
      <w:r w:rsidRPr="00236785">
        <w:rPr>
          <w:rFonts w:ascii="Arial" w:hAnsi="Arial" w:cs="Arial"/>
          <w:b w:val="0"/>
          <w:color w:val="010000"/>
          <w:sz w:val="20"/>
        </w:rPr>
        <w:t>Other significant issues:</w:t>
      </w:r>
    </w:p>
    <w:sectPr w:rsidR="00803383" w:rsidRPr="00236785" w:rsidSect="003460F3">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A08ED" w14:textId="77777777" w:rsidR="00CE182B" w:rsidRDefault="00CE182B">
      <w:r>
        <w:separator/>
      </w:r>
    </w:p>
  </w:endnote>
  <w:endnote w:type="continuationSeparator" w:id="0">
    <w:p w14:paraId="4FB764B9" w14:textId="77777777" w:rsidR="00CE182B" w:rsidRDefault="00C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6926" w14:textId="77777777" w:rsidR="00CE182B" w:rsidRDefault="00CE182B"/>
  </w:footnote>
  <w:footnote w:type="continuationSeparator" w:id="0">
    <w:p w14:paraId="6C545B8A" w14:textId="77777777" w:rsidR="00CE182B" w:rsidRDefault="00CE18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F6A"/>
    <w:multiLevelType w:val="multilevel"/>
    <w:tmpl w:val="016A8B3C"/>
    <w:lvl w:ilvl="0">
      <w:start w:val="1"/>
      <w:numFmt w:val="lowerLetter"/>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45102"/>
    <w:multiLevelType w:val="hybridMultilevel"/>
    <w:tmpl w:val="BC48C90E"/>
    <w:lvl w:ilvl="0" w:tplc="8F8A4406">
      <w:start w:val="1"/>
      <w:numFmt w:val="decimal"/>
      <w:lvlText w:val="%1."/>
      <w:lvlJc w:val="left"/>
      <w:pPr>
        <w:ind w:left="720" w:hanging="360"/>
      </w:pPr>
      <w:rPr>
        <w:rFonts w:hint="default"/>
        <w:b w:val="0"/>
        <w:i w:val="0"/>
        <w:sz w:val="20"/>
      </w:rPr>
    </w:lvl>
    <w:lvl w:ilvl="1" w:tplc="7C5C608C" w:tentative="1">
      <w:start w:val="1"/>
      <w:numFmt w:val="lowerLetter"/>
      <w:lvlText w:val="%2."/>
      <w:lvlJc w:val="left"/>
      <w:pPr>
        <w:ind w:left="1440" w:hanging="360"/>
      </w:pPr>
      <w:rPr>
        <w:b w:val="0"/>
        <w:i w:val="0"/>
        <w:sz w:val="20"/>
      </w:rPr>
    </w:lvl>
    <w:lvl w:ilvl="2" w:tplc="A4F49408"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D054D"/>
    <w:multiLevelType w:val="multilevel"/>
    <w:tmpl w:val="28908254"/>
    <w:lvl w:ilvl="0">
      <w:start w:val="3"/>
      <w:numFmt w:val="decimal"/>
      <w:lvlText w:val="%1"/>
      <w:lvlJc w:val="left"/>
      <w:pPr>
        <w:ind w:left="360" w:hanging="360"/>
      </w:pPr>
      <w:rPr>
        <w:rFonts w:hint="default"/>
        <w:b w:val="0"/>
        <w:i w:val="0"/>
        <w:sz w:val="20"/>
      </w:rPr>
    </w:lvl>
    <w:lvl w:ilvl="1">
      <w:start w:val="1"/>
      <w:numFmt w:val="decimal"/>
      <w:lvlText w:val="%1.%2"/>
      <w:lvlJc w:val="left"/>
      <w:pPr>
        <w:ind w:left="360" w:hanging="360"/>
      </w:pPr>
      <w:rPr>
        <w:rFonts w:hint="default"/>
        <w:b w:val="0"/>
        <w:i w:val="0"/>
        <w:sz w:val="20"/>
      </w:rPr>
    </w:lvl>
    <w:lvl w:ilvl="2">
      <w:start w:val="1"/>
      <w:numFmt w:val="decimal"/>
      <w:lvlText w:val="%1.%2.%3"/>
      <w:lvlJc w:val="left"/>
      <w:pPr>
        <w:ind w:left="72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6D52E2"/>
    <w:multiLevelType w:val="multilevel"/>
    <w:tmpl w:val="89FCFC2C"/>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24C5C"/>
    <w:multiLevelType w:val="multilevel"/>
    <w:tmpl w:val="C76ADE0C"/>
    <w:lvl w:ilvl="0">
      <w:start w:val="1"/>
      <w:numFmt w:val="bullet"/>
      <w:lvlText w:val="-"/>
      <w:lvlJc w:val="left"/>
      <w:rPr>
        <w:rFonts w:ascii="Arial" w:eastAsia="Times New Roman" w:hAnsi="Arial" w:cs="Arial"/>
        <w:b w:val="0"/>
        <w:bCs w:val="0"/>
        <w:i w:val="0"/>
        <w:iCs w:val="0"/>
        <w:smallCaps w:val="0"/>
        <w:strike w:val="0"/>
        <w:color w:val="5E5E69"/>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47CFB"/>
    <w:multiLevelType w:val="hybridMultilevel"/>
    <w:tmpl w:val="5CB063DC"/>
    <w:lvl w:ilvl="0" w:tplc="B43AC4B4">
      <w:start w:val="1"/>
      <w:numFmt w:val="upperRoman"/>
      <w:lvlText w:val="%1."/>
      <w:lvlJc w:val="left"/>
      <w:pPr>
        <w:ind w:left="720" w:hanging="360"/>
      </w:pPr>
      <w:rPr>
        <w:rFonts w:hint="default"/>
        <w:b w:val="0"/>
        <w:i w:val="0"/>
        <w:sz w:val="20"/>
      </w:rPr>
    </w:lvl>
    <w:lvl w:ilvl="1" w:tplc="D6C4CE5C" w:tentative="1">
      <w:start w:val="1"/>
      <w:numFmt w:val="lowerLetter"/>
      <w:lvlText w:val="%2."/>
      <w:lvlJc w:val="left"/>
      <w:pPr>
        <w:ind w:left="1440" w:hanging="360"/>
      </w:pPr>
      <w:rPr>
        <w:b w:val="0"/>
        <w:i w:val="0"/>
        <w:sz w:val="20"/>
      </w:rPr>
    </w:lvl>
    <w:lvl w:ilvl="2" w:tplc="87BA904C"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A57B3"/>
    <w:multiLevelType w:val="multilevel"/>
    <w:tmpl w:val="49EEC340"/>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1255E"/>
    <w:multiLevelType w:val="multilevel"/>
    <w:tmpl w:val="84B6D0CA"/>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780926"/>
    <w:multiLevelType w:val="multilevel"/>
    <w:tmpl w:val="CD164BB0"/>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F02055"/>
    <w:multiLevelType w:val="multilevel"/>
    <w:tmpl w:val="E9DAE2E2"/>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C227C6"/>
    <w:multiLevelType w:val="multilevel"/>
    <w:tmpl w:val="2AAEC41E"/>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741A4"/>
    <w:multiLevelType w:val="multilevel"/>
    <w:tmpl w:val="DCC03DB8"/>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180DC0"/>
    <w:multiLevelType w:val="multilevel"/>
    <w:tmpl w:val="214EEFAA"/>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E83F2B"/>
    <w:multiLevelType w:val="multilevel"/>
    <w:tmpl w:val="B1FA5CF6"/>
    <w:lvl w:ilvl="0">
      <w:start w:val="1"/>
      <w:numFmt w:val="decimal"/>
      <w:lvlText w:val="%1."/>
      <w:lvlJc w:val="left"/>
      <w:rPr>
        <w:rFonts w:ascii="Arial" w:eastAsia="Times New Roman" w:hAnsi="Arial" w:cs="Arial"/>
        <w:b w:val="0"/>
        <w:bCs/>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A21ACE"/>
    <w:multiLevelType w:val="multilevel"/>
    <w:tmpl w:val="0E4CD66A"/>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9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2"/>
  </w:num>
  <w:num w:numId="4">
    <w:abstractNumId w:val="14"/>
  </w:num>
  <w:num w:numId="5">
    <w:abstractNumId w:val="6"/>
  </w:num>
  <w:num w:numId="6">
    <w:abstractNumId w:val="10"/>
  </w:num>
  <w:num w:numId="7">
    <w:abstractNumId w:val="11"/>
  </w:num>
  <w:num w:numId="8">
    <w:abstractNumId w:val="0"/>
  </w:num>
  <w:num w:numId="9">
    <w:abstractNumId w:val="9"/>
  </w:num>
  <w:num w:numId="10">
    <w:abstractNumId w:val="3"/>
  </w:num>
  <w:num w:numId="11">
    <w:abstractNumId w:val="13"/>
  </w:num>
  <w:num w:numId="12">
    <w:abstractNumId w:val="7"/>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83"/>
    <w:rsid w:val="000270B7"/>
    <w:rsid w:val="00044DD9"/>
    <w:rsid w:val="000C4AD3"/>
    <w:rsid w:val="000D52F0"/>
    <w:rsid w:val="00191A66"/>
    <w:rsid w:val="00236785"/>
    <w:rsid w:val="0029402C"/>
    <w:rsid w:val="00314A9E"/>
    <w:rsid w:val="003460F3"/>
    <w:rsid w:val="00396498"/>
    <w:rsid w:val="003A57C3"/>
    <w:rsid w:val="004D6BAB"/>
    <w:rsid w:val="0064283B"/>
    <w:rsid w:val="00644DFC"/>
    <w:rsid w:val="006845BF"/>
    <w:rsid w:val="00692176"/>
    <w:rsid w:val="007C7FD9"/>
    <w:rsid w:val="00803383"/>
    <w:rsid w:val="008600F7"/>
    <w:rsid w:val="00940E67"/>
    <w:rsid w:val="00993705"/>
    <w:rsid w:val="009A5521"/>
    <w:rsid w:val="009C32C0"/>
    <w:rsid w:val="00A0558D"/>
    <w:rsid w:val="00AC317F"/>
    <w:rsid w:val="00CE182B"/>
    <w:rsid w:val="00D815C4"/>
    <w:rsid w:val="00E45574"/>
    <w:rsid w:val="00F163F6"/>
    <w:rsid w:val="00F3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1951E"/>
  <w15:docId w15:val="{D0602224-504E-4213-9C65-E3139ABF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90"/>
      <w:szCs w:val="90"/>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color w:val="5E5E69"/>
      <w:sz w:val="146"/>
      <w:szCs w:val="146"/>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90"/>
      <w:szCs w:val="9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50"/>
      <w:szCs w:val="5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90"/>
      <w:szCs w:val="90"/>
      <w:u w:val="none"/>
      <w:shd w:val="clear" w:color="auto" w:fill="auto"/>
    </w:rPr>
  </w:style>
  <w:style w:type="character" w:customStyle="1" w:styleId="Tiu2">
    <w:name w:val="Tiêu đề #2_"/>
    <w:basedOn w:val="DefaultParagraphFont"/>
    <w:link w:val="Tiu20"/>
    <w:rPr>
      <w:b/>
      <w:bCs/>
      <w:i/>
      <w:iCs/>
      <w:smallCaps w:val="0"/>
      <w:strike w:val="0"/>
      <w:color w:val="EE647E"/>
      <w:sz w:val="100"/>
      <w:szCs w:val="100"/>
      <w:u w:val="none"/>
      <w:shd w:val="clear" w:color="auto" w:fill="auto"/>
    </w:rPr>
  </w:style>
  <w:style w:type="paragraph" w:customStyle="1" w:styleId="Khc0">
    <w:name w:val="Khác"/>
    <w:basedOn w:val="Normal"/>
    <w:link w:val="Khc"/>
    <w:pPr>
      <w:spacing w:line="271" w:lineRule="auto"/>
      <w:ind w:firstLine="40"/>
    </w:pPr>
    <w:rPr>
      <w:rFonts w:ascii="Times New Roman" w:eastAsia="Times New Roman" w:hAnsi="Times New Roman" w:cs="Times New Roman"/>
      <w:sz w:val="90"/>
      <w:szCs w:val="90"/>
    </w:rPr>
  </w:style>
  <w:style w:type="paragraph" w:customStyle="1" w:styleId="Tiu10">
    <w:name w:val="Tiêu đề #1"/>
    <w:basedOn w:val="Normal"/>
    <w:link w:val="Tiu1"/>
    <w:pPr>
      <w:ind w:firstLine="440"/>
      <w:outlineLvl w:val="0"/>
    </w:pPr>
    <w:rPr>
      <w:rFonts w:ascii="Arial" w:eastAsia="Arial" w:hAnsi="Arial" w:cs="Arial"/>
      <w:color w:val="5E5E69"/>
      <w:sz w:val="146"/>
      <w:szCs w:val="146"/>
    </w:rPr>
  </w:style>
  <w:style w:type="paragraph" w:customStyle="1" w:styleId="Vnbnnidung0">
    <w:name w:val="Văn bản nội dung"/>
    <w:basedOn w:val="Normal"/>
    <w:link w:val="Vnbnnidung"/>
    <w:pPr>
      <w:spacing w:line="271" w:lineRule="auto"/>
      <w:ind w:firstLine="40"/>
    </w:pPr>
    <w:rPr>
      <w:rFonts w:ascii="Times New Roman" w:eastAsia="Times New Roman" w:hAnsi="Times New Roman" w:cs="Times New Roman"/>
      <w:sz w:val="90"/>
      <w:szCs w:val="90"/>
    </w:rPr>
  </w:style>
  <w:style w:type="paragraph" w:customStyle="1" w:styleId="Vnbnnidung20">
    <w:name w:val="Văn bản nội dung (2)"/>
    <w:basedOn w:val="Normal"/>
    <w:link w:val="Vnbnnidung2"/>
    <w:rPr>
      <w:rFonts w:ascii="Arial" w:eastAsia="Arial" w:hAnsi="Arial" w:cs="Arial"/>
      <w:sz w:val="50"/>
      <w:szCs w:val="50"/>
    </w:rPr>
  </w:style>
  <w:style w:type="paragraph" w:customStyle="1" w:styleId="Chthchbng0">
    <w:name w:val="Chú thích bảng"/>
    <w:basedOn w:val="Normal"/>
    <w:link w:val="Chthchbng"/>
    <w:pPr>
      <w:spacing w:line="254" w:lineRule="auto"/>
    </w:pPr>
    <w:rPr>
      <w:rFonts w:ascii="Times New Roman" w:eastAsia="Times New Roman" w:hAnsi="Times New Roman" w:cs="Times New Roman"/>
      <w:b/>
      <w:bCs/>
      <w:sz w:val="90"/>
      <w:szCs w:val="90"/>
    </w:rPr>
  </w:style>
  <w:style w:type="paragraph" w:customStyle="1" w:styleId="Tiu20">
    <w:name w:val="Tiêu đề #2"/>
    <w:basedOn w:val="Normal"/>
    <w:link w:val="Tiu2"/>
    <w:pPr>
      <w:ind w:left="22960"/>
      <w:outlineLvl w:val="1"/>
    </w:pPr>
    <w:rPr>
      <w:b/>
      <w:bCs/>
      <w:i/>
      <w:iCs/>
      <w:color w:val="EE647E"/>
      <w:sz w:val="100"/>
      <w:szCs w:val="100"/>
    </w:rPr>
  </w:style>
  <w:style w:type="table" w:styleId="TableGrid">
    <w:name w:val="Table Grid"/>
    <w:basedOn w:val="TableNormal"/>
    <w:uiPriority w:val="39"/>
    <w:rsid w:val="00644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hcsongda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2024-01-24T03:36:00Z</dcterms:created>
  <dcterms:modified xsi:type="dcterms:W3CDTF">2024-01-24T03:36:00Z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02ebdf32679c666f421bb56847de59edf49cf88d02f616ae3bb7cd74840c42a6</vt:lpwstr>
  </property>
</Properties>
</file>