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0F9B8" w14:textId="6124EC63" w:rsidR="003C3E99" w:rsidRPr="008D0E37" w:rsidRDefault="003C3E99" w:rsidP="00746FB0">
      <w:pPr>
        <w:pStyle w:val="Vnbnnidung0"/>
        <w:tabs>
          <w:tab w:val="left" w:pos="360"/>
          <w:tab w:val="left" w:pos="1117"/>
        </w:tabs>
        <w:spacing w:after="120" w:line="360" w:lineRule="auto"/>
        <w:ind w:firstLine="0"/>
        <w:rPr>
          <w:rFonts w:ascii="Arial" w:hAnsi="Arial" w:cs="Arial"/>
          <w:b/>
          <w:color w:val="010000"/>
          <w:sz w:val="20"/>
        </w:rPr>
      </w:pPr>
      <w:bookmarkStart w:id="0" w:name="_GoBack"/>
      <w:bookmarkEnd w:id="0"/>
      <w:r w:rsidRPr="008D0E37">
        <w:rPr>
          <w:rFonts w:ascii="Arial" w:hAnsi="Arial" w:cs="Arial"/>
          <w:b/>
          <w:color w:val="010000"/>
          <w:sz w:val="20"/>
        </w:rPr>
        <w:t>TCK: Annual Corporate Governance Report 2023</w:t>
      </w:r>
    </w:p>
    <w:p w14:paraId="732949C3" w14:textId="35DC6258" w:rsidR="003C3E99" w:rsidRPr="008D0E37" w:rsidRDefault="003C3E99" w:rsidP="00746FB0">
      <w:pPr>
        <w:pStyle w:val="Vnbnnidung0"/>
        <w:tabs>
          <w:tab w:val="left" w:pos="360"/>
          <w:tab w:val="left" w:pos="1117"/>
        </w:tabs>
        <w:spacing w:after="120" w:line="360" w:lineRule="auto"/>
        <w:ind w:firstLine="0"/>
        <w:rPr>
          <w:rFonts w:ascii="Arial" w:hAnsi="Arial" w:cs="Arial"/>
          <w:color w:val="010000"/>
          <w:sz w:val="20"/>
        </w:rPr>
      </w:pPr>
      <w:r w:rsidRPr="008D0E37">
        <w:rPr>
          <w:rFonts w:ascii="Arial" w:hAnsi="Arial" w:cs="Arial"/>
          <w:color w:val="010000"/>
          <w:sz w:val="20"/>
        </w:rPr>
        <w:t>On January 18, 2024,</w:t>
      </w:r>
      <w:r w:rsidR="00746FB0" w:rsidRPr="008D0E37">
        <w:rPr>
          <w:rFonts w:ascii="Arial" w:hAnsi="Arial" w:cs="Arial"/>
          <w:color w:val="010000"/>
          <w:sz w:val="20"/>
        </w:rPr>
        <w:t xml:space="preserve"> </w:t>
      </w:r>
      <w:r w:rsidRPr="008D0E37">
        <w:rPr>
          <w:rFonts w:ascii="Arial" w:hAnsi="Arial" w:cs="Arial"/>
          <w:color w:val="010000"/>
          <w:sz w:val="20"/>
        </w:rPr>
        <w:t xml:space="preserve">Construction Machinery Corporation - JSC announced Report No. 13/BC-COMA on </w:t>
      </w:r>
      <w:r w:rsidR="001804AB" w:rsidRPr="008D0E37">
        <w:rPr>
          <w:rFonts w:ascii="Arial" w:hAnsi="Arial" w:cs="Arial"/>
          <w:color w:val="010000"/>
          <w:sz w:val="20"/>
        </w:rPr>
        <w:t>C</w:t>
      </w:r>
      <w:r w:rsidRPr="008D0E37">
        <w:rPr>
          <w:rFonts w:ascii="Arial" w:hAnsi="Arial" w:cs="Arial"/>
          <w:color w:val="010000"/>
          <w:sz w:val="20"/>
        </w:rPr>
        <w:t xml:space="preserve">orporate </w:t>
      </w:r>
      <w:r w:rsidR="001804AB" w:rsidRPr="008D0E37">
        <w:rPr>
          <w:rFonts w:ascii="Arial" w:hAnsi="Arial" w:cs="Arial"/>
          <w:color w:val="010000"/>
          <w:sz w:val="20"/>
        </w:rPr>
        <w:t>G</w:t>
      </w:r>
      <w:r w:rsidRPr="008D0E37">
        <w:rPr>
          <w:rFonts w:ascii="Arial" w:hAnsi="Arial" w:cs="Arial"/>
          <w:color w:val="010000"/>
          <w:sz w:val="20"/>
        </w:rPr>
        <w:t>overnance 2023</w:t>
      </w:r>
      <w:r w:rsidR="001804AB" w:rsidRPr="008D0E37">
        <w:rPr>
          <w:rFonts w:ascii="Arial" w:hAnsi="Arial" w:cs="Arial"/>
          <w:color w:val="010000"/>
          <w:sz w:val="20"/>
        </w:rPr>
        <w:t xml:space="preserve"> </w:t>
      </w:r>
      <w:r w:rsidRPr="008D0E37">
        <w:rPr>
          <w:rFonts w:ascii="Arial" w:hAnsi="Arial" w:cs="Arial"/>
          <w:color w:val="010000"/>
          <w:sz w:val="20"/>
        </w:rPr>
        <w:t>as follows:</w:t>
      </w:r>
    </w:p>
    <w:p w14:paraId="600C47F2" w14:textId="6C0411BC" w:rsidR="00B42590" w:rsidRPr="008D0E37" w:rsidRDefault="00CB2D50" w:rsidP="00746FB0">
      <w:pPr>
        <w:pStyle w:val="Vnbnnidung0"/>
        <w:numPr>
          <w:ilvl w:val="0"/>
          <w:numId w:val="1"/>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Name of company: Construction Machinery Corporation - JSC</w:t>
      </w:r>
    </w:p>
    <w:p w14:paraId="600C47F3" w14:textId="570BC85D" w:rsidR="00B42590" w:rsidRPr="008D0E37" w:rsidRDefault="00CB2D50" w:rsidP="00746FB0">
      <w:pPr>
        <w:pStyle w:val="Vnbnnidung0"/>
        <w:numPr>
          <w:ilvl w:val="0"/>
          <w:numId w:val="1"/>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Head office address: No. 125D Minh Khai Street, Minh Khai Ward, Hai Ba Trung District, Hanoi</w:t>
      </w:r>
    </w:p>
    <w:p w14:paraId="600C47F4" w14:textId="771D1F71" w:rsidR="00B42590" w:rsidRPr="008D0E37" w:rsidRDefault="00CB2D50" w:rsidP="00746FB0">
      <w:pPr>
        <w:pStyle w:val="Vnbnnidung0"/>
        <w:numPr>
          <w:ilvl w:val="0"/>
          <w:numId w:val="1"/>
        </w:numPr>
        <w:tabs>
          <w:tab w:val="left" w:pos="360"/>
          <w:tab w:val="left" w:pos="630"/>
          <w:tab w:val="left" w:pos="5126"/>
        </w:tabs>
        <w:spacing w:after="120" w:line="360" w:lineRule="auto"/>
        <w:ind w:firstLine="0"/>
        <w:rPr>
          <w:rFonts w:ascii="Arial" w:hAnsi="Arial" w:cs="Arial"/>
          <w:color w:val="010000"/>
          <w:sz w:val="20"/>
        </w:rPr>
      </w:pPr>
      <w:r w:rsidRPr="008D0E37">
        <w:rPr>
          <w:rFonts w:ascii="Arial" w:hAnsi="Arial" w:cs="Arial"/>
          <w:color w:val="010000"/>
          <w:sz w:val="20"/>
        </w:rPr>
        <w:t>Tel: 0243 8631122</w:t>
      </w:r>
      <w:r w:rsidRPr="008D0E37">
        <w:rPr>
          <w:rFonts w:ascii="Arial" w:hAnsi="Arial" w:cs="Arial"/>
          <w:color w:val="010000"/>
          <w:sz w:val="20"/>
        </w:rPr>
        <w:tab/>
        <w:t>Fax: 0243 8631216</w:t>
      </w:r>
    </w:p>
    <w:p w14:paraId="600C47F5" w14:textId="77777777" w:rsidR="00B42590" w:rsidRPr="008D0E37" w:rsidRDefault="00CB2D50" w:rsidP="00746FB0">
      <w:pPr>
        <w:pStyle w:val="Vnbnnidung0"/>
        <w:numPr>
          <w:ilvl w:val="0"/>
          <w:numId w:val="1"/>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Charter capital: VND 238,500,000,000</w:t>
      </w:r>
    </w:p>
    <w:p w14:paraId="600C47F6" w14:textId="77777777" w:rsidR="00B42590" w:rsidRPr="008D0E37" w:rsidRDefault="00CB2D50" w:rsidP="00746FB0">
      <w:pPr>
        <w:pStyle w:val="Vnbnnidung0"/>
        <w:numPr>
          <w:ilvl w:val="0"/>
          <w:numId w:val="1"/>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Securities code: TCK</w:t>
      </w:r>
    </w:p>
    <w:p w14:paraId="600C47F7" w14:textId="77777777" w:rsidR="00B42590" w:rsidRPr="008D0E37" w:rsidRDefault="00CB2D50" w:rsidP="00746FB0">
      <w:pPr>
        <w:pStyle w:val="Vnbnnidung0"/>
        <w:numPr>
          <w:ilvl w:val="0"/>
          <w:numId w:val="1"/>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Corporate governance model: The General Meeting of Shareholders, the Board of Directors, the Supervisory Board, and the General Manager.</w:t>
      </w:r>
    </w:p>
    <w:p w14:paraId="600C47F8" w14:textId="49ADE766" w:rsidR="00B42590" w:rsidRPr="008D0E37" w:rsidRDefault="00772DC5" w:rsidP="00746FB0">
      <w:pPr>
        <w:pStyle w:val="Vnbnnidung0"/>
        <w:numPr>
          <w:ilvl w:val="0"/>
          <w:numId w:val="1"/>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Internal audit execution: Unimplemented.</w:t>
      </w:r>
    </w:p>
    <w:p w14:paraId="600C47F9" w14:textId="77777777" w:rsidR="00B42590" w:rsidRPr="008D0E37" w:rsidRDefault="00CB2D50" w:rsidP="00746FB0">
      <w:pPr>
        <w:pStyle w:val="Vnbnnidung0"/>
        <w:numPr>
          <w:ilvl w:val="0"/>
          <w:numId w:val="9"/>
        </w:numPr>
        <w:tabs>
          <w:tab w:val="left" w:pos="360"/>
          <w:tab w:val="left" w:pos="630"/>
        </w:tabs>
        <w:spacing w:after="120" w:line="360" w:lineRule="auto"/>
        <w:ind w:firstLine="0"/>
        <w:rPr>
          <w:rFonts w:ascii="Arial" w:hAnsi="Arial" w:cs="Arial"/>
          <w:color w:val="010000"/>
          <w:sz w:val="20"/>
          <w:szCs w:val="26"/>
        </w:rPr>
      </w:pPr>
      <w:r w:rsidRPr="008D0E37">
        <w:rPr>
          <w:rFonts w:ascii="Arial" w:hAnsi="Arial" w:cs="Arial"/>
          <w:color w:val="010000"/>
          <w:sz w:val="20"/>
        </w:rPr>
        <w:t>Activities of the General Meeting of Shareholders: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8"/>
        <w:gridCol w:w="1621"/>
        <w:gridCol w:w="1252"/>
        <w:gridCol w:w="5446"/>
      </w:tblGrid>
      <w:tr w:rsidR="00B42590" w:rsidRPr="008D0E37" w14:paraId="600C47FE" w14:textId="77777777" w:rsidTr="00746FB0">
        <w:tc>
          <w:tcPr>
            <w:tcW w:w="387" w:type="pct"/>
            <w:shd w:val="clear" w:color="auto" w:fill="auto"/>
            <w:vAlign w:val="center"/>
          </w:tcPr>
          <w:p w14:paraId="600C47FA" w14:textId="77777777"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No.</w:t>
            </w:r>
          </w:p>
        </w:tc>
        <w:tc>
          <w:tcPr>
            <w:tcW w:w="899" w:type="pct"/>
            <w:shd w:val="clear" w:color="auto" w:fill="auto"/>
            <w:vAlign w:val="center"/>
          </w:tcPr>
          <w:p w14:paraId="600C47FB" w14:textId="5219A90E"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General Mandate/Decision No.</w:t>
            </w:r>
          </w:p>
        </w:tc>
        <w:tc>
          <w:tcPr>
            <w:tcW w:w="694" w:type="pct"/>
            <w:shd w:val="clear" w:color="auto" w:fill="auto"/>
            <w:vAlign w:val="center"/>
          </w:tcPr>
          <w:p w14:paraId="600C47FC" w14:textId="77777777"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Date</w:t>
            </w:r>
          </w:p>
        </w:tc>
        <w:tc>
          <w:tcPr>
            <w:tcW w:w="3020" w:type="pct"/>
            <w:shd w:val="clear" w:color="auto" w:fill="auto"/>
            <w:vAlign w:val="center"/>
          </w:tcPr>
          <w:p w14:paraId="600C47FD" w14:textId="77777777"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Content</w:t>
            </w:r>
          </w:p>
        </w:tc>
      </w:tr>
      <w:tr w:rsidR="00B42590" w:rsidRPr="008D0E37" w14:paraId="600C4806" w14:textId="77777777" w:rsidTr="00746FB0">
        <w:tc>
          <w:tcPr>
            <w:tcW w:w="387" w:type="pct"/>
            <w:shd w:val="clear" w:color="auto" w:fill="auto"/>
            <w:vAlign w:val="center"/>
          </w:tcPr>
          <w:p w14:paraId="600C47FF"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w:t>
            </w:r>
          </w:p>
        </w:tc>
        <w:tc>
          <w:tcPr>
            <w:tcW w:w="899" w:type="pct"/>
            <w:shd w:val="clear" w:color="auto" w:fill="auto"/>
            <w:vAlign w:val="center"/>
          </w:tcPr>
          <w:p w14:paraId="600C4800"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31/NQ-DHDCD</w:t>
            </w:r>
          </w:p>
        </w:tc>
        <w:tc>
          <w:tcPr>
            <w:tcW w:w="694" w:type="pct"/>
            <w:shd w:val="clear" w:color="auto" w:fill="auto"/>
            <w:vAlign w:val="center"/>
          </w:tcPr>
          <w:p w14:paraId="600C4801"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2023</w:t>
            </w:r>
          </w:p>
        </w:tc>
        <w:tc>
          <w:tcPr>
            <w:tcW w:w="3020" w:type="pct"/>
            <w:shd w:val="clear" w:color="auto" w:fill="auto"/>
            <w:vAlign w:val="center"/>
          </w:tcPr>
          <w:p w14:paraId="600C4805" w14:textId="164F7AD0" w:rsidR="00FE38BD" w:rsidRPr="008D0E37" w:rsidRDefault="0049202D" w:rsidP="00746FB0">
            <w:pPr>
              <w:pStyle w:val="Khc0"/>
              <w:tabs>
                <w:tab w:val="left" w:pos="355"/>
              </w:tabs>
              <w:spacing w:after="120" w:line="360" w:lineRule="auto"/>
              <w:rPr>
                <w:rFonts w:ascii="Arial" w:hAnsi="Arial" w:cs="Arial"/>
                <w:color w:val="010000"/>
                <w:sz w:val="20"/>
              </w:rPr>
            </w:pPr>
            <w:r w:rsidRPr="008D0E37">
              <w:rPr>
                <w:rFonts w:ascii="Arial" w:hAnsi="Arial" w:cs="Arial"/>
                <w:color w:val="010000"/>
                <w:sz w:val="20"/>
              </w:rPr>
              <w:t>Annual General Mandate 2023</w:t>
            </w:r>
          </w:p>
        </w:tc>
      </w:tr>
    </w:tbl>
    <w:p w14:paraId="600C4812" w14:textId="6C310782" w:rsidR="00B42590" w:rsidRPr="008D0E37" w:rsidRDefault="00CB2D50" w:rsidP="00746FB0">
      <w:pPr>
        <w:pStyle w:val="Chthchbng0"/>
        <w:numPr>
          <w:ilvl w:val="0"/>
          <w:numId w:val="9"/>
        </w:numPr>
        <w:tabs>
          <w:tab w:val="left" w:pos="360"/>
        </w:tabs>
        <w:spacing w:after="120" w:line="360" w:lineRule="auto"/>
        <w:rPr>
          <w:rFonts w:ascii="Arial" w:hAnsi="Arial" w:cs="Arial"/>
          <w:color w:val="010000"/>
          <w:sz w:val="20"/>
          <w:szCs w:val="26"/>
        </w:rPr>
      </w:pPr>
      <w:r w:rsidRPr="008D0E37">
        <w:rPr>
          <w:rFonts w:ascii="Arial" w:hAnsi="Arial" w:cs="Arial"/>
          <w:color w:val="010000"/>
          <w:sz w:val="20"/>
        </w:rPr>
        <w:t>The Board of Directors:</w:t>
      </w:r>
    </w:p>
    <w:p w14:paraId="600C4813" w14:textId="291C92F2" w:rsidR="00B42590" w:rsidRPr="008D0E37" w:rsidRDefault="00CB2D50" w:rsidP="00746FB0">
      <w:pPr>
        <w:pStyle w:val="Chthchbng0"/>
        <w:numPr>
          <w:ilvl w:val="0"/>
          <w:numId w:val="10"/>
        </w:numPr>
        <w:tabs>
          <w:tab w:val="left" w:pos="360"/>
        </w:tabs>
        <w:spacing w:after="120" w:line="360" w:lineRule="auto"/>
        <w:ind w:left="0" w:firstLine="0"/>
        <w:rPr>
          <w:rFonts w:ascii="Arial" w:hAnsi="Arial" w:cs="Arial"/>
          <w:color w:val="010000"/>
          <w:sz w:val="20"/>
        </w:rPr>
      </w:pPr>
      <w:r w:rsidRPr="008D0E37">
        <w:rPr>
          <w:rFonts w:ascii="Arial" w:hAnsi="Arial" w:cs="Arial"/>
          <w:color w:val="010000"/>
          <w:sz w:val="2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6"/>
        <w:gridCol w:w="3208"/>
        <w:gridCol w:w="1982"/>
        <w:gridCol w:w="1598"/>
        <w:gridCol w:w="1583"/>
      </w:tblGrid>
      <w:tr w:rsidR="00B42590" w:rsidRPr="008D0E37" w14:paraId="600C4818" w14:textId="77777777" w:rsidTr="001804AB">
        <w:tc>
          <w:tcPr>
            <w:tcW w:w="358" w:type="pct"/>
            <w:vMerge w:val="restart"/>
            <w:shd w:val="clear" w:color="auto" w:fill="auto"/>
            <w:vAlign w:val="center"/>
          </w:tcPr>
          <w:p w14:paraId="600C4814" w14:textId="77777777"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No.</w:t>
            </w:r>
          </w:p>
        </w:tc>
        <w:tc>
          <w:tcPr>
            <w:tcW w:w="1779" w:type="pct"/>
            <w:vMerge w:val="restart"/>
            <w:shd w:val="clear" w:color="auto" w:fill="auto"/>
            <w:vAlign w:val="center"/>
          </w:tcPr>
          <w:p w14:paraId="600C4815" w14:textId="77777777"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Member of the Board of Directors</w:t>
            </w:r>
          </w:p>
        </w:tc>
        <w:tc>
          <w:tcPr>
            <w:tcW w:w="1099" w:type="pct"/>
            <w:vMerge w:val="restart"/>
            <w:shd w:val="clear" w:color="auto" w:fill="auto"/>
            <w:vAlign w:val="center"/>
          </w:tcPr>
          <w:p w14:paraId="600C4816" w14:textId="77777777"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Position</w:t>
            </w:r>
          </w:p>
        </w:tc>
        <w:tc>
          <w:tcPr>
            <w:tcW w:w="1764" w:type="pct"/>
            <w:gridSpan w:val="2"/>
            <w:shd w:val="clear" w:color="auto" w:fill="auto"/>
            <w:vAlign w:val="center"/>
          </w:tcPr>
          <w:p w14:paraId="600C4817" w14:textId="77777777"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Date of appointment/dismissal as member of the Audit Committee/Internal Audit Committee</w:t>
            </w:r>
          </w:p>
        </w:tc>
      </w:tr>
      <w:tr w:rsidR="00B42590" w:rsidRPr="008D0E37" w14:paraId="600C481F" w14:textId="77777777" w:rsidTr="001804AB">
        <w:tc>
          <w:tcPr>
            <w:tcW w:w="358" w:type="pct"/>
            <w:vMerge/>
            <w:shd w:val="clear" w:color="auto" w:fill="auto"/>
            <w:vAlign w:val="center"/>
          </w:tcPr>
          <w:p w14:paraId="600C4819" w14:textId="77777777" w:rsidR="00B42590" w:rsidRPr="008D0E37" w:rsidRDefault="00B42590" w:rsidP="00746FB0">
            <w:pPr>
              <w:tabs>
                <w:tab w:val="left" w:pos="360"/>
              </w:tabs>
              <w:spacing w:after="120" w:line="360" w:lineRule="auto"/>
              <w:rPr>
                <w:rFonts w:ascii="Arial" w:hAnsi="Arial" w:cs="Arial"/>
                <w:color w:val="010000"/>
                <w:sz w:val="20"/>
              </w:rPr>
            </w:pPr>
          </w:p>
        </w:tc>
        <w:tc>
          <w:tcPr>
            <w:tcW w:w="1779" w:type="pct"/>
            <w:vMerge/>
            <w:shd w:val="clear" w:color="auto" w:fill="auto"/>
            <w:vAlign w:val="center"/>
          </w:tcPr>
          <w:p w14:paraId="600C481A" w14:textId="77777777" w:rsidR="00B42590" w:rsidRPr="008D0E37" w:rsidRDefault="00B42590" w:rsidP="00746FB0">
            <w:pPr>
              <w:tabs>
                <w:tab w:val="left" w:pos="360"/>
              </w:tabs>
              <w:spacing w:after="120" w:line="360" w:lineRule="auto"/>
              <w:rPr>
                <w:rFonts w:ascii="Arial" w:hAnsi="Arial" w:cs="Arial"/>
                <w:color w:val="010000"/>
                <w:sz w:val="20"/>
              </w:rPr>
            </w:pPr>
          </w:p>
        </w:tc>
        <w:tc>
          <w:tcPr>
            <w:tcW w:w="1099" w:type="pct"/>
            <w:vMerge/>
            <w:shd w:val="clear" w:color="auto" w:fill="auto"/>
            <w:vAlign w:val="center"/>
          </w:tcPr>
          <w:p w14:paraId="600C481B" w14:textId="77777777" w:rsidR="00B42590" w:rsidRPr="008D0E37" w:rsidRDefault="00B42590" w:rsidP="00746FB0">
            <w:pPr>
              <w:tabs>
                <w:tab w:val="left" w:pos="360"/>
              </w:tabs>
              <w:spacing w:after="120" w:line="360" w:lineRule="auto"/>
              <w:rPr>
                <w:rFonts w:ascii="Arial" w:hAnsi="Arial" w:cs="Arial"/>
                <w:color w:val="010000"/>
                <w:sz w:val="20"/>
              </w:rPr>
            </w:pPr>
          </w:p>
        </w:tc>
        <w:tc>
          <w:tcPr>
            <w:tcW w:w="886" w:type="pct"/>
            <w:shd w:val="clear" w:color="auto" w:fill="auto"/>
            <w:vAlign w:val="center"/>
          </w:tcPr>
          <w:p w14:paraId="600C481C" w14:textId="77777777"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Appointment date</w:t>
            </w:r>
          </w:p>
        </w:tc>
        <w:tc>
          <w:tcPr>
            <w:tcW w:w="878" w:type="pct"/>
            <w:shd w:val="clear" w:color="auto" w:fill="auto"/>
            <w:vAlign w:val="center"/>
          </w:tcPr>
          <w:p w14:paraId="600C481E" w14:textId="24346538" w:rsidR="00B42590" w:rsidRPr="008D0E37" w:rsidRDefault="00CB2D50" w:rsidP="00746FB0">
            <w:pPr>
              <w:pStyle w:val="Khc0"/>
              <w:tabs>
                <w:tab w:val="left" w:pos="360"/>
              </w:tabs>
              <w:spacing w:after="120" w:line="360" w:lineRule="auto"/>
              <w:rPr>
                <w:rFonts w:ascii="Arial" w:hAnsi="Arial" w:cs="Arial"/>
                <w:color w:val="010000"/>
                <w:sz w:val="20"/>
                <w:szCs w:val="26"/>
              </w:rPr>
            </w:pPr>
            <w:r w:rsidRPr="008D0E37">
              <w:rPr>
                <w:rFonts w:ascii="Arial" w:hAnsi="Arial" w:cs="Arial"/>
                <w:color w:val="010000"/>
                <w:sz w:val="20"/>
              </w:rPr>
              <w:t>Dismissal date</w:t>
            </w:r>
          </w:p>
        </w:tc>
      </w:tr>
      <w:tr w:rsidR="00B42590" w:rsidRPr="008D0E37" w14:paraId="600C4825" w14:textId="77777777" w:rsidTr="001804AB">
        <w:tc>
          <w:tcPr>
            <w:tcW w:w="358" w:type="pct"/>
            <w:shd w:val="clear" w:color="auto" w:fill="auto"/>
            <w:vAlign w:val="center"/>
          </w:tcPr>
          <w:p w14:paraId="600C4820"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w:t>
            </w:r>
          </w:p>
        </w:tc>
        <w:tc>
          <w:tcPr>
            <w:tcW w:w="1779" w:type="pct"/>
            <w:shd w:val="clear" w:color="auto" w:fill="auto"/>
            <w:vAlign w:val="center"/>
          </w:tcPr>
          <w:p w14:paraId="600C4821"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Mr. Trinh Nam Hai</w:t>
            </w:r>
          </w:p>
        </w:tc>
        <w:tc>
          <w:tcPr>
            <w:tcW w:w="1099" w:type="pct"/>
            <w:shd w:val="clear" w:color="auto" w:fill="auto"/>
            <w:vAlign w:val="center"/>
          </w:tcPr>
          <w:p w14:paraId="600C4822"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Chair of the Board of Directors</w:t>
            </w:r>
          </w:p>
        </w:tc>
        <w:tc>
          <w:tcPr>
            <w:tcW w:w="886" w:type="pct"/>
            <w:shd w:val="clear" w:color="auto" w:fill="auto"/>
            <w:vAlign w:val="center"/>
          </w:tcPr>
          <w:p w14:paraId="600C4823"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2021</w:t>
            </w:r>
          </w:p>
        </w:tc>
        <w:tc>
          <w:tcPr>
            <w:tcW w:w="878" w:type="pct"/>
            <w:shd w:val="clear" w:color="auto" w:fill="auto"/>
            <w:vAlign w:val="center"/>
          </w:tcPr>
          <w:p w14:paraId="600C4824" w14:textId="77777777" w:rsidR="00B42590" w:rsidRPr="008D0E37" w:rsidRDefault="00B42590" w:rsidP="00746FB0">
            <w:pPr>
              <w:tabs>
                <w:tab w:val="left" w:pos="360"/>
              </w:tabs>
              <w:spacing w:after="120" w:line="360" w:lineRule="auto"/>
              <w:rPr>
                <w:rFonts w:ascii="Arial" w:hAnsi="Arial" w:cs="Arial"/>
                <w:color w:val="010000"/>
                <w:sz w:val="20"/>
                <w:szCs w:val="10"/>
              </w:rPr>
            </w:pPr>
          </w:p>
        </w:tc>
      </w:tr>
      <w:tr w:rsidR="00B42590" w:rsidRPr="008D0E37" w14:paraId="600C482B" w14:textId="77777777" w:rsidTr="001804AB">
        <w:tc>
          <w:tcPr>
            <w:tcW w:w="358" w:type="pct"/>
            <w:shd w:val="clear" w:color="auto" w:fill="auto"/>
            <w:vAlign w:val="center"/>
          </w:tcPr>
          <w:p w14:paraId="600C4826"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w:t>
            </w:r>
          </w:p>
        </w:tc>
        <w:tc>
          <w:tcPr>
            <w:tcW w:w="1779" w:type="pct"/>
            <w:shd w:val="clear" w:color="auto" w:fill="auto"/>
            <w:vAlign w:val="center"/>
          </w:tcPr>
          <w:p w14:paraId="600C4827"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Mr. Dao Duc Tho</w:t>
            </w:r>
          </w:p>
        </w:tc>
        <w:tc>
          <w:tcPr>
            <w:tcW w:w="1099" w:type="pct"/>
            <w:shd w:val="clear" w:color="auto" w:fill="auto"/>
            <w:vAlign w:val="center"/>
          </w:tcPr>
          <w:p w14:paraId="600C4828" w14:textId="5087689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Member of the Board of Directors</w:t>
            </w:r>
          </w:p>
        </w:tc>
        <w:tc>
          <w:tcPr>
            <w:tcW w:w="886" w:type="pct"/>
            <w:shd w:val="clear" w:color="auto" w:fill="auto"/>
            <w:vAlign w:val="center"/>
          </w:tcPr>
          <w:p w14:paraId="600C4829"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2021</w:t>
            </w:r>
          </w:p>
        </w:tc>
        <w:tc>
          <w:tcPr>
            <w:tcW w:w="878" w:type="pct"/>
            <w:shd w:val="clear" w:color="auto" w:fill="auto"/>
            <w:vAlign w:val="center"/>
          </w:tcPr>
          <w:p w14:paraId="600C482A" w14:textId="77777777" w:rsidR="00B42590" w:rsidRPr="008D0E37" w:rsidRDefault="00B42590" w:rsidP="00746FB0">
            <w:pPr>
              <w:tabs>
                <w:tab w:val="left" w:pos="360"/>
              </w:tabs>
              <w:spacing w:after="120" w:line="360" w:lineRule="auto"/>
              <w:rPr>
                <w:rFonts w:ascii="Arial" w:hAnsi="Arial" w:cs="Arial"/>
                <w:color w:val="010000"/>
                <w:sz w:val="20"/>
                <w:szCs w:val="10"/>
              </w:rPr>
            </w:pPr>
          </w:p>
        </w:tc>
      </w:tr>
      <w:tr w:rsidR="00B42590" w:rsidRPr="008D0E37" w14:paraId="600C4831" w14:textId="77777777" w:rsidTr="001804AB">
        <w:tc>
          <w:tcPr>
            <w:tcW w:w="358" w:type="pct"/>
            <w:shd w:val="clear" w:color="auto" w:fill="auto"/>
            <w:vAlign w:val="center"/>
          </w:tcPr>
          <w:p w14:paraId="600C482C"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w:t>
            </w:r>
          </w:p>
        </w:tc>
        <w:tc>
          <w:tcPr>
            <w:tcW w:w="1779" w:type="pct"/>
            <w:shd w:val="clear" w:color="auto" w:fill="auto"/>
            <w:vAlign w:val="center"/>
          </w:tcPr>
          <w:p w14:paraId="600C482D"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Ms. Nguyen Thi Tuyet Nhung</w:t>
            </w:r>
          </w:p>
        </w:tc>
        <w:tc>
          <w:tcPr>
            <w:tcW w:w="1099" w:type="pct"/>
            <w:shd w:val="clear" w:color="auto" w:fill="auto"/>
            <w:vAlign w:val="center"/>
          </w:tcPr>
          <w:p w14:paraId="600C482E"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Member of the Board of Directors</w:t>
            </w:r>
          </w:p>
        </w:tc>
        <w:tc>
          <w:tcPr>
            <w:tcW w:w="886" w:type="pct"/>
            <w:shd w:val="clear" w:color="auto" w:fill="auto"/>
            <w:vAlign w:val="center"/>
          </w:tcPr>
          <w:p w14:paraId="600C482F"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2021</w:t>
            </w:r>
          </w:p>
        </w:tc>
        <w:tc>
          <w:tcPr>
            <w:tcW w:w="878" w:type="pct"/>
            <w:shd w:val="clear" w:color="auto" w:fill="auto"/>
            <w:vAlign w:val="center"/>
          </w:tcPr>
          <w:p w14:paraId="600C4830" w14:textId="77777777" w:rsidR="00B42590" w:rsidRPr="008D0E37" w:rsidRDefault="00B42590" w:rsidP="00746FB0">
            <w:pPr>
              <w:tabs>
                <w:tab w:val="left" w:pos="360"/>
              </w:tabs>
              <w:spacing w:after="120" w:line="360" w:lineRule="auto"/>
              <w:rPr>
                <w:rFonts w:ascii="Arial" w:hAnsi="Arial" w:cs="Arial"/>
                <w:color w:val="010000"/>
                <w:sz w:val="20"/>
                <w:szCs w:val="10"/>
              </w:rPr>
            </w:pPr>
          </w:p>
        </w:tc>
      </w:tr>
      <w:tr w:rsidR="00B42590" w:rsidRPr="008D0E37" w14:paraId="600C4837" w14:textId="77777777" w:rsidTr="001804AB">
        <w:tc>
          <w:tcPr>
            <w:tcW w:w="358" w:type="pct"/>
            <w:shd w:val="clear" w:color="auto" w:fill="auto"/>
            <w:vAlign w:val="center"/>
          </w:tcPr>
          <w:p w14:paraId="600C4832"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w:t>
            </w:r>
          </w:p>
        </w:tc>
        <w:tc>
          <w:tcPr>
            <w:tcW w:w="1779" w:type="pct"/>
            <w:shd w:val="clear" w:color="auto" w:fill="auto"/>
            <w:vAlign w:val="center"/>
          </w:tcPr>
          <w:p w14:paraId="600C4833"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Mr. Vu Xuan Thang</w:t>
            </w:r>
          </w:p>
        </w:tc>
        <w:tc>
          <w:tcPr>
            <w:tcW w:w="1099" w:type="pct"/>
            <w:shd w:val="clear" w:color="auto" w:fill="auto"/>
            <w:vAlign w:val="center"/>
          </w:tcPr>
          <w:p w14:paraId="600C4834"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Member of the Board of Directors</w:t>
            </w:r>
          </w:p>
        </w:tc>
        <w:tc>
          <w:tcPr>
            <w:tcW w:w="886" w:type="pct"/>
            <w:shd w:val="clear" w:color="auto" w:fill="auto"/>
            <w:vAlign w:val="center"/>
          </w:tcPr>
          <w:p w14:paraId="600C4835"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2021</w:t>
            </w:r>
          </w:p>
        </w:tc>
        <w:tc>
          <w:tcPr>
            <w:tcW w:w="878" w:type="pct"/>
            <w:shd w:val="clear" w:color="auto" w:fill="auto"/>
            <w:vAlign w:val="center"/>
          </w:tcPr>
          <w:p w14:paraId="600C4836" w14:textId="77777777" w:rsidR="00B42590" w:rsidRPr="008D0E37" w:rsidRDefault="00B42590" w:rsidP="00746FB0">
            <w:pPr>
              <w:tabs>
                <w:tab w:val="left" w:pos="360"/>
              </w:tabs>
              <w:spacing w:after="120" w:line="360" w:lineRule="auto"/>
              <w:rPr>
                <w:rFonts w:ascii="Arial" w:hAnsi="Arial" w:cs="Arial"/>
                <w:color w:val="010000"/>
                <w:sz w:val="20"/>
                <w:szCs w:val="10"/>
              </w:rPr>
            </w:pPr>
          </w:p>
        </w:tc>
      </w:tr>
      <w:tr w:rsidR="00B42590" w:rsidRPr="008D0E37" w14:paraId="600C483D" w14:textId="77777777" w:rsidTr="001804AB">
        <w:tc>
          <w:tcPr>
            <w:tcW w:w="358" w:type="pct"/>
            <w:shd w:val="clear" w:color="auto" w:fill="auto"/>
            <w:vAlign w:val="center"/>
          </w:tcPr>
          <w:p w14:paraId="600C4838"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lastRenderedPageBreak/>
              <w:t>5</w:t>
            </w:r>
          </w:p>
        </w:tc>
        <w:tc>
          <w:tcPr>
            <w:tcW w:w="1779" w:type="pct"/>
            <w:shd w:val="clear" w:color="auto" w:fill="auto"/>
            <w:vAlign w:val="center"/>
          </w:tcPr>
          <w:p w14:paraId="600C4839"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Mr. Le The Thuy</w:t>
            </w:r>
          </w:p>
        </w:tc>
        <w:tc>
          <w:tcPr>
            <w:tcW w:w="1099" w:type="pct"/>
            <w:shd w:val="clear" w:color="auto" w:fill="auto"/>
            <w:vAlign w:val="center"/>
          </w:tcPr>
          <w:p w14:paraId="600C483A"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Member of the Board of Directors</w:t>
            </w:r>
          </w:p>
        </w:tc>
        <w:tc>
          <w:tcPr>
            <w:tcW w:w="886" w:type="pct"/>
            <w:shd w:val="clear" w:color="auto" w:fill="auto"/>
            <w:vAlign w:val="center"/>
          </w:tcPr>
          <w:p w14:paraId="600C483B"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2023</w:t>
            </w:r>
          </w:p>
        </w:tc>
        <w:tc>
          <w:tcPr>
            <w:tcW w:w="878" w:type="pct"/>
            <w:shd w:val="clear" w:color="auto" w:fill="auto"/>
            <w:vAlign w:val="center"/>
          </w:tcPr>
          <w:p w14:paraId="600C483C" w14:textId="77777777" w:rsidR="00B42590" w:rsidRPr="008D0E37" w:rsidRDefault="00B42590" w:rsidP="00746FB0">
            <w:pPr>
              <w:tabs>
                <w:tab w:val="left" w:pos="360"/>
              </w:tabs>
              <w:spacing w:after="120" w:line="360" w:lineRule="auto"/>
              <w:rPr>
                <w:rFonts w:ascii="Arial" w:hAnsi="Arial" w:cs="Arial"/>
                <w:color w:val="010000"/>
                <w:sz w:val="20"/>
                <w:szCs w:val="10"/>
              </w:rPr>
            </w:pPr>
          </w:p>
        </w:tc>
      </w:tr>
    </w:tbl>
    <w:p w14:paraId="600C4872" w14:textId="47CD6142" w:rsidR="00B42590" w:rsidRPr="008D0E37" w:rsidRDefault="00CB2D50" w:rsidP="00746FB0">
      <w:pPr>
        <w:pStyle w:val="Chthchbng0"/>
        <w:numPr>
          <w:ilvl w:val="0"/>
          <w:numId w:val="10"/>
        </w:numPr>
        <w:tabs>
          <w:tab w:val="left" w:pos="360"/>
        </w:tabs>
        <w:spacing w:after="120" w:line="360" w:lineRule="auto"/>
        <w:ind w:left="0" w:firstLine="0"/>
        <w:rPr>
          <w:rFonts w:ascii="Arial" w:hAnsi="Arial" w:cs="Arial"/>
          <w:color w:val="010000"/>
          <w:sz w:val="20"/>
        </w:rPr>
      </w:pPr>
      <w:r w:rsidRPr="008D0E37">
        <w:rPr>
          <w:rFonts w:ascii="Arial" w:hAnsi="Arial" w:cs="Arial"/>
          <w:color w:val="010000"/>
          <w:sz w:val="20"/>
        </w:rPr>
        <w:t>Board Resolutions/Decisions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5"/>
        <w:gridCol w:w="1788"/>
        <w:gridCol w:w="1389"/>
        <w:gridCol w:w="5055"/>
      </w:tblGrid>
      <w:tr w:rsidR="0049202D" w:rsidRPr="008D0E37" w14:paraId="600C4878" w14:textId="77777777" w:rsidTr="00746FB0">
        <w:tc>
          <w:tcPr>
            <w:tcW w:w="436" w:type="pct"/>
            <w:shd w:val="clear" w:color="auto" w:fill="auto"/>
            <w:vAlign w:val="center"/>
          </w:tcPr>
          <w:p w14:paraId="600C487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w:t>
            </w:r>
          </w:p>
        </w:tc>
        <w:tc>
          <w:tcPr>
            <w:tcW w:w="991" w:type="pct"/>
            <w:shd w:val="clear" w:color="auto" w:fill="auto"/>
            <w:vAlign w:val="center"/>
          </w:tcPr>
          <w:p w14:paraId="600C487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Resolution/Decision No.</w:t>
            </w:r>
          </w:p>
        </w:tc>
        <w:tc>
          <w:tcPr>
            <w:tcW w:w="770" w:type="pct"/>
            <w:shd w:val="clear" w:color="auto" w:fill="auto"/>
            <w:vAlign w:val="center"/>
          </w:tcPr>
          <w:p w14:paraId="600C487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Date</w:t>
            </w:r>
          </w:p>
        </w:tc>
        <w:tc>
          <w:tcPr>
            <w:tcW w:w="2802" w:type="pct"/>
            <w:shd w:val="clear" w:color="auto" w:fill="auto"/>
            <w:vAlign w:val="center"/>
          </w:tcPr>
          <w:p w14:paraId="600C487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Content</w:t>
            </w:r>
          </w:p>
        </w:tc>
      </w:tr>
      <w:tr w:rsidR="0049202D" w:rsidRPr="008D0E37" w14:paraId="600C487C" w14:textId="77777777" w:rsidTr="00746FB0">
        <w:tc>
          <w:tcPr>
            <w:tcW w:w="436" w:type="pct"/>
            <w:shd w:val="clear" w:color="auto" w:fill="auto"/>
            <w:vAlign w:val="center"/>
          </w:tcPr>
          <w:p w14:paraId="600C487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I</w:t>
            </w:r>
          </w:p>
        </w:tc>
        <w:tc>
          <w:tcPr>
            <w:tcW w:w="4564" w:type="pct"/>
            <w:gridSpan w:val="3"/>
            <w:shd w:val="clear" w:color="auto" w:fill="auto"/>
            <w:vAlign w:val="center"/>
          </w:tcPr>
          <w:p w14:paraId="600C487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Board Resolution</w:t>
            </w:r>
          </w:p>
        </w:tc>
      </w:tr>
      <w:tr w:rsidR="0049202D" w:rsidRPr="008D0E37" w14:paraId="600C4882" w14:textId="77777777" w:rsidTr="00746FB0">
        <w:tc>
          <w:tcPr>
            <w:tcW w:w="436" w:type="pct"/>
            <w:shd w:val="clear" w:color="auto" w:fill="auto"/>
            <w:vAlign w:val="center"/>
          </w:tcPr>
          <w:p w14:paraId="600C487D"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w:t>
            </w:r>
          </w:p>
        </w:tc>
        <w:tc>
          <w:tcPr>
            <w:tcW w:w="991" w:type="pct"/>
            <w:shd w:val="clear" w:color="auto" w:fill="auto"/>
            <w:vAlign w:val="center"/>
          </w:tcPr>
          <w:p w14:paraId="600C487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01/NQ-HDQT</w:t>
            </w:r>
          </w:p>
        </w:tc>
        <w:tc>
          <w:tcPr>
            <w:tcW w:w="770" w:type="pct"/>
            <w:shd w:val="clear" w:color="auto" w:fill="auto"/>
            <w:vAlign w:val="center"/>
          </w:tcPr>
          <w:p w14:paraId="600C487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January 04, 2023</w:t>
            </w:r>
          </w:p>
        </w:tc>
        <w:tc>
          <w:tcPr>
            <w:tcW w:w="2802" w:type="pct"/>
            <w:shd w:val="clear" w:color="auto" w:fill="auto"/>
            <w:vAlign w:val="center"/>
          </w:tcPr>
          <w:p w14:paraId="600C488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the reserve price and method of selling and liquidating the Corporation's assets</w:t>
            </w:r>
          </w:p>
        </w:tc>
      </w:tr>
      <w:tr w:rsidR="0049202D" w:rsidRPr="008D0E37" w14:paraId="600C4888" w14:textId="77777777" w:rsidTr="00746FB0">
        <w:tc>
          <w:tcPr>
            <w:tcW w:w="436" w:type="pct"/>
            <w:shd w:val="clear" w:color="auto" w:fill="auto"/>
            <w:vAlign w:val="center"/>
          </w:tcPr>
          <w:p w14:paraId="600C488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w:t>
            </w:r>
          </w:p>
        </w:tc>
        <w:tc>
          <w:tcPr>
            <w:tcW w:w="991" w:type="pct"/>
            <w:shd w:val="clear" w:color="auto" w:fill="auto"/>
            <w:vAlign w:val="center"/>
          </w:tcPr>
          <w:p w14:paraId="600C488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02/NQ-HDQT</w:t>
            </w:r>
          </w:p>
        </w:tc>
        <w:tc>
          <w:tcPr>
            <w:tcW w:w="770" w:type="pct"/>
            <w:shd w:val="clear" w:color="auto" w:fill="auto"/>
            <w:vAlign w:val="center"/>
          </w:tcPr>
          <w:p w14:paraId="600C488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January 10, 2023</w:t>
            </w:r>
          </w:p>
        </w:tc>
        <w:tc>
          <w:tcPr>
            <w:tcW w:w="2802" w:type="pct"/>
            <w:shd w:val="clear" w:color="auto" w:fill="auto"/>
            <w:vAlign w:val="center"/>
          </w:tcPr>
          <w:p w14:paraId="600C4886" w14:textId="46D08A0F"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the shortened contractor appointment result for the implementation of the bidding package named "consulting and verifying construction drawing designs and project estimates of construction of warehouses, workshops and technical infrastructure of the lifting equipment manufacturing factory</w:t>
            </w:r>
            <w:r w:rsidR="00746FB0" w:rsidRPr="008D0E37">
              <w:rPr>
                <w:rFonts w:ascii="Arial" w:hAnsi="Arial" w:cs="Arial"/>
                <w:color w:val="010000"/>
                <w:sz w:val="20"/>
              </w:rPr>
              <w:t xml:space="preserve"> </w:t>
            </w:r>
            <w:r w:rsidRPr="008D0E37">
              <w:rPr>
                <w:rFonts w:ascii="Arial" w:hAnsi="Arial" w:cs="Arial"/>
                <w:color w:val="010000"/>
                <w:sz w:val="20"/>
              </w:rPr>
              <w:t>project"</w:t>
            </w:r>
          </w:p>
        </w:tc>
      </w:tr>
      <w:tr w:rsidR="0049202D" w:rsidRPr="008D0E37" w14:paraId="600C488E" w14:textId="77777777" w:rsidTr="00746FB0">
        <w:tc>
          <w:tcPr>
            <w:tcW w:w="436" w:type="pct"/>
            <w:shd w:val="clear" w:color="auto" w:fill="auto"/>
            <w:vAlign w:val="center"/>
          </w:tcPr>
          <w:p w14:paraId="600C488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w:t>
            </w:r>
          </w:p>
        </w:tc>
        <w:tc>
          <w:tcPr>
            <w:tcW w:w="991" w:type="pct"/>
            <w:shd w:val="clear" w:color="auto" w:fill="auto"/>
            <w:vAlign w:val="center"/>
          </w:tcPr>
          <w:p w14:paraId="600C488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04/NQ-HDQT</w:t>
            </w:r>
          </w:p>
        </w:tc>
        <w:tc>
          <w:tcPr>
            <w:tcW w:w="770" w:type="pct"/>
            <w:shd w:val="clear" w:color="auto" w:fill="auto"/>
            <w:vAlign w:val="center"/>
          </w:tcPr>
          <w:p w14:paraId="600C488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February 20, 2023</w:t>
            </w:r>
          </w:p>
        </w:tc>
        <w:tc>
          <w:tcPr>
            <w:tcW w:w="2802" w:type="pct"/>
            <w:shd w:val="clear" w:color="auto" w:fill="auto"/>
            <w:vAlign w:val="center"/>
          </w:tcPr>
          <w:p w14:paraId="600C488C" w14:textId="3EA9741E"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the investment capital settlement for the project named "</w:t>
            </w:r>
            <w:r w:rsidR="001804AB" w:rsidRPr="008D0E37">
              <w:rPr>
                <w:rFonts w:ascii="Arial" w:hAnsi="Arial" w:cs="Arial"/>
                <w:color w:val="010000"/>
                <w:sz w:val="20"/>
              </w:rPr>
              <w:t>Installing</w:t>
            </w:r>
            <w:r w:rsidRPr="008D0E37">
              <w:rPr>
                <w:rFonts w:ascii="Arial" w:hAnsi="Arial" w:cs="Arial"/>
                <w:color w:val="010000"/>
                <w:sz w:val="20"/>
              </w:rPr>
              <w:t xml:space="preserve"> solar power system on the roof of COMA office building”</w:t>
            </w:r>
          </w:p>
        </w:tc>
      </w:tr>
      <w:tr w:rsidR="0049202D" w:rsidRPr="008D0E37" w14:paraId="600C4895" w14:textId="77777777" w:rsidTr="00746FB0">
        <w:tc>
          <w:tcPr>
            <w:tcW w:w="436" w:type="pct"/>
            <w:shd w:val="clear" w:color="auto" w:fill="auto"/>
            <w:vAlign w:val="center"/>
          </w:tcPr>
          <w:p w14:paraId="600C488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w:t>
            </w:r>
          </w:p>
        </w:tc>
        <w:tc>
          <w:tcPr>
            <w:tcW w:w="991" w:type="pct"/>
            <w:shd w:val="clear" w:color="auto" w:fill="auto"/>
            <w:vAlign w:val="center"/>
          </w:tcPr>
          <w:p w14:paraId="600C489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05/NQ-HDQT</w:t>
            </w:r>
          </w:p>
        </w:tc>
        <w:tc>
          <w:tcPr>
            <w:tcW w:w="770" w:type="pct"/>
            <w:shd w:val="clear" w:color="auto" w:fill="auto"/>
            <w:vAlign w:val="center"/>
          </w:tcPr>
          <w:p w14:paraId="600C489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March 15, 2023</w:t>
            </w:r>
          </w:p>
        </w:tc>
        <w:tc>
          <w:tcPr>
            <w:tcW w:w="2802" w:type="pct"/>
            <w:shd w:val="clear" w:color="auto" w:fill="auto"/>
            <w:vAlign w:val="center"/>
          </w:tcPr>
          <w:p w14:paraId="600C4893" w14:textId="08C23223"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the renewal of capital loan contract with COMA26</w:t>
            </w:r>
          </w:p>
        </w:tc>
      </w:tr>
      <w:tr w:rsidR="0049202D" w:rsidRPr="008D0E37" w14:paraId="600C489B" w14:textId="77777777" w:rsidTr="00746FB0">
        <w:tc>
          <w:tcPr>
            <w:tcW w:w="436" w:type="pct"/>
            <w:shd w:val="clear" w:color="auto" w:fill="auto"/>
            <w:vAlign w:val="center"/>
          </w:tcPr>
          <w:p w14:paraId="600C489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5</w:t>
            </w:r>
          </w:p>
        </w:tc>
        <w:tc>
          <w:tcPr>
            <w:tcW w:w="991" w:type="pct"/>
            <w:shd w:val="clear" w:color="auto" w:fill="auto"/>
            <w:vAlign w:val="center"/>
          </w:tcPr>
          <w:p w14:paraId="600C4897"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06/NQ-HDQT</w:t>
            </w:r>
          </w:p>
        </w:tc>
        <w:tc>
          <w:tcPr>
            <w:tcW w:w="770" w:type="pct"/>
            <w:shd w:val="clear" w:color="auto" w:fill="auto"/>
            <w:vAlign w:val="center"/>
          </w:tcPr>
          <w:p w14:paraId="600C4898"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March 15, 2023</w:t>
            </w:r>
          </w:p>
        </w:tc>
        <w:tc>
          <w:tcPr>
            <w:tcW w:w="2802" w:type="pct"/>
            <w:shd w:val="clear" w:color="auto" w:fill="auto"/>
            <w:vAlign w:val="center"/>
          </w:tcPr>
          <w:p w14:paraId="600C4899" w14:textId="5B9E02B2"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Loan capital to implement the project named “</w:t>
            </w:r>
            <w:r w:rsidR="001804AB" w:rsidRPr="008D0E37">
              <w:rPr>
                <w:rFonts w:ascii="Arial" w:hAnsi="Arial" w:cs="Arial"/>
                <w:color w:val="010000"/>
                <w:sz w:val="20"/>
              </w:rPr>
              <w:t>Construction</w:t>
            </w:r>
            <w:r w:rsidRPr="008D0E37">
              <w:rPr>
                <w:rFonts w:ascii="Arial" w:hAnsi="Arial" w:cs="Arial"/>
                <w:color w:val="010000"/>
                <w:sz w:val="20"/>
              </w:rPr>
              <w:t xml:space="preserve"> of warehouses, workshops and technical infrastructure of the lifting equipment manufacturing factory</w:t>
            </w:r>
            <w:r w:rsidR="00746FB0" w:rsidRPr="008D0E37">
              <w:rPr>
                <w:rFonts w:ascii="Arial" w:hAnsi="Arial" w:cs="Arial"/>
                <w:color w:val="010000"/>
                <w:sz w:val="20"/>
              </w:rPr>
              <w:t xml:space="preserve"> </w:t>
            </w:r>
            <w:r w:rsidRPr="008D0E37">
              <w:rPr>
                <w:rFonts w:ascii="Arial" w:hAnsi="Arial" w:cs="Arial"/>
                <w:color w:val="010000"/>
                <w:sz w:val="20"/>
              </w:rPr>
              <w:t>project”</w:t>
            </w:r>
          </w:p>
        </w:tc>
      </w:tr>
      <w:tr w:rsidR="0049202D" w:rsidRPr="008D0E37" w14:paraId="600C48A1" w14:textId="77777777" w:rsidTr="00746FB0">
        <w:tc>
          <w:tcPr>
            <w:tcW w:w="436" w:type="pct"/>
            <w:shd w:val="clear" w:color="auto" w:fill="auto"/>
            <w:vAlign w:val="center"/>
          </w:tcPr>
          <w:p w14:paraId="600C489C"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6</w:t>
            </w:r>
          </w:p>
        </w:tc>
        <w:tc>
          <w:tcPr>
            <w:tcW w:w="991" w:type="pct"/>
            <w:shd w:val="clear" w:color="auto" w:fill="auto"/>
            <w:vAlign w:val="center"/>
          </w:tcPr>
          <w:p w14:paraId="600C489D"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07/NQ-HDQT</w:t>
            </w:r>
          </w:p>
        </w:tc>
        <w:tc>
          <w:tcPr>
            <w:tcW w:w="770" w:type="pct"/>
            <w:shd w:val="clear" w:color="auto" w:fill="auto"/>
            <w:vAlign w:val="center"/>
          </w:tcPr>
          <w:p w14:paraId="600C489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04, 2023</w:t>
            </w:r>
          </w:p>
        </w:tc>
        <w:tc>
          <w:tcPr>
            <w:tcW w:w="2802" w:type="pct"/>
            <w:shd w:val="clear" w:color="auto" w:fill="auto"/>
            <w:vAlign w:val="center"/>
          </w:tcPr>
          <w:p w14:paraId="600C489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Extend the time of the Annual General Meeting of Shareholders 2023</w:t>
            </w:r>
          </w:p>
        </w:tc>
      </w:tr>
      <w:tr w:rsidR="0049202D" w:rsidRPr="008D0E37" w14:paraId="600C48A7" w14:textId="77777777" w:rsidTr="00746FB0">
        <w:tc>
          <w:tcPr>
            <w:tcW w:w="436" w:type="pct"/>
            <w:shd w:val="clear" w:color="auto" w:fill="auto"/>
            <w:vAlign w:val="center"/>
          </w:tcPr>
          <w:p w14:paraId="600C48A2"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7</w:t>
            </w:r>
          </w:p>
        </w:tc>
        <w:tc>
          <w:tcPr>
            <w:tcW w:w="991" w:type="pct"/>
            <w:shd w:val="clear" w:color="auto" w:fill="auto"/>
            <w:vAlign w:val="center"/>
          </w:tcPr>
          <w:p w14:paraId="600C48A3" w14:textId="0F0AA62E"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08/NQLT/HDQT-DU</w:t>
            </w:r>
          </w:p>
        </w:tc>
        <w:tc>
          <w:tcPr>
            <w:tcW w:w="770" w:type="pct"/>
            <w:shd w:val="clear" w:color="auto" w:fill="auto"/>
            <w:vAlign w:val="center"/>
          </w:tcPr>
          <w:p w14:paraId="600C48A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04, 2023</w:t>
            </w:r>
          </w:p>
        </w:tc>
        <w:tc>
          <w:tcPr>
            <w:tcW w:w="2802" w:type="pct"/>
            <w:shd w:val="clear" w:color="auto" w:fill="auto"/>
            <w:vAlign w:val="center"/>
          </w:tcPr>
          <w:p w14:paraId="600C48A5" w14:textId="6C4DD67F"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Joint Resolution on </w:t>
            </w:r>
            <w:r w:rsidR="001804AB" w:rsidRPr="008D0E37">
              <w:rPr>
                <w:rFonts w:ascii="Arial" w:hAnsi="Arial" w:cs="Arial"/>
                <w:color w:val="010000"/>
                <w:sz w:val="20"/>
              </w:rPr>
              <w:t>Personnel Work</w:t>
            </w:r>
          </w:p>
        </w:tc>
      </w:tr>
      <w:tr w:rsidR="0049202D" w:rsidRPr="008D0E37" w14:paraId="600C48AD" w14:textId="77777777" w:rsidTr="00746FB0">
        <w:tc>
          <w:tcPr>
            <w:tcW w:w="436" w:type="pct"/>
            <w:shd w:val="clear" w:color="auto" w:fill="auto"/>
            <w:vAlign w:val="center"/>
          </w:tcPr>
          <w:p w14:paraId="600C48A8"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8</w:t>
            </w:r>
          </w:p>
        </w:tc>
        <w:tc>
          <w:tcPr>
            <w:tcW w:w="991" w:type="pct"/>
            <w:shd w:val="clear" w:color="auto" w:fill="auto"/>
            <w:vAlign w:val="center"/>
          </w:tcPr>
          <w:p w14:paraId="600C48A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09/NQ-HDQT</w:t>
            </w:r>
          </w:p>
        </w:tc>
        <w:tc>
          <w:tcPr>
            <w:tcW w:w="770" w:type="pct"/>
            <w:shd w:val="clear" w:color="auto" w:fill="auto"/>
            <w:vAlign w:val="center"/>
          </w:tcPr>
          <w:p w14:paraId="600C48A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10, 2023</w:t>
            </w:r>
          </w:p>
        </w:tc>
        <w:tc>
          <w:tcPr>
            <w:tcW w:w="2802" w:type="pct"/>
            <w:shd w:val="clear" w:color="auto" w:fill="auto"/>
            <w:vAlign w:val="center"/>
          </w:tcPr>
          <w:p w14:paraId="600C48AB" w14:textId="5FAA7F8C"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some contents to be voted at COMA2’s Annual General Meeting of Shareholders 2023</w:t>
            </w:r>
          </w:p>
        </w:tc>
      </w:tr>
      <w:tr w:rsidR="0049202D" w:rsidRPr="008D0E37" w14:paraId="600C48B3" w14:textId="77777777" w:rsidTr="00746FB0">
        <w:tc>
          <w:tcPr>
            <w:tcW w:w="436" w:type="pct"/>
            <w:shd w:val="clear" w:color="auto" w:fill="auto"/>
            <w:vAlign w:val="center"/>
          </w:tcPr>
          <w:p w14:paraId="600C48A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9</w:t>
            </w:r>
          </w:p>
        </w:tc>
        <w:tc>
          <w:tcPr>
            <w:tcW w:w="991" w:type="pct"/>
            <w:shd w:val="clear" w:color="auto" w:fill="auto"/>
            <w:vAlign w:val="center"/>
          </w:tcPr>
          <w:p w14:paraId="600C48A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10/NQLT/HDQT-DU</w:t>
            </w:r>
          </w:p>
        </w:tc>
        <w:tc>
          <w:tcPr>
            <w:tcW w:w="770" w:type="pct"/>
            <w:shd w:val="clear" w:color="auto" w:fill="auto"/>
            <w:vAlign w:val="center"/>
          </w:tcPr>
          <w:p w14:paraId="600C48B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04, 2023</w:t>
            </w:r>
          </w:p>
        </w:tc>
        <w:tc>
          <w:tcPr>
            <w:tcW w:w="2802" w:type="pct"/>
            <w:shd w:val="clear" w:color="auto" w:fill="auto"/>
            <w:vAlign w:val="center"/>
          </w:tcPr>
          <w:p w14:paraId="600C48B1" w14:textId="3E7D73DB"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Joint Resolution on </w:t>
            </w:r>
            <w:r w:rsidR="00543ADD" w:rsidRPr="008D0E37">
              <w:rPr>
                <w:rFonts w:ascii="Arial" w:hAnsi="Arial" w:cs="Arial"/>
                <w:color w:val="010000"/>
                <w:sz w:val="20"/>
              </w:rPr>
              <w:t>Personnel Work</w:t>
            </w:r>
          </w:p>
        </w:tc>
      </w:tr>
      <w:tr w:rsidR="0049202D" w:rsidRPr="008D0E37" w14:paraId="600C48BA" w14:textId="77777777" w:rsidTr="00746FB0">
        <w:tc>
          <w:tcPr>
            <w:tcW w:w="436" w:type="pct"/>
            <w:shd w:val="clear" w:color="auto" w:fill="auto"/>
            <w:vAlign w:val="center"/>
          </w:tcPr>
          <w:p w14:paraId="600C48B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10</w:t>
            </w:r>
          </w:p>
        </w:tc>
        <w:tc>
          <w:tcPr>
            <w:tcW w:w="991" w:type="pct"/>
            <w:shd w:val="clear" w:color="auto" w:fill="auto"/>
            <w:vAlign w:val="center"/>
          </w:tcPr>
          <w:p w14:paraId="600C48B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11/NQ-HDQT</w:t>
            </w:r>
          </w:p>
        </w:tc>
        <w:tc>
          <w:tcPr>
            <w:tcW w:w="770" w:type="pct"/>
            <w:shd w:val="clear" w:color="auto" w:fill="auto"/>
            <w:vAlign w:val="center"/>
          </w:tcPr>
          <w:p w14:paraId="600C48B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10, 2023</w:t>
            </w:r>
          </w:p>
        </w:tc>
        <w:tc>
          <w:tcPr>
            <w:tcW w:w="2802" w:type="pct"/>
            <w:shd w:val="clear" w:color="auto" w:fill="auto"/>
            <w:vAlign w:val="center"/>
          </w:tcPr>
          <w:p w14:paraId="600C48B8" w14:textId="3BFD0EF9"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Approve the Financial Statements 2022 and the production and business plan </w:t>
            </w:r>
            <w:r w:rsidR="00CA716D" w:rsidRPr="008D0E37">
              <w:rPr>
                <w:rFonts w:ascii="Arial" w:hAnsi="Arial" w:cs="Arial"/>
                <w:color w:val="010000"/>
                <w:sz w:val="20"/>
              </w:rPr>
              <w:t>for</w:t>
            </w:r>
            <w:r w:rsidRPr="008D0E37">
              <w:rPr>
                <w:rFonts w:ascii="Arial" w:hAnsi="Arial" w:cs="Arial"/>
                <w:color w:val="010000"/>
                <w:sz w:val="20"/>
              </w:rPr>
              <w:t xml:space="preserve"> 2023;</w:t>
            </w:r>
          </w:p>
        </w:tc>
      </w:tr>
      <w:tr w:rsidR="0049202D" w:rsidRPr="008D0E37" w14:paraId="600C48C0" w14:textId="77777777" w:rsidTr="00746FB0">
        <w:tc>
          <w:tcPr>
            <w:tcW w:w="436" w:type="pct"/>
            <w:shd w:val="clear" w:color="auto" w:fill="auto"/>
            <w:vAlign w:val="center"/>
          </w:tcPr>
          <w:p w14:paraId="600C48B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11</w:t>
            </w:r>
          </w:p>
        </w:tc>
        <w:tc>
          <w:tcPr>
            <w:tcW w:w="991" w:type="pct"/>
            <w:shd w:val="clear" w:color="auto" w:fill="auto"/>
            <w:vAlign w:val="center"/>
          </w:tcPr>
          <w:p w14:paraId="600C48BC"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12/NQ-HDQT</w:t>
            </w:r>
          </w:p>
        </w:tc>
        <w:tc>
          <w:tcPr>
            <w:tcW w:w="770" w:type="pct"/>
            <w:shd w:val="clear" w:color="auto" w:fill="auto"/>
            <w:vAlign w:val="center"/>
          </w:tcPr>
          <w:p w14:paraId="600C48BD"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11, 2023</w:t>
            </w:r>
          </w:p>
        </w:tc>
        <w:tc>
          <w:tcPr>
            <w:tcW w:w="2802" w:type="pct"/>
            <w:shd w:val="clear" w:color="auto" w:fill="auto"/>
            <w:vAlign w:val="center"/>
          </w:tcPr>
          <w:p w14:paraId="600C48B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Approve the financial plan in 2023 of the Corporation’s </w:t>
            </w:r>
            <w:r w:rsidRPr="008D0E37">
              <w:rPr>
                <w:rFonts w:ascii="Arial" w:hAnsi="Arial" w:cs="Arial"/>
                <w:color w:val="010000"/>
                <w:sz w:val="20"/>
              </w:rPr>
              <w:lastRenderedPageBreak/>
              <w:t>holding company</w:t>
            </w:r>
          </w:p>
        </w:tc>
      </w:tr>
      <w:tr w:rsidR="0049202D" w:rsidRPr="008D0E37" w14:paraId="600C48C6" w14:textId="77777777" w:rsidTr="00746FB0">
        <w:tc>
          <w:tcPr>
            <w:tcW w:w="436" w:type="pct"/>
            <w:shd w:val="clear" w:color="auto" w:fill="auto"/>
            <w:vAlign w:val="center"/>
          </w:tcPr>
          <w:p w14:paraId="600C48C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lastRenderedPageBreak/>
              <w:t>12</w:t>
            </w:r>
          </w:p>
        </w:tc>
        <w:tc>
          <w:tcPr>
            <w:tcW w:w="991" w:type="pct"/>
            <w:shd w:val="clear" w:color="auto" w:fill="auto"/>
            <w:vAlign w:val="center"/>
          </w:tcPr>
          <w:p w14:paraId="600C48C2" w14:textId="3D28A34F"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13/NQ-HDQT</w:t>
            </w:r>
          </w:p>
        </w:tc>
        <w:tc>
          <w:tcPr>
            <w:tcW w:w="770" w:type="pct"/>
            <w:shd w:val="clear" w:color="auto" w:fill="auto"/>
            <w:vAlign w:val="center"/>
          </w:tcPr>
          <w:p w14:paraId="600C48C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11, 2023</w:t>
            </w:r>
          </w:p>
        </w:tc>
        <w:tc>
          <w:tcPr>
            <w:tcW w:w="2802" w:type="pct"/>
            <w:shd w:val="clear" w:color="auto" w:fill="auto"/>
            <w:vAlign w:val="center"/>
          </w:tcPr>
          <w:p w14:paraId="600C48C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some contents to be voted at COMAEL’s Annual General Meeting of Shareholders 2023</w:t>
            </w:r>
          </w:p>
        </w:tc>
      </w:tr>
      <w:tr w:rsidR="0049202D" w:rsidRPr="008D0E37" w14:paraId="600C48CC" w14:textId="77777777" w:rsidTr="00746FB0">
        <w:tc>
          <w:tcPr>
            <w:tcW w:w="436" w:type="pct"/>
            <w:shd w:val="clear" w:color="auto" w:fill="auto"/>
            <w:vAlign w:val="center"/>
          </w:tcPr>
          <w:p w14:paraId="600C48C7"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13</w:t>
            </w:r>
          </w:p>
        </w:tc>
        <w:tc>
          <w:tcPr>
            <w:tcW w:w="991" w:type="pct"/>
            <w:shd w:val="clear" w:color="auto" w:fill="auto"/>
            <w:vAlign w:val="center"/>
          </w:tcPr>
          <w:p w14:paraId="600C48C8"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14/NQ-HDQT</w:t>
            </w:r>
          </w:p>
        </w:tc>
        <w:tc>
          <w:tcPr>
            <w:tcW w:w="770" w:type="pct"/>
            <w:shd w:val="clear" w:color="auto" w:fill="auto"/>
            <w:vAlign w:val="center"/>
          </w:tcPr>
          <w:p w14:paraId="600C48C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13, 2023</w:t>
            </w:r>
          </w:p>
        </w:tc>
        <w:tc>
          <w:tcPr>
            <w:tcW w:w="2802" w:type="pct"/>
            <w:shd w:val="clear" w:color="auto" w:fill="auto"/>
            <w:vAlign w:val="center"/>
          </w:tcPr>
          <w:p w14:paraId="600C48CA" w14:textId="763427CB"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Liquidate assets to clear </w:t>
            </w:r>
            <w:r w:rsidR="00CA716D" w:rsidRPr="008D0E37">
              <w:rPr>
                <w:rFonts w:ascii="Arial" w:hAnsi="Arial" w:cs="Arial"/>
                <w:color w:val="010000"/>
                <w:sz w:val="20"/>
              </w:rPr>
              <w:t xml:space="preserve">the </w:t>
            </w:r>
            <w:r w:rsidRPr="008D0E37">
              <w:rPr>
                <w:rFonts w:ascii="Arial" w:hAnsi="Arial" w:cs="Arial"/>
                <w:color w:val="010000"/>
                <w:sz w:val="20"/>
              </w:rPr>
              <w:t>construction site of the project named “construction of warehouses, workshops and technical infrastructure of the lifting equipment manufacturing factory</w:t>
            </w:r>
            <w:r w:rsidR="00746FB0" w:rsidRPr="008D0E37">
              <w:rPr>
                <w:rFonts w:ascii="Arial" w:hAnsi="Arial" w:cs="Arial"/>
                <w:color w:val="010000"/>
                <w:sz w:val="20"/>
              </w:rPr>
              <w:t xml:space="preserve"> </w:t>
            </w:r>
            <w:r w:rsidRPr="008D0E37">
              <w:rPr>
                <w:rFonts w:ascii="Arial" w:hAnsi="Arial" w:cs="Arial"/>
                <w:color w:val="010000"/>
                <w:sz w:val="20"/>
              </w:rPr>
              <w:t>project”</w:t>
            </w:r>
          </w:p>
        </w:tc>
      </w:tr>
      <w:tr w:rsidR="0049202D" w:rsidRPr="008D0E37" w14:paraId="600C48D2" w14:textId="77777777" w:rsidTr="00746FB0">
        <w:tc>
          <w:tcPr>
            <w:tcW w:w="436" w:type="pct"/>
            <w:shd w:val="clear" w:color="auto" w:fill="auto"/>
            <w:vAlign w:val="center"/>
          </w:tcPr>
          <w:p w14:paraId="600C48CD"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14</w:t>
            </w:r>
          </w:p>
        </w:tc>
        <w:tc>
          <w:tcPr>
            <w:tcW w:w="991" w:type="pct"/>
            <w:shd w:val="clear" w:color="auto" w:fill="auto"/>
            <w:vAlign w:val="center"/>
          </w:tcPr>
          <w:p w14:paraId="600C48C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15/NQ-HDQT</w:t>
            </w:r>
          </w:p>
        </w:tc>
        <w:tc>
          <w:tcPr>
            <w:tcW w:w="770" w:type="pct"/>
            <w:shd w:val="clear" w:color="auto" w:fill="auto"/>
            <w:vAlign w:val="center"/>
          </w:tcPr>
          <w:p w14:paraId="600C48C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14, 2023</w:t>
            </w:r>
          </w:p>
        </w:tc>
        <w:tc>
          <w:tcPr>
            <w:tcW w:w="2802" w:type="pct"/>
            <w:shd w:val="clear" w:color="auto" w:fill="auto"/>
            <w:vAlign w:val="center"/>
          </w:tcPr>
          <w:p w14:paraId="600C48D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COMA17's branch establishment policy</w:t>
            </w:r>
          </w:p>
        </w:tc>
      </w:tr>
      <w:tr w:rsidR="0049202D" w:rsidRPr="008D0E37" w14:paraId="600C48D8" w14:textId="77777777" w:rsidTr="00746FB0">
        <w:tc>
          <w:tcPr>
            <w:tcW w:w="436" w:type="pct"/>
            <w:shd w:val="clear" w:color="auto" w:fill="auto"/>
            <w:vAlign w:val="center"/>
          </w:tcPr>
          <w:p w14:paraId="600C48D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15</w:t>
            </w:r>
          </w:p>
        </w:tc>
        <w:tc>
          <w:tcPr>
            <w:tcW w:w="991" w:type="pct"/>
            <w:shd w:val="clear" w:color="auto" w:fill="auto"/>
            <w:vAlign w:val="center"/>
          </w:tcPr>
          <w:p w14:paraId="600C48D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16/NQ-HDQT</w:t>
            </w:r>
          </w:p>
        </w:tc>
        <w:tc>
          <w:tcPr>
            <w:tcW w:w="770" w:type="pct"/>
            <w:shd w:val="clear" w:color="auto" w:fill="auto"/>
            <w:vAlign w:val="center"/>
          </w:tcPr>
          <w:p w14:paraId="600C48D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14, 2023</w:t>
            </w:r>
          </w:p>
        </w:tc>
        <w:tc>
          <w:tcPr>
            <w:tcW w:w="2802" w:type="pct"/>
            <w:shd w:val="clear" w:color="auto" w:fill="auto"/>
            <w:vAlign w:val="center"/>
          </w:tcPr>
          <w:p w14:paraId="600C48D6" w14:textId="6878ECE0"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Hold the Corporation's Annual General Meeting of Shareholders 2023</w:t>
            </w:r>
          </w:p>
        </w:tc>
      </w:tr>
      <w:tr w:rsidR="0049202D" w:rsidRPr="008D0E37" w14:paraId="600C48DE" w14:textId="77777777" w:rsidTr="00746FB0">
        <w:tc>
          <w:tcPr>
            <w:tcW w:w="436" w:type="pct"/>
            <w:shd w:val="clear" w:color="auto" w:fill="auto"/>
            <w:vAlign w:val="center"/>
          </w:tcPr>
          <w:p w14:paraId="600C48D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16</w:t>
            </w:r>
          </w:p>
        </w:tc>
        <w:tc>
          <w:tcPr>
            <w:tcW w:w="991" w:type="pct"/>
            <w:shd w:val="clear" w:color="auto" w:fill="auto"/>
            <w:vAlign w:val="center"/>
          </w:tcPr>
          <w:p w14:paraId="600C48D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17/NQ-HDQT</w:t>
            </w:r>
          </w:p>
        </w:tc>
        <w:tc>
          <w:tcPr>
            <w:tcW w:w="770" w:type="pct"/>
            <w:shd w:val="clear" w:color="auto" w:fill="auto"/>
            <w:vAlign w:val="center"/>
          </w:tcPr>
          <w:p w14:paraId="600C48D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17, 2023</w:t>
            </w:r>
          </w:p>
        </w:tc>
        <w:tc>
          <w:tcPr>
            <w:tcW w:w="2802" w:type="pct"/>
            <w:shd w:val="clear" w:color="auto" w:fill="auto"/>
            <w:vAlign w:val="center"/>
          </w:tcPr>
          <w:p w14:paraId="600C48DC"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some contents to be voted at Minh Khai Lock Joint Stock Company’s Annual General Meeting of Shareholders 2023</w:t>
            </w:r>
          </w:p>
        </w:tc>
      </w:tr>
      <w:tr w:rsidR="0049202D" w:rsidRPr="008D0E37" w14:paraId="600C48E4" w14:textId="77777777" w:rsidTr="00746FB0">
        <w:tc>
          <w:tcPr>
            <w:tcW w:w="436" w:type="pct"/>
            <w:shd w:val="clear" w:color="auto" w:fill="auto"/>
            <w:vAlign w:val="center"/>
          </w:tcPr>
          <w:p w14:paraId="600C48D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17</w:t>
            </w:r>
          </w:p>
        </w:tc>
        <w:tc>
          <w:tcPr>
            <w:tcW w:w="991" w:type="pct"/>
            <w:shd w:val="clear" w:color="auto" w:fill="auto"/>
            <w:vAlign w:val="center"/>
          </w:tcPr>
          <w:p w14:paraId="600C48E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18/NQ-HDQT</w:t>
            </w:r>
          </w:p>
        </w:tc>
        <w:tc>
          <w:tcPr>
            <w:tcW w:w="770" w:type="pct"/>
            <w:shd w:val="clear" w:color="auto" w:fill="auto"/>
            <w:vAlign w:val="center"/>
          </w:tcPr>
          <w:p w14:paraId="600C48E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17, 2023</w:t>
            </w:r>
          </w:p>
        </w:tc>
        <w:tc>
          <w:tcPr>
            <w:tcW w:w="2802" w:type="pct"/>
            <w:shd w:val="clear" w:color="auto" w:fill="auto"/>
            <w:vAlign w:val="center"/>
          </w:tcPr>
          <w:p w14:paraId="600C48E2"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some contents to be voted at COMA16’s Annual General Meeting of Shareholders 2023</w:t>
            </w:r>
          </w:p>
        </w:tc>
      </w:tr>
      <w:tr w:rsidR="0049202D" w:rsidRPr="008D0E37" w14:paraId="600C48EA" w14:textId="77777777" w:rsidTr="00746FB0">
        <w:tc>
          <w:tcPr>
            <w:tcW w:w="436" w:type="pct"/>
            <w:shd w:val="clear" w:color="auto" w:fill="auto"/>
            <w:vAlign w:val="center"/>
          </w:tcPr>
          <w:p w14:paraId="600C48E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18</w:t>
            </w:r>
          </w:p>
        </w:tc>
        <w:tc>
          <w:tcPr>
            <w:tcW w:w="991" w:type="pct"/>
            <w:shd w:val="clear" w:color="auto" w:fill="auto"/>
            <w:vAlign w:val="center"/>
          </w:tcPr>
          <w:p w14:paraId="600C48E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19/NQ-HDQT</w:t>
            </w:r>
          </w:p>
        </w:tc>
        <w:tc>
          <w:tcPr>
            <w:tcW w:w="770" w:type="pct"/>
            <w:shd w:val="clear" w:color="auto" w:fill="auto"/>
            <w:vAlign w:val="center"/>
          </w:tcPr>
          <w:p w14:paraId="600C48E7"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24, 2023</w:t>
            </w:r>
          </w:p>
        </w:tc>
        <w:tc>
          <w:tcPr>
            <w:tcW w:w="2802" w:type="pct"/>
            <w:shd w:val="clear" w:color="auto" w:fill="auto"/>
            <w:vAlign w:val="center"/>
          </w:tcPr>
          <w:p w14:paraId="600C48E8" w14:textId="49E77F92"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Approve some contents to be voted and commented </w:t>
            </w:r>
            <w:r w:rsidR="00CA716D" w:rsidRPr="008D0E37">
              <w:rPr>
                <w:rFonts w:ascii="Arial" w:hAnsi="Arial" w:cs="Arial"/>
                <w:color w:val="010000"/>
                <w:sz w:val="20"/>
              </w:rPr>
              <w:t xml:space="preserve">on </w:t>
            </w:r>
            <w:r w:rsidRPr="008D0E37">
              <w:rPr>
                <w:rFonts w:ascii="Arial" w:hAnsi="Arial" w:cs="Arial"/>
                <w:color w:val="010000"/>
                <w:sz w:val="20"/>
              </w:rPr>
              <w:t>at COMA5’s Annual General Meeting of Shareholders 2023</w:t>
            </w:r>
          </w:p>
        </w:tc>
      </w:tr>
      <w:tr w:rsidR="0049202D" w:rsidRPr="008D0E37" w14:paraId="600C48F0" w14:textId="77777777" w:rsidTr="00746FB0">
        <w:tc>
          <w:tcPr>
            <w:tcW w:w="436" w:type="pct"/>
            <w:shd w:val="clear" w:color="auto" w:fill="auto"/>
            <w:vAlign w:val="center"/>
          </w:tcPr>
          <w:p w14:paraId="600C48E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19</w:t>
            </w:r>
          </w:p>
        </w:tc>
        <w:tc>
          <w:tcPr>
            <w:tcW w:w="991" w:type="pct"/>
            <w:shd w:val="clear" w:color="auto" w:fill="auto"/>
            <w:vAlign w:val="center"/>
          </w:tcPr>
          <w:p w14:paraId="600C48EC"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20/NQ-HDQT</w:t>
            </w:r>
          </w:p>
        </w:tc>
        <w:tc>
          <w:tcPr>
            <w:tcW w:w="770" w:type="pct"/>
            <w:shd w:val="clear" w:color="auto" w:fill="auto"/>
            <w:vAlign w:val="center"/>
          </w:tcPr>
          <w:p w14:paraId="600C48ED"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24, 2023</w:t>
            </w:r>
          </w:p>
        </w:tc>
        <w:tc>
          <w:tcPr>
            <w:tcW w:w="2802" w:type="pct"/>
            <w:shd w:val="clear" w:color="auto" w:fill="auto"/>
            <w:vAlign w:val="center"/>
          </w:tcPr>
          <w:p w14:paraId="600C48EE" w14:textId="60EF3560"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some contents to be voted and commented at COMA25’s Annual General Meeting of Shareholders 2023</w:t>
            </w:r>
          </w:p>
        </w:tc>
      </w:tr>
      <w:tr w:rsidR="0049202D" w:rsidRPr="008D0E37" w14:paraId="600C48F6" w14:textId="77777777" w:rsidTr="00746FB0">
        <w:tc>
          <w:tcPr>
            <w:tcW w:w="436" w:type="pct"/>
            <w:shd w:val="clear" w:color="auto" w:fill="auto"/>
            <w:vAlign w:val="center"/>
          </w:tcPr>
          <w:p w14:paraId="600C48F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20</w:t>
            </w:r>
          </w:p>
        </w:tc>
        <w:tc>
          <w:tcPr>
            <w:tcW w:w="991" w:type="pct"/>
            <w:shd w:val="clear" w:color="auto" w:fill="auto"/>
            <w:vAlign w:val="center"/>
          </w:tcPr>
          <w:p w14:paraId="600C48F2"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21/NQ-HDQT</w:t>
            </w:r>
          </w:p>
        </w:tc>
        <w:tc>
          <w:tcPr>
            <w:tcW w:w="770" w:type="pct"/>
            <w:shd w:val="clear" w:color="auto" w:fill="auto"/>
            <w:vAlign w:val="center"/>
          </w:tcPr>
          <w:p w14:paraId="600C48F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25, 2023</w:t>
            </w:r>
          </w:p>
        </w:tc>
        <w:tc>
          <w:tcPr>
            <w:tcW w:w="2802" w:type="pct"/>
            <w:shd w:val="clear" w:color="auto" w:fill="auto"/>
            <w:vAlign w:val="center"/>
          </w:tcPr>
          <w:p w14:paraId="600C48F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some contents to be voted at COMA9’s Annual General Meeting of Shareholders 2023</w:t>
            </w:r>
          </w:p>
        </w:tc>
      </w:tr>
      <w:tr w:rsidR="0049202D" w:rsidRPr="008D0E37" w14:paraId="600C48FC" w14:textId="77777777" w:rsidTr="00746FB0">
        <w:tc>
          <w:tcPr>
            <w:tcW w:w="436" w:type="pct"/>
            <w:shd w:val="clear" w:color="auto" w:fill="auto"/>
            <w:vAlign w:val="center"/>
          </w:tcPr>
          <w:p w14:paraId="600C48F7"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21</w:t>
            </w:r>
          </w:p>
        </w:tc>
        <w:tc>
          <w:tcPr>
            <w:tcW w:w="991" w:type="pct"/>
            <w:shd w:val="clear" w:color="auto" w:fill="auto"/>
            <w:vAlign w:val="center"/>
          </w:tcPr>
          <w:p w14:paraId="600C48F8"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22/NQ-HDQT</w:t>
            </w:r>
          </w:p>
        </w:tc>
        <w:tc>
          <w:tcPr>
            <w:tcW w:w="770" w:type="pct"/>
            <w:shd w:val="clear" w:color="auto" w:fill="auto"/>
            <w:vAlign w:val="center"/>
          </w:tcPr>
          <w:p w14:paraId="600C48F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May 19, 2023</w:t>
            </w:r>
          </w:p>
        </w:tc>
        <w:tc>
          <w:tcPr>
            <w:tcW w:w="2802" w:type="pct"/>
            <w:shd w:val="clear" w:color="auto" w:fill="auto"/>
            <w:vAlign w:val="center"/>
          </w:tcPr>
          <w:p w14:paraId="600C48F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Convene Construction Machinery Corporation - JSC’s Annual General Meeting of Shareholders 2023</w:t>
            </w:r>
          </w:p>
        </w:tc>
      </w:tr>
      <w:tr w:rsidR="0049202D" w:rsidRPr="008D0E37" w14:paraId="600C4902" w14:textId="77777777" w:rsidTr="00746FB0">
        <w:tc>
          <w:tcPr>
            <w:tcW w:w="436" w:type="pct"/>
            <w:shd w:val="clear" w:color="auto" w:fill="auto"/>
            <w:vAlign w:val="center"/>
          </w:tcPr>
          <w:p w14:paraId="600C48FD"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22</w:t>
            </w:r>
          </w:p>
        </w:tc>
        <w:tc>
          <w:tcPr>
            <w:tcW w:w="991" w:type="pct"/>
            <w:shd w:val="clear" w:color="auto" w:fill="auto"/>
            <w:vAlign w:val="center"/>
          </w:tcPr>
          <w:p w14:paraId="600C48F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23/NQ-HDQT</w:t>
            </w:r>
          </w:p>
        </w:tc>
        <w:tc>
          <w:tcPr>
            <w:tcW w:w="770" w:type="pct"/>
            <w:shd w:val="clear" w:color="auto" w:fill="auto"/>
            <w:vAlign w:val="center"/>
          </w:tcPr>
          <w:p w14:paraId="600C48F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May 22, 2023</w:t>
            </w:r>
          </w:p>
        </w:tc>
        <w:tc>
          <w:tcPr>
            <w:tcW w:w="2802" w:type="pct"/>
            <w:shd w:val="clear" w:color="auto" w:fill="auto"/>
            <w:vAlign w:val="center"/>
          </w:tcPr>
          <w:p w14:paraId="600C4900" w14:textId="472BD0C3"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the adjustment of the estimate for ground leveling items to prepare for investment implementation in phase II of the lifting equipment manufacturing factory project</w:t>
            </w:r>
          </w:p>
        </w:tc>
      </w:tr>
      <w:tr w:rsidR="0049202D" w:rsidRPr="008D0E37" w14:paraId="600C4908" w14:textId="77777777" w:rsidTr="00746FB0">
        <w:tc>
          <w:tcPr>
            <w:tcW w:w="436" w:type="pct"/>
            <w:shd w:val="clear" w:color="auto" w:fill="auto"/>
            <w:vAlign w:val="center"/>
          </w:tcPr>
          <w:p w14:paraId="600C490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23</w:t>
            </w:r>
          </w:p>
        </w:tc>
        <w:tc>
          <w:tcPr>
            <w:tcW w:w="991" w:type="pct"/>
            <w:shd w:val="clear" w:color="auto" w:fill="auto"/>
            <w:vAlign w:val="center"/>
          </w:tcPr>
          <w:p w14:paraId="600C490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24/NQ-HDQT</w:t>
            </w:r>
          </w:p>
        </w:tc>
        <w:tc>
          <w:tcPr>
            <w:tcW w:w="770" w:type="pct"/>
            <w:shd w:val="clear" w:color="auto" w:fill="auto"/>
            <w:vAlign w:val="center"/>
          </w:tcPr>
          <w:p w14:paraId="600C490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May 24, 2023</w:t>
            </w:r>
          </w:p>
        </w:tc>
        <w:tc>
          <w:tcPr>
            <w:tcW w:w="2802" w:type="pct"/>
            <w:shd w:val="clear" w:color="auto" w:fill="auto"/>
            <w:vAlign w:val="center"/>
          </w:tcPr>
          <w:p w14:paraId="600C490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salary and remuneration fund in 2022; 2023 plan of managers and employees of the Corporation's holding company</w:t>
            </w:r>
          </w:p>
        </w:tc>
      </w:tr>
      <w:tr w:rsidR="0049202D" w:rsidRPr="008D0E37" w14:paraId="600C490E" w14:textId="77777777" w:rsidTr="00746FB0">
        <w:tc>
          <w:tcPr>
            <w:tcW w:w="436" w:type="pct"/>
            <w:shd w:val="clear" w:color="auto" w:fill="auto"/>
            <w:vAlign w:val="center"/>
          </w:tcPr>
          <w:p w14:paraId="600C490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24</w:t>
            </w:r>
          </w:p>
        </w:tc>
        <w:tc>
          <w:tcPr>
            <w:tcW w:w="991" w:type="pct"/>
            <w:shd w:val="clear" w:color="auto" w:fill="auto"/>
            <w:vAlign w:val="center"/>
          </w:tcPr>
          <w:p w14:paraId="600C490A" w14:textId="4036A49D"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25/NQLT- HDQT-DU</w:t>
            </w:r>
          </w:p>
        </w:tc>
        <w:tc>
          <w:tcPr>
            <w:tcW w:w="770" w:type="pct"/>
            <w:shd w:val="clear" w:color="auto" w:fill="auto"/>
            <w:vAlign w:val="center"/>
          </w:tcPr>
          <w:p w14:paraId="600C490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May 31, 2022</w:t>
            </w:r>
          </w:p>
        </w:tc>
        <w:tc>
          <w:tcPr>
            <w:tcW w:w="2802" w:type="pct"/>
            <w:shd w:val="clear" w:color="auto" w:fill="auto"/>
            <w:vAlign w:val="center"/>
          </w:tcPr>
          <w:p w14:paraId="600C490C" w14:textId="3E27FCF8"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Joint Resolution on </w:t>
            </w:r>
            <w:r w:rsidR="00543ADD" w:rsidRPr="008D0E37">
              <w:rPr>
                <w:rFonts w:ascii="Arial" w:hAnsi="Arial" w:cs="Arial"/>
                <w:color w:val="010000"/>
                <w:sz w:val="20"/>
              </w:rPr>
              <w:t>Personnel Work</w:t>
            </w:r>
          </w:p>
        </w:tc>
      </w:tr>
      <w:tr w:rsidR="0049202D" w:rsidRPr="008D0E37" w14:paraId="600C4914" w14:textId="77777777" w:rsidTr="00746FB0">
        <w:tc>
          <w:tcPr>
            <w:tcW w:w="436" w:type="pct"/>
            <w:shd w:val="clear" w:color="auto" w:fill="auto"/>
            <w:vAlign w:val="center"/>
          </w:tcPr>
          <w:p w14:paraId="600C490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lastRenderedPageBreak/>
              <w:t>25</w:t>
            </w:r>
          </w:p>
        </w:tc>
        <w:tc>
          <w:tcPr>
            <w:tcW w:w="991" w:type="pct"/>
            <w:shd w:val="clear" w:color="auto" w:fill="auto"/>
            <w:vAlign w:val="center"/>
          </w:tcPr>
          <w:p w14:paraId="600C491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27/NQ-HDQT</w:t>
            </w:r>
          </w:p>
        </w:tc>
        <w:tc>
          <w:tcPr>
            <w:tcW w:w="770" w:type="pct"/>
            <w:shd w:val="clear" w:color="auto" w:fill="auto"/>
            <w:vAlign w:val="center"/>
          </w:tcPr>
          <w:p w14:paraId="600C491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06, 2023</w:t>
            </w:r>
          </w:p>
        </w:tc>
        <w:tc>
          <w:tcPr>
            <w:tcW w:w="2802" w:type="pct"/>
            <w:shd w:val="clear" w:color="auto" w:fill="auto"/>
            <w:vAlign w:val="center"/>
          </w:tcPr>
          <w:p w14:paraId="600C4912" w14:textId="3CA3B380"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Approve the asset liquidation policy of Quang Minh Mechanics Company Limited - </w:t>
            </w:r>
            <w:r w:rsidR="00543ADD" w:rsidRPr="008D0E37">
              <w:rPr>
                <w:rFonts w:ascii="Arial" w:hAnsi="Arial" w:cs="Arial"/>
                <w:color w:val="010000"/>
                <w:sz w:val="20"/>
              </w:rPr>
              <w:t>Corporation</w:t>
            </w:r>
            <w:r w:rsidRPr="008D0E37">
              <w:rPr>
                <w:rFonts w:ascii="Arial" w:hAnsi="Arial" w:cs="Arial"/>
                <w:color w:val="010000"/>
                <w:sz w:val="20"/>
              </w:rPr>
              <w:t xml:space="preserve"> Branch</w:t>
            </w:r>
          </w:p>
        </w:tc>
      </w:tr>
      <w:tr w:rsidR="0049202D" w:rsidRPr="008D0E37" w14:paraId="600C491A" w14:textId="77777777" w:rsidTr="00746FB0">
        <w:tc>
          <w:tcPr>
            <w:tcW w:w="436" w:type="pct"/>
            <w:shd w:val="clear" w:color="auto" w:fill="auto"/>
            <w:vAlign w:val="center"/>
          </w:tcPr>
          <w:p w14:paraId="600C491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26</w:t>
            </w:r>
          </w:p>
        </w:tc>
        <w:tc>
          <w:tcPr>
            <w:tcW w:w="991" w:type="pct"/>
            <w:shd w:val="clear" w:color="auto" w:fill="auto"/>
            <w:vAlign w:val="center"/>
          </w:tcPr>
          <w:p w14:paraId="600C491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28/NQ-HDQT</w:t>
            </w:r>
          </w:p>
        </w:tc>
        <w:tc>
          <w:tcPr>
            <w:tcW w:w="770" w:type="pct"/>
            <w:shd w:val="clear" w:color="auto" w:fill="auto"/>
            <w:vAlign w:val="center"/>
          </w:tcPr>
          <w:p w14:paraId="600C4917"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21, 2023</w:t>
            </w:r>
          </w:p>
        </w:tc>
        <w:tc>
          <w:tcPr>
            <w:tcW w:w="2802" w:type="pct"/>
            <w:shd w:val="clear" w:color="auto" w:fill="auto"/>
            <w:vAlign w:val="center"/>
          </w:tcPr>
          <w:p w14:paraId="600C4918" w14:textId="0C0A18AF"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Approve some contents to be voted and commented at COMA6’s Annual General Meeting of Shareholders 2023</w:t>
            </w:r>
          </w:p>
        </w:tc>
      </w:tr>
      <w:tr w:rsidR="0049202D" w:rsidRPr="008D0E37" w14:paraId="600C4921" w14:textId="77777777" w:rsidTr="00746FB0">
        <w:tc>
          <w:tcPr>
            <w:tcW w:w="436" w:type="pct"/>
            <w:shd w:val="clear" w:color="auto" w:fill="auto"/>
            <w:vAlign w:val="center"/>
          </w:tcPr>
          <w:p w14:paraId="600C491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27</w:t>
            </w:r>
          </w:p>
        </w:tc>
        <w:tc>
          <w:tcPr>
            <w:tcW w:w="991" w:type="pct"/>
            <w:shd w:val="clear" w:color="auto" w:fill="auto"/>
            <w:vAlign w:val="center"/>
          </w:tcPr>
          <w:p w14:paraId="600C491D" w14:textId="32BB93F3"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29/NQLT/TVDU-HDQT</w:t>
            </w:r>
          </w:p>
        </w:tc>
        <w:tc>
          <w:tcPr>
            <w:tcW w:w="770" w:type="pct"/>
            <w:shd w:val="clear" w:color="auto" w:fill="auto"/>
            <w:vAlign w:val="center"/>
          </w:tcPr>
          <w:p w14:paraId="600C491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21, 2023</w:t>
            </w:r>
          </w:p>
        </w:tc>
        <w:tc>
          <w:tcPr>
            <w:tcW w:w="2802" w:type="pct"/>
            <w:shd w:val="clear" w:color="auto" w:fill="auto"/>
            <w:vAlign w:val="center"/>
          </w:tcPr>
          <w:p w14:paraId="600C491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Joint Resolution of meeting between the Standing Party Committee and the Board of Directors</w:t>
            </w:r>
          </w:p>
        </w:tc>
      </w:tr>
      <w:tr w:rsidR="0049202D" w:rsidRPr="008D0E37" w14:paraId="600C4927" w14:textId="77777777" w:rsidTr="00746FB0">
        <w:tc>
          <w:tcPr>
            <w:tcW w:w="436" w:type="pct"/>
            <w:shd w:val="clear" w:color="auto" w:fill="auto"/>
            <w:vAlign w:val="center"/>
          </w:tcPr>
          <w:p w14:paraId="600C4922"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28</w:t>
            </w:r>
          </w:p>
        </w:tc>
        <w:tc>
          <w:tcPr>
            <w:tcW w:w="991" w:type="pct"/>
            <w:shd w:val="clear" w:color="auto" w:fill="auto"/>
            <w:vAlign w:val="center"/>
          </w:tcPr>
          <w:p w14:paraId="600C492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30/NQ-HDQT</w:t>
            </w:r>
          </w:p>
        </w:tc>
        <w:tc>
          <w:tcPr>
            <w:tcW w:w="770" w:type="pct"/>
            <w:shd w:val="clear" w:color="auto" w:fill="auto"/>
            <w:vAlign w:val="center"/>
          </w:tcPr>
          <w:p w14:paraId="600C492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27, 2023</w:t>
            </w:r>
          </w:p>
        </w:tc>
        <w:tc>
          <w:tcPr>
            <w:tcW w:w="2802" w:type="pct"/>
            <w:shd w:val="clear" w:color="auto" w:fill="auto"/>
            <w:vAlign w:val="center"/>
          </w:tcPr>
          <w:p w14:paraId="600C492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litigation against the entire settlement team of the Skylight luxury housing project</w:t>
            </w:r>
          </w:p>
        </w:tc>
      </w:tr>
      <w:tr w:rsidR="0049202D" w:rsidRPr="008D0E37" w14:paraId="600C492D" w14:textId="77777777" w:rsidTr="00746FB0">
        <w:tc>
          <w:tcPr>
            <w:tcW w:w="436" w:type="pct"/>
            <w:shd w:val="clear" w:color="auto" w:fill="auto"/>
            <w:vAlign w:val="center"/>
          </w:tcPr>
          <w:p w14:paraId="600C4928"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29</w:t>
            </w:r>
          </w:p>
        </w:tc>
        <w:tc>
          <w:tcPr>
            <w:tcW w:w="991" w:type="pct"/>
            <w:shd w:val="clear" w:color="auto" w:fill="auto"/>
            <w:vAlign w:val="center"/>
          </w:tcPr>
          <w:p w14:paraId="600C492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32/NQ-HDQT</w:t>
            </w:r>
          </w:p>
        </w:tc>
        <w:tc>
          <w:tcPr>
            <w:tcW w:w="770" w:type="pct"/>
            <w:shd w:val="clear" w:color="auto" w:fill="auto"/>
            <w:vAlign w:val="center"/>
          </w:tcPr>
          <w:p w14:paraId="600C492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06, 2023</w:t>
            </w:r>
          </w:p>
        </w:tc>
        <w:tc>
          <w:tcPr>
            <w:tcW w:w="2802" w:type="pct"/>
            <w:shd w:val="clear" w:color="auto" w:fill="auto"/>
            <w:vAlign w:val="center"/>
          </w:tcPr>
          <w:p w14:paraId="600C492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reserve price to auction the liquidation of 32/5 ton gantry crane of Quang Minh Mechanics Company Limited - Corporation Branch</w:t>
            </w:r>
          </w:p>
        </w:tc>
      </w:tr>
      <w:tr w:rsidR="0049202D" w:rsidRPr="008D0E37" w14:paraId="600C4933" w14:textId="77777777" w:rsidTr="00746FB0">
        <w:tc>
          <w:tcPr>
            <w:tcW w:w="436" w:type="pct"/>
            <w:shd w:val="clear" w:color="auto" w:fill="auto"/>
            <w:vAlign w:val="center"/>
          </w:tcPr>
          <w:p w14:paraId="600C492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30</w:t>
            </w:r>
          </w:p>
        </w:tc>
        <w:tc>
          <w:tcPr>
            <w:tcW w:w="991" w:type="pct"/>
            <w:shd w:val="clear" w:color="auto" w:fill="auto"/>
            <w:vAlign w:val="center"/>
          </w:tcPr>
          <w:p w14:paraId="600C492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33/NQ-HDQT</w:t>
            </w:r>
          </w:p>
        </w:tc>
        <w:tc>
          <w:tcPr>
            <w:tcW w:w="770" w:type="pct"/>
            <w:shd w:val="clear" w:color="auto" w:fill="auto"/>
            <w:vAlign w:val="center"/>
          </w:tcPr>
          <w:p w14:paraId="600C493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11, 2023</w:t>
            </w:r>
          </w:p>
        </w:tc>
        <w:tc>
          <w:tcPr>
            <w:tcW w:w="2802" w:type="pct"/>
            <w:shd w:val="clear" w:color="auto" w:fill="auto"/>
            <w:vAlign w:val="center"/>
          </w:tcPr>
          <w:p w14:paraId="600C4931" w14:textId="1FD2F1D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Resolution on the establishment of </w:t>
            </w:r>
            <w:r w:rsidR="00CA716D" w:rsidRPr="008D0E37">
              <w:rPr>
                <w:rFonts w:ascii="Arial" w:hAnsi="Arial" w:cs="Arial"/>
                <w:color w:val="010000"/>
                <w:sz w:val="20"/>
              </w:rPr>
              <w:t>a Committee for implementing</w:t>
            </w:r>
            <w:r w:rsidRPr="008D0E37">
              <w:rPr>
                <w:rFonts w:ascii="Arial" w:hAnsi="Arial" w:cs="Arial"/>
                <w:color w:val="010000"/>
                <w:sz w:val="20"/>
              </w:rPr>
              <w:t xml:space="preserve"> the project to </w:t>
            </w:r>
            <w:r w:rsidR="004F49E7" w:rsidRPr="008D0E37">
              <w:rPr>
                <w:rFonts w:ascii="Arial" w:hAnsi="Arial" w:cs="Arial"/>
                <w:color w:val="010000"/>
                <w:sz w:val="20"/>
              </w:rPr>
              <w:t>restructure</w:t>
            </w:r>
            <w:r w:rsidRPr="008D0E37">
              <w:rPr>
                <w:rFonts w:ascii="Arial" w:hAnsi="Arial" w:cs="Arial"/>
                <w:color w:val="010000"/>
                <w:sz w:val="20"/>
              </w:rPr>
              <w:t xml:space="preserve"> and improve </w:t>
            </w:r>
            <w:r w:rsidR="00543ADD" w:rsidRPr="008D0E37">
              <w:rPr>
                <w:rFonts w:ascii="Arial" w:hAnsi="Arial" w:cs="Arial"/>
                <w:color w:val="010000"/>
                <w:sz w:val="20"/>
              </w:rPr>
              <w:t xml:space="preserve">the </w:t>
            </w:r>
            <w:r w:rsidRPr="008D0E37">
              <w:rPr>
                <w:rFonts w:ascii="Arial" w:hAnsi="Arial" w:cs="Arial"/>
                <w:color w:val="010000"/>
                <w:sz w:val="20"/>
              </w:rPr>
              <w:t xml:space="preserve">corporate governance capacity of Construction Machinery Corporation - JSC in the 2021-2025 period </w:t>
            </w:r>
          </w:p>
        </w:tc>
      </w:tr>
      <w:tr w:rsidR="0049202D" w:rsidRPr="008D0E37" w14:paraId="600C4939" w14:textId="77777777" w:rsidTr="00746FB0">
        <w:tc>
          <w:tcPr>
            <w:tcW w:w="436" w:type="pct"/>
            <w:shd w:val="clear" w:color="auto" w:fill="auto"/>
            <w:vAlign w:val="center"/>
          </w:tcPr>
          <w:p w14:paraId="600C493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31</w:t>
            </w:r>
          </w:p>
        </w:tc>
        <w:tc>
          <w:tcPr>
            <w:tcW w:w="991" w:type="pct"/>
            <w:shd w:val="clear" w:color="auto" w:fill="auto"/>
            <w:vAlign w:val="center"/>
          </w:tcPr>
          <w:p w14:paraId="600C493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34/NQ-HDQT</w:t>
            </w:r>
          </w:p>
        </w:tc>
        <w:tc>
          <w:tcPr>
            <w:tcW w:w="770" w:type="pct"/>
            <w:shd w:val="clear" w:color="auto" w:fill="auto"/>
            <w:vAlign w:val="center"/>
          </w:tcPr>
          <w:p w14:paraId="600C493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12, 2023</w:t>
            </w:r>
          </w:p>
        </w:tc>
        <w:tc>
          <w:tcPr>
            <w:tcW w:w="2802" w:type="pct"/>
            <w:shd w:val="clear" w:color="auto" w:fill="auto"/>
            <w:vAlign w:val="center"/>
          </w:tcPr>
          <w:p w14:paraId="600C4937" w14:textId="3715A600"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audit company selection for the Corporation's Financial Statements 2023</w:t>
            </w:r>
          </w:p>
        </w:tc>
      </w:tr>
      <w:tr w:rsidR="0049202D" w:rsidRPr="008D0E37" w14:paraId="600C493F" w14:textId="77777777" w:rsidTr="00746FB0">
        <w:tc>
          <w:tcPr>
            <w:tcW w:w="436" w:type="pct"/>
            <w:shd w:val="clear" w:color="auto" w:fill="auto"/>
            <w:vAlign w:val="center"/>
          </w:tcPr>
          <w:p w14:paraId="600C493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32</w:t>
            </w:r>
          </w:p>
        </w:tc>
        <w:tc>
          <w:tcPr>
            <w:tcW w:w="991" w:type="pct"/>
            <w:shd w:val="clear" w:color="auto" w:fill="auto"/>
            <w:vAlign w:val="center"/>
          </w:tcPr>
          <w:p w14:paraId="600C493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35/NQ-HDQT</w:t>
            </w:r>
          </w:p>
        </w:tc>
        <w:tc>
          <w:tcPr>
            <w:tcW w:w="770" w:type="pct"/>
            <w:shd w:val="clear" w:color="auto" w:fill="auto"/>
            <w:vAlign w:val="center"/>
          </w:tcPr>
          <w:p w14:paraId="600C493C"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18, 2023</w:t>
            </w:r>
          </w:p>
        </w:tc>
        <w:tc>
          <w:tcPr>
            <w:tcW w:w="2802" w:type="pct"/>
            <w:shd w:val="clear" w:color="auto" w:fill="auto"/>
            <w:vAlign w:val="center"/>
          </w:tcPr>
          <w:p w14:paraId="600C493D" w14:textId="3719C1DC"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winning bid results for asset liquidation of 32/5 ton gantry crane of Quang Minh Mechanics Company Limited - Construction Machinery Corporation - JSC Branch</w:t>
            </w:r>
          </w:p>
        </w:tc>
      </w:tr>
      <w:tr w:rsidR="0049202D" w:rsidRPr="008D0E37" w14:paraId="600C4945" w14:textId="77777777" w:rsidTr="00746FB0">
        <w:tc>
          <w:tcPr>
            <w:tcW w:w="436" w:type="pct"/>
            <w:shd w:val="clear" w:color="auto" w:fill="auto"/>
            <w:vAlign w:val="center"/>
          </w:tcPr>
          <w:p w14:paraId="600C494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33</w:t>
            </w:r>
          </w:p>
        </w:tc>
        <w:tc>
          <w:tcPr>
            <w:tcW w:w="991" w:type="pct"/>
            <w:shd w:val="clear" w:color="auto" w:fill="auto"/>
            <w:vAlign w:val="center"/>
          </w:tcPr>
          <w:p w14:paraId="600C494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36/NQ-HDQT</w:t>
            </w:r>
          </w:p>
        </w:tc>
        <w:tc>
          <w:tcPr>
            <w:tcW w:w="770" w:type="pct"/>
            <w:shd w:val="clear" w:color="auto" w:fill="auto"/>
            <w:vAlign w:val="center"/>
          </w:tcPr>
          <w:p w14:paraId="600C4942"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August 07, 2023</w:t>
            </w:r>
          </w:p>
        </w:tc>
        <w:tc>
          <w:tcPr>
            <w:tcW w:w="2802" w:type="pct"/>
            <w:shd w:val="clear" w:color="auto" w:fill="auto"/>
            <w:vAlign w:val="center"/>
          </w:tcPr>
          <w:p w14:paraId="600C4943" w14:textId="3E18A069"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estimate and contractor selection plan to consult on the preparation of bidding invitation documents, evaluate bidding documents, and consult on appraising bidding documents and contractor selection result of the bidding package named “</w:t>
            </w:r>
            <w:r w:rsidR="00543ADD" w:rsidRPr="008D0E37">
              <w:rPr>
                <w:rFonts w:ascii="Arial" w:hAnsi="Arial" w:cs="Arial"/>
                <w:color w:val="010000"/>
                <w:sz w:val="20"/>
              </w:rPr>
              <w:t>C</w:t>
            </w:r>
            <w:r w:rsidRPr="008D0E37">
              <w:rPr>
                <w:rFonts w:ascii="Arial" w:hAnsi="Arial" w:cs="Arial"/>
                <w:color w:val="010000"/>
                <w:sz w:val="20"/>
              </w:rPr>
              <w:t xml:space="preserve">onsulting on </w:t>
            </w:r>
            <w:r w:rsidR="00543ADD"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4F49E7"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Construction Machinery Corporation - JSC in the 2021-2025 period"</w:t>
            </w:r>
          </w:p>
        </w:tc>
      </w:tr>
      <w:tr w:rsidR="0049202D" w:rsidRPr="008D0E37" w14:paraId="1FF500AE" w14:textId="77777777" w:rsidTr="00746FB0">
        <w:tc>
          <w:tcPr>
            <w:tcW w:w="436" w:type="pct"/>
            <w:shd w:val="clear" w:color="auto" w:fill="auto"/>
            <w:vAlign w:val="center"/>
          </w:tcPr>
          <w:p w14:paraId="6D9DC7D7"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34</w:t>
            </w:r>
          </w:p>
        </w:tc>
        <w:tc>
          <w:tcPr>
            <w:tcW w:w="991" w:type="pct"/>
            <w:shd w:val="clear" w:color="auto" w:fill="auto"/>
            <w:vAlign w:val="center"/>
          </w:tcPr>
          <w:p w14:paraId="59086902"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37/NQ-HDQT</w:t>
            </w:r>
          </w:p>
        </w:tc>
        <w:tc>
          <w:tcPr>
            <w:tcW w:w="770" w:type="pct"/>
            <w:shd w:val="clear" w:color="auto" w:fill="auto"/>
            <w:vAlign w:val="center"/>
          </w:tcPr>
          <w:p w14:paraId="32B14CC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August 15, 2023</w:t>
            </w:r>
          </w:p>
        </w:tc>
        <w:tc>
          <w:tcPr>
            <w:tcW w:w="2802" w:type="pct"/>
            <w:shd w:val="clear" w:color="auto" w:fill="auto"/>
            <w:vAlign w:val="center"/>
          </w:tcPr>
          <w:p w14:paraId="56DAC947" w14:textId="1DAF1979"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Resolution on approving the result of shortened contractor appointment for the contractor to implement the bidding package named “consulting on the preparation of bidding package estimate, electronic bidding invitation documents and evaluating electronic bidding documents of the bidding package named </w:t>
            </w:r>
            <w:r w:rsidRPr="008D0E37">
              <w:rPr>
                <w:rFonts w:ascii="Arial" w:hAnsi="Arial" w:cs="Arial"/>
                <w:color w:val="010000"/>
                <w:sz w:val="20"/>
              </w:rPr>
              <w:lastRenderedPageBreak/>
              <w:t>“</w:t>
            </w:r>
            <w:r w:rsidR="00543ADD" w:rsidRPr="008D0E37">
              <w:rPr>
                <w:rFonts w:ascii="Arial" w:hAnsi="Arial" w:cs="Arial"/>
                <w:color w:val="010000"/>
                <w:sz w:val="20"/>
              </w:rPr>
              <w:t>C</w:t>
            </w:r>
            <w:r w:rsidRPr="008D0E37">
              <w:rPr>
                <w:rFonts w:ascii="Arial" w:hAnsi="Arial" w:cs="Arial"/>
                <w:color w:val="010000"/>
                <w:sz w:val="20"/>
              </w:rPr>
              <w:t xml:space="preserve">onsulting on </w:t>
            </w:r>
            <w:r w:rsidR="00543ADD" w:rsidRPr="008D0E37">
              <w:rPr>
                <w:rFonts w:ascii="Arial" w:hAnsi="Arial" w:cs="Arial"/>
                <w:color w:val="010000"/>
                <w:sz w:val="20"/>
              </w:rPr>
              <w:t xml:space="preserve">the </w:t>
            </w:r>
            <w:r w:rsidRPr="008D0E37">
              <w:rPr>
                <w:rFonts w:ascii="Arial" w:hAnsi="Arial" w:cs="Arial"/>
                <w:color w:val="010000"/>
                <w:sz w:val="20"/>
              </w:rPr>
              <w:t>valuation of divestment units under the project to restruct and improve corporate governance capacity of Construction Machinery Corporation - JSC in the 2021-2025 period"”</w:t>
            </w:r>
          </w:p>
        </w:tc>
      </w:tr>
      <w:tr w:rsidR="0049202D" w:rsidRPr="008D0E37" w14:paraId="26461A29" w14:textId="77777777" w:rsidTr="00746FB0">
        <w:tc>
          <w:tcPr>
            <w:tcW w:w="436" w:type="pct"/>
            <w:shd w:val="clear" w:color="auto" w:fill="auto"/>
            <w:vAlign w:val="center"/>
          </w:tcPr>
          <w:p w14:paraId="1527CCFC"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lastRenderedPageBreak/>
              <w:t>35</w:t>
            </w:r>
          </w:p>
        </w:tc>
        <w:tc>
          <w:tcPr>
            <w:tcW w:w="991" w:type="pct"/>
            <w:shd w:val="clear" w:color="auto" w:fill="auto"/>
            <w:vAlign w:val="center"/>
          </w:tcPr>
          <w:p w14:paraId="32EF94B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38/NQ-HDQT</w:t>
            </w:r>
          </w:p>
        </w:tc>
        <w:tc>
          <w:tcPr>
            <w:tcW w:w="770" w:type="pct"/>
            <w:shd w:val="clear" w:color="auto" w:fill="auto"/>
            <w:vAlign w:val="center"/>
          </w:tcPr>
          <w:p w14:paraId="2C2A3BE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August 17, 2023</w:t>
            </w:r>
          </w:p>
        </w:tc>
        <w:tc>
          <w:tcPr>
            <w:tcW w:w="2802" w:type="pct"/>
            <w:shd w:val="clear" w:color="auto" w:fill="auto"/>
            <w:vAlign w:val="center"/>
          </w:tcPr>
          <w:p w14:paraId="6B47EE11" w14:textId="06837FD5"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result of shortened contractor appointment for the contractor to implement the bidding package named “consulting on the preparation of bidding package estimate, electronic bidding invitation documents and evaluating contractor selection result named “</w:t>
            </w:r>
            <w:r w:rsidR="00543ADD" w:rsidRPr="008D0E37">
              <w:rPr>
                <w:rFonts w:ascii="Arial" w:hAnsi="Arial" w:cs="Arial"/>
                <w:color w:val="010000"/>
                <w:sz w:val="20"/>
              </w:rPr>
              <w:t>C</w:t>
            </w:r>
            <w:r w:rsidRPr="008D0E37">
              <w:rPr>
                <w:rFonts w:ascii="Arial" w:hAnsi="Arial" w:cs="Arial"/>
                <w:color w:val="010000"/>
                <w:sz w:val="20"/>
              </w:rPr>
              <w:t>onsulting on</w:t>
            </w:r>
            <w:r w:rsidR="00543ADD" w:rsidRPr="008D0E37">
              <w:rPr>
                <w:rFonts w:ascii="Arial" w:hAnsi="Arial" w:cs="Arial"/>
                <w:color w:val="010000"/>
                <w:sz w:val="20"/>
              </w:rPr>
              <w:t xml:space="preserve"> the</w:t>
            </w:r>
            <w:r w:rsidRPr="008D0E37">
              <w:rPr>
                <w:rFonts w:ascii="Arial" w:hAnsi="Arial" w:cs="Arial"/>
                <w:color w:val="010000"/>
                <w:sz w:val="20"/>
              </w:rPr>
              <w:t xml:space="preserve"> valuation of divestment units under the project to </w:t>
            </w:r>
            <w:r w:rsidR="004F49E7"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the Corporation in the 2021-2025 period”</w:t>
            </w:r>
          </w:p>
        </w:tc>
      </w:tr>
      <w:tr w:rsidR="0049202D" w:rsidRPr="008D0E37" w14:paraId="3FB70998" w14:textId="77777777" w:rsidTr="00746FB0">
        <w:tc>
          <w:tcPr>
            <w:tcW w:w="436" w:type="pct"/>
            <w:shd w:val="clear" w:color="auto" w:fill="auto"/>
            <w:vAlign w:val="center"/>
          </w:tcPr>
          <w:p w14:paraId="6A665C47"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36</w:t>
            </w:r>
          </w:p>
        </w:tc>
        <w:tc>
          <w:tcPr>
            <w:tcW w:w="991" w:type="pct"/>
            <w:shd w:val="clear" w:color="auto" w:fill="auto"/>
            <w:vAlign w:val="center"/>
          </w:tcPr>
          <w:p w14:paraId="73EEF14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39/NQ-HDQT</w:t>
            </w:r>
          </w:p>
        </w:tc>
        <w:tc>
          <w:tcPr>
            <w:tcW w:w="770" w:type="pct"/>
            <w:shd w:val="clear" w:color="auto" w:fill="auto"/>
            <w:vAlign w:val="center"/>
          </w:tcPr>
          <w:p w14:paraId="30AAF055"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August 18, 2023</w:t>
            </w:r>
          </w:p>
        </w:tc>
        <w:tc>
          <w:tcPr>
            <w:tcW w:w="2802" w:type="pct"/>
            <w:shd w:val="clear" w:color="auto" w:fill="auto"/>
            <w:vAlign w:val="center"/>
          </w:tcPr>
          <w:p w14:paraId="28D2C7EB" w14:textId="7965AE4B"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project named</w:t>
            </w:r>
            <w:r w:rsidR="00746FB0" w:rsidRPr="008D0E37">
              <w:rPr>
                <w:rFonts w:ascii="Arial" w:hAnsi="Arial" w:cs="Arial"/>
                <w:color w:val="010000"/>
                <w:sz w:val="20"/>
              </w:rPr>
              <w:t xml:space="preserve"> </w:t>
            </w:r>
            <w:r w:rsidRPr="008D0E37">
              <w:rPr>
                <w:rFonts w:ascii="Arial" w:hAnsi="Arial" w:cs="Arial"/>
                <w:color w:val="010000"/>
                <w:sz w:val="20"/>
              </w:rPr>
              <w:t>"</w:t>
            </w:r>
            <w:r w:rsidR="00543ADD" w:rsidRPr="008D0E37">
              <w:rPr>
                <w:rFonts w:ascii="Arial" w:hAnsi="Arial" w:cs="Arial"/>
                <w:color w:val="010000"/>
                <w:sz w:val="20"/>
              </w:rPr>
              <w:t>Constructing Warehouses</w:t>
            </w:r>
            <w:r w:rsidRPr="008D0E37">
              <w:rPr>
                <w:rFonts w:ascii="Arial" w:hAnsi="Arial" w:cs="Arial"/>
                <w:color w:val="010000"/>
                <w:sz w:val="20"/>
              </w:rPr>
              <w:t xml:space="preserve">, </w:t>
            </w:r>
            <w:r w:rsidR="00543ADD" w:rsidRPr="008D0E37">
              <w:rPr>
                <w:rFonts w:ascii="Arial" w:hAnsi="Arial" w:cs="Arial"/>
                <w:color w:val="010000"/>
                <w:sz w:val="20"/>
              </w:rPr>
              <w:t>W</w:t>
            </w:r>
            <w:r w:rsidRPr="008D0E37">
              <w:rPr>
                <w:rFonts w:ascii="Arial" w:hAnsi="Arial" w:cs="Arial"/>
                <w:color w:val="010000"/>
                <w:sz w:val="20"/>
              </w:rPr>
              <w:t xml:space="preserve">orkshops and </w:t>
            </w:r>
            <w:r w:rsidR="00543ADD" w:rsidRPr="008D0E37">
              <w:rPr>
                <w:rFonts w:ascii="Arial" w:hAnsi="Arial" w:cs="Arial"/>
                <w:color w:val="010000"/>
                <w:sz w:val="20"/>
              </w:rPr>
              <w:t>T</w:t>
            </w:r>
            <w:r w:rsidRPr="008D0E37">
              <w:rPr>
                <w:rFonts w:ascii="Arial" w:hAnsi="Arial" w:cs="Arial"/>
                <w:color w:val="010000"/>
                <w:sz w:val="20"/>
              </w:rPr>
              <w:t xml:space="preserve">echnical </w:t>
            </w:r>
            <w:r w:rsidR="00543ADD" w:rsidRPr="008D0E37">
              <w:rPr>
                <w:rFonts w:ascii="Arial" w:hAnsi="Arial" w:cs="Arial"/>
                <w:color w:val="010000"/>
                <w:sz w:val="20"/>
              </w:rPr>
              <w:t>I</w:t>
            </w:r>
            <w:r w:rsidRPr="008D0E37">
              <w:rPr>
                <w:rFonts w:ascii="Arial" w:hAnsi="Arial" w:cs="Arial"/>
                <w:color w:val="010000"/>
                <w:sz w:val="20"/>
              </w:rPr>
              <w:t>nfrastructure of the lifting equipment manufacturing factory” at Quang Minh Industrial Zone</w:t>
            </w:r>
          </w:p>
        </w:tc>
      </w:tr>
      <w:tr w:rsidR="0049202D" w:rsidRPr="008D0E37" w14:paraId="5957AB2F" w14:textId="77777777" w:rsidTr="00746FB0">
        <w:tc>
          <w:tcPr>
            <w:tcW w:w="436" w:type="pct"/>
            <w:shd w:val="clear" w:color="auto" w:fill="auto"/>
            <w:vAlign w:val="center"/>
          </w:tcPr>
          <w:p w14:paraId="6BF7E070"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37</w:t>
            </w:r>
          </w:p>
        </w:tc>
        <w:tc>
          <w:tcPr>
            <w:tcW w:w="991" w:type="pct"/>
            <w:shd w:val="clear" w:color="auto" w:fill="auto"/>
            <w:vAlign w:val="center"/>
          </w:tcPr>
          <w:p w14:paraId="1F6A08D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40/NQ-HDQT</w:t>
            </w:r>
          </w:p>
        </w:tc>
        <w:tc>
          <w:tcPr>
            <w:tcW w:w="770" w:type="pct"/>
            <w:shd w:val="clear" w:color="auto" w:fill="auto"/>
            <w:vAlign w:val="center"/>
          </w:tcPr>
          <w:p w14:paraId="41E13BED"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September 18, 2023</w:t>
            </w:r>
          </w:p>
        </w:tc>
        <w:tc>
          <w:tcPr>
            <w:tcW w:w="2802" w:type="pct"/>
            <w:shd w:val="clear" w:color="auto" w:fill="auto"/>
            <w:vAlign w:val="center"/>
          </w:tcPr>
          <w:p w14:paraId="78C4D28E" w14:textId="1BC985B1"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scope of work and estimate of the bidding package named “</w:t>
            </w:r>
            <w:r w:rsidR="00543ADD" w:rsidRPr="008D0E37">
              <w:rPr>
                <w:rFonts w:ascii="Arial" w:hAnsi="Arial" w:cs="Arial"/>
                <w:color w:val="010000"/>
                <w:sz w:val="20"/>
              </w:rPr>
              <w:t>C</w:t>
            </w:r>
            <w:r w:rsidRPr="008D0E37">
              <w:rPr>
                <w:rFonts w:ascii="Arial" w:hAnsi="Arial" w:cs="Arial"/>
                <w:color w:val="010000"/>
                <w:sz w:val="20"/>
              </w:rPr>
              <w:t xml:space="preserve">onsulting on </w:t>
            </w:r>
            <w:r w:rsidR="00543ADD"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4F49E7"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w:t>
            </w:r>
            <w:r w:rsidR="00543ADD" w:rsidRPr="008D0E37">
              <w:rPr>
                <w:rFonts w:ascii="Arial" w:hAnsi="Arial" w:cs="Arial"/>
                <w:color w:val="010000"/>
                <w:sz w:val="20"/>
              </w:rPr>
              <w:t xml:space="preserve">the Corporation </w:t>
            </w:r>
            <w:r w:rsidRPr="008D0E37">
              <w:rPr>
                <w:rFonts w:ascii="Arial" w:hAnsi="Arial" w:cs="Arial"/>
                <w:color w:val="010000"/>
                <w:sz w:val="20"/>
              </w:rPr>
              <w:t>in the 2021-2025 period</w:t>
            </w:r>
            <w:r w:rsidR="008D0E37" w:rsidRPr="008D0E37">
              <w:rPr>
                <w:rFonts w:ascii="Arial" w:hAnsi="Arial" w:cs="Arial"/>
                <w:color w:val="010000"/>
                <w:sz w:val="20"/>
              </w:rPr>
              <w:t>”</w:t>
            </w:r>
          </w:p>
        </w:tc>
      </w:tr>
      <w:tr w:rsidR="0049202D" w:rsidRPr="008D0E37" w14:paraId="5C763A5A" w14:textId="77777777" w:rsidTr="00746FB0">
        <w:tc>
          <w:tcPr>
            <w:tcW w:w="436" w:type="pct"/>
            <w:shd w:val="clear" w:color="auto" w:fill="auto"/>
            <w:vAlign w:val="center"/>
          </w:tcPr>
          <w:p w14:paraId="134F1B5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38</w:t>
            </w:r>
          </w:p>
        </w:tc>
        <w:tc>
          <w:tcPr>
            <w:tcW w:w="991" w:type="pct"/>
            <w:shd w:val="clear" w:color="auto" w:fill="auto"/>
            <w:vAlign w:val="center"/>
          </w:tcPr>
          <w:p w14:paraId="5CD9B13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41/NQ-HDQT</w:t>
            </w:r>
          </w:p>
        </w:tc>
        <w:tc>
          <w:tcPr>
            <w:tcW w:w="770" w:type="pct"/>
            <w:shd w:val="clear" w:color="auto" w:fill="auto"/>
            <w:vAlign w:val="center"/>
          </w:tcPr>
          <w:p w14:paraId="266FD96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September 21, 2023</w:t>
            </w:r>
          </w:p>
        </w:tc>
        <w:tc>
          <w:tcPr>
            <w:tcW w:w="2802" w:type="pct"/>
            <w:shd w:val="clear" w:color="auto" w:fill="auto"/>
            <w:vAlign w:val="center"/>
          </w:tcPr>
          <w:p w14:paraId="2BF32EA3" w14:textId="06A8BB7B"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project contractor selection plan for the bidding package named "</w:t>
            </w:r>
            <w:r w:rsidR="004F49E7" w:rsidRPr="008D0E37">
              <w:rPr>
                <w:rFonts w:ascii="Arial" w:hAnsi="Arial" w:cs="Arial"/>
                <w:color w:val="010000"/>
                <w:sz w:val="20"/>
              </w:rPr>
              <w:t>C</w:t>
            </w:r>
            <w:r w:rsidRPr="008D0E37">
              <w:rPr>
                <w:rFonts w:ascii="Arial" w:hAnsi="Arial" w:cs="Arial"/>
                <w:color w:val="010000"/>
                <w:sz w:val="20"/>
              </w:rPr>
              <w:t xml:space="preserve">onsulting on </w:t>
            </w:r>
            <w:r w:rsidR="004F49E7"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4F49E7"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Construction Machinery Corporation - JSC in the 2021-2025”</w:t>
            </w:r>
          </w:p>
        </w:tc>
      </w:tr>
      <w:tr w:rsidR="0049202D" w:rsidRPr="008D0E37" w14:paraId="368CCE7A" w14:textId="77777777" w:rsidTr="00746FB0">
        <w:tc>
          <w:tcPr>
            <w:tcW w:w="436" w:type="pct"/>
            <w:shd w:val="clear" w:color="auto" w:fill="auto"/>
            <w:vAlign w:val="center"/>
          </w:tcPr>
          <w:p w14:paraId="3EA97A7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39</w:t>
            </w:r>
          </w:p>
        </w:tc>
        <w:tc>
          <w:tcPr>
            <w:tcW w:w="991" w:type="pct"/>
            <w:shd w:val="clear" w:color="auto" w:fill="auto"/>
            <w:vAlign w:val="center"/>
          </w:tcPr>
          <w:p w14:paraId="06CB228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42/NQ-HDQT</w:t>
            </w:r>
          </w:p>
        </w:tc>
        <w:tc>
          <w:tcPr>
            <w:tcW w:w="770" w:type="pct"/>
            <w:shd w:val="clear" w:color="auto" w:fill="auto"/>
            <w:vAlign w:val="center"/>
          </w:tcPr>
          <w:p w14:paraId="39F8A14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September 29, 2023</w:t>
            </w:r>
          </w:p>
        </w:tc>
        <w:tc>
          <w:tcPr>
            <w:tcW w:w="2802" w:type="pct"/>
            <w:shd w:val="clear" w:color="auto" w:fill="auto"/>
            <w:vAlign w:val="center"/>
          </w:tcPr>
          <w:p w14:paraId="12512EBD" w14:textId="7A7DBEFA"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electronic bidding documents of the bidding package named “</w:t>
            </w:r>
            <w:r w:rsidR="004F49E7" w:rsidRPr="008D0E37">
              <w:rPr>
                <w:rFonts w:ascii="Arial" w:hAnsi="Arial" w:cs="Arial"/>
                <w:color w:val="010000"/>
                <w:sz w:val="20"/>
              </w:rPr>
              <w:t>C</w:t>
            </w:r>
            <w:r w:rsidRPr="008D0E37">
              <w:rPr>
                <w:rFonts w:ascii="Arial" w:hAnsi="Arial" w:cs="Arial"/>
                <w:color w:val="010000"/>
                <w:sz w:val="20"/>
              </w:rPr>
              <w:t xml:space="preserve">onsulting on </w:t>
            </w:r>
            <w:r w:rsidR="004F49E7"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4F49E7"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Construction Machinery Corporation - JSC in the 2021-2025 period"</w:t>
            </w:r>
          </w:p>
        </w:tc>
      </w:tr>
      <w:tr w:rsidR="0049202D" w:rsidRPr="008D0E37" w14:paraId="025014DA" w14:textId="77777777" w:rsidTr="00746FB0">
        <w:tc>
          <w:tcPr>
            <w:tcW w:w="436" w:type="pct"/>
            <w:shd w:val="clear" w:color="auto" w:fill="auto"/>
            <w:vAlign w:val="center"/>
          </w:tcPr>
          <w:p w14:paraId="52D9F28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40</w:t>
            </w:r>
          </w:p>
        </w:tc>
        <w:tc>
          <w:tcPr>
            <w:tcW w:w="991" w:type="pct"/>
            <w:shd w:val="clear" w:color="auto" w:fill="auto"/>
            <w:vAlign w:val="center"/>
          </w:tcPr>
          <w:p w14:paraId="0E3A7845" w14:textId="41AE9E9F"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43/NQ-HDQT-DU</w:t>
            </w:r>
          </w:p>
        </w:tc>
        <w:tc>
          <w:tcPr>
            <w:tcW w:w="770" w:type="pct"/>
            <w:shd w:val="clear" w:color="auto" w:fill="auto"/>
            <w:vAlign w:val="center"/>
          </w:tcPr>
          <w:p w14:paraId="7424A443"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October 16, 2023</w:t>
            </w:r>
          </w:p>
        </w:tc>
        <w:tc>
          <w:tcPr>
            <w:tcW w:w="2802" w:type="pct"/>
            <w:shd w:val="clear" w:color="auto" w:fill="auto"/>
            <w:vAlign w:val="center"/>
          </w:tcPr>
          <w:p w14:paraId="3CBE9D32" w14:textId="058D70E3"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Joint Resolution on COMA2's personnel work</w:t>
            </w:r>
          </w:p>
        </w:tc>
      </w:tr>
      <w:tr w:rsidR="0049202D" w:rsidRPr="008D0E37" w14:paraId="741074A7" w14:textId="77777777" w:rsidTr="00746FB0">
        <w:tc>
          <w:tcPr>
            <w:tcW w:w="436" w:type="pct"/>
            <w:shd w:val="clear" w:color="auto" w:fill="auto"/>
            <w:vAlign w:val="center"/>
          </w:tcPr>
          <w:p w14:paraId="553CB28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41</w:t>
            </w:r>
          </w:p>
        </w:tc>
        <w:tc>
          <w:tcPr>
            <w:tcW w:w="991" w:type="pct"/>
            <w:shd w:val="clear" w:color="auto" w:fill="auto"/>
            <w:vAlign w:val="center"/>
          </w:tcPr>
          <w:p w14:paraId="149AD6B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44/NQ-HDQT</w:t>
            </w:r>
          </w:p>
        </w:tc>
        <w:tc>
          <w:tcPr>
            <w:tcW w:w="770" w:type="pct"/>
            <w:shd w:val="clear" w:color="auto" w:fill="auto"/>
            <w:vAlign w:val="center"/>
          </w:tcPr>
          <w:p w14:paraId="132D09B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October 30, 2023</w:t>
            </w:r>
          </w:p>
        </w:tc>
        <w:tc>
          <w:tcPr>
            <w:tcW w:w="2802" w:type="pct"/>
            <w:shd w:val="clear" w:color="auto" w:fill="auto"/>
            <w:vAlign w:val="center"/>
          </w:tcPr>
          <w:p w14:paraId="41DBAC3E" w14:textId="1ACA19DE"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Resolution on approving the construction design implemented after the basic design of the project named </w:t>
            </w:r>
            <w:r w:rsidRPr="008D0E37">
              <w:rPr>
                <w:rFonts w:ascii="Arial" w:hAnsi="Arial" w:cs="Arial"/>
                <w:color w:val="010000"/>
                <w:sz w:val="20"/>
              </w:rPr>
              <w:lastRenderedPageBreak/>
              <w:t>"</w:t>
            </w:r>
            <w:r w:rsidR="004F49E7" w:rsidRPr="008D0E37">
              <w:rPr>
                <w:rFonts w:ascii="Arial" w:hAnsi="Arial" w:cs="Arial"/>
                <w:color w:val="010000"/>
                <w:sz w:val="20"/>
              </w:rPr>
              <w:t>C</w:t>
            </w:r>
            <w:r w:rsidRPr="008D0E37">
              <w:rPr>
                <w:rFonts w:ascii="Arial" w:hAnsi="Arial" w:cs="Arial"/>
                <w:color w:val="010000"/>
                <w:sz w:val="20"/>
              </w:rPr>
              <w:t xml:space="preserve">onstructing </w:t>
            </w:r>
            <w:r w:rsidR="004F49E7" w:rsidRPr="008D0E37">
              <w:rPr>
                <w:rFonts w:ascii="Arial" w:hAnsi="Arial" w:cs="Arial"/>
                <w:color w:val="010000"/>
                <w:sz w:val="20"/>
              </w:rPr>
              <w:t>W</w:t>
            </w:r>
            <w:r w:rsidRPr="008D0E37">
              <w:rPr>
                <w:rFonts w:ascii="Arial" w:hAnsi="Arial" w:cs="Arial"/>
                <w:color w:val="010000"/>
                <w:sz w:val="20"/>
              </w:rPr>
              <w:t xml:space="preserve">arehouses, </w:t>
            </w:r>
            <w:r w:rsidR="004F49E7" w:rsidRPr="008D0E37">
              <w:rPr>
                <w:rFonts w:ascii="Arial" w:hAnsi="Arial" w:cs="Arial"/>
                <w:color w:val="010000"/>
                <w:sz w:val="20"/>
              </w:rPr>
              <w:t>W</w:t>
            </w:r>
            <w:r w:rsidRPr="008D0E37">
              <w:rPr>
                <w:rFonts w:ascii="Arial" w:hAnsi="Arial" w:cs="Arial"/>
                <w:color w:val="010000"/>
                <w:sz w:val="20"/>
              </w:rPr>
              <w:t xml:space="preserve">orkshops and </w:t>
            </w:r>
            <w:r w:rsidR="004F49E7" w:rsidRPr="008D0E37">
              <w:rPr>
                <w:rFonts w:ascii="Arial" w:hAnsi="Arial" w:cs="Arial"/>
                <w:color w:val="010000"/>
                <w:sz w:val="20"/>
              </w:rPr>
              <w:t>T</w:t>
            </w:r>
            <w:r w:rsidRPr="008D0E37">
              <w:rPr>
                <w:rFonts w:ascii="Arial" w:hAnsi="Arial" w:cs="Arial"/>
                <w:color w:val="010000"/>
                <w:sz w:val="20"/>
              </w:rPr>
              <w:t xml:space="preserve">echnical </w:t>
            </w:r>
            <w:r w:rsidR="004F49E7" w:rsidRPr="008D0E37">
              <w:rPr>
                <w:rFonts w:ascii="Arial" w:hAnsi="Arial" w:cs="Arial"/>
                <w:color w:val="010000"/>
                <w:sz w:val="20"/>
              </w:rPr>
              <w:t>I</w:t>
            </w:r>
            <w:r w:rsidRPr="008D0E37">
              <w:rPr>
                <w:rFonts w:ascii="Arial" w:hAnsi="Arial" w:cs="Arial"/>
                <w:color w:val="010000"/>
                <w:sz w:val="20"/>
              </w:rPr>
              <w:t xml:space="preserve">nfrastructure </w:t>
            </w:r>
            <w:r w:rsidR="004F49E7" w:rsidRPr="008D0E37">
              <w:rPr>
                <w:rFonts w:ascii="Arial" w:hAnsi="Arial" w:cs="Arial"/>
                <w:color w:val="010000"/>
                <w:sz w:val="20"/>
              </w:rPr>
              <w:t>for</w:t>
            </w:r>
            <w:r w:rsidRPr="008D0E37">
              <w:rPr>
                <w:rFonts w:ascii="Arial" w:hAnsi="Arial" w:cs="Arial"/>
                <w:color w:val="010000"/>
                <w:sz w:val="20"/>
              </w:rPr>
              <w:t xml:space="preserve"> </w:t>
            </w:r>
            <w:r w:rsidR="004F49E7" w:rsidRPr="008D0E37">
              <w:rPr>
                <w:rFonts w:ascii="Arial" w:hAnsi="Arial" w:cs="Arial"/>
                <w:color w:val="010000"/>
                <w:sz w:val="20"/>
              </w:rPr>
              <w:t>Lifting Equipment Manufacturing Factory</w:t>
            </w:r>
            <w:r w:rsidRPr="008D0E37">
              <w:rPr>
                <w:rFonts w:ascii="Arial" w:hAnsi="Arial" w:cs="Arial"/>
                <w:color w:val="010000"/>
                <w:sz w:val="20"/>
              </w:rPr>
              <w:t>” at Quang Minh Industrial Zone</w:t>
            </w:r>
          </w:p>
        </w:tc>
      </w:tr>
      <w:tr w:rsidR="0049202D" w:rsidRPr="008D0E37" w14:paraId="772A7FBB" w14:textId="77777777" w:rsidTr="00746FB0">
        <w:tc>
          <w:tcPr>
            <w:tcW w:w="436" w:type="pct"/>
            <w:shd w:val="clear" w:color="auto" w:fill="auto"/>
            <w:vAlign w:val="center"/>
          </w:tcPr>
          <w:p w14:paraId="491DF3B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lastRenderedPageBreak/>
              <w:t>42</w:t>
            </w:r>
          </w:p>
        </w:tc>
        <w:tc>
          <w:tcPr>
            <w:tcW w:w="991" w:type="pct"/>
            <w:shd w:val="clear" w:color="auto" w:fill="auto"/>
            <w:vAlign w:val="center"/>
          </w:tcPr>
          <w:p w14:paraId="1D1BD70D"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45/NQ-HDQT</w:t>
            </w:r>
          </w:p>
        </w:tc>
        <w:tc>
          <w:tcPr>
            <w:tcW w:w="770" w:type="pct"/>
            <w:shd w:val="clear" w:color="auto" w:fill="auto"/>
            <w:vAlign w:val="center"/>
          </w:tcPr>
          <w:p w14:paraId="5015D534"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October 31, 2023</w:t>
            </w:r>
          </w:p>
        </w:tc>
        <w:tc>
          <w:tcPr>
            <w:tcW w:w="2802" w:type="pct"/>
            <w:shd w:val="clear" w:color="auto" w:fill="auto"/>
            <w:vAlign w:val="center"/>
          </w:tcPr>
          <w:p w14:paraId="70A110AB" w14:textId="54F9CD95"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contractor selection plan to implement the following bidding package: Constructing and supplying, installing equipment; Consulting on construction supervision and equipment installation for the project named "</w:t>
            </w:r>
            <w:r w:rsidR="004F49E7" w:rsidRPr="008D0E37">
              <w:rPr>
                <w:rFonts w:ascii="Arial" w:hAnsi="Arial" w:cs="Arial"/>
                <w:color w:val="010000"/>
                <w:sz w:val="20"/>
              </w:rPr>
              <w:t>C</w:t>
            </w:r>
            <w:r w:rsidRPr="008D0E37">
              <w:rPr>
                <w:rFonts w:ascii="Arial" w:hAnsi="Arial" w:cs="Arial"/>
                <w:color w:val="010000"/>
                <w:sz w:val="20"/>
              </w:rPr>
              <w:t xml:space="preserve">onstructing </w:t>
            </w:r>
            <w:r w:rsidR="004F49E7" w:rsidRPr="008D0E37">
              <w:rPr>
                <w:rFonts w:ascii="Arial" w:hAnsi="Arial" w:cs="Arial"/>
                <w:color w:val="010000"/>
                <w:sz w:val="20"/>
              </w:rPr>
              <w:t>W</w:t>
            </w:r>
            <w:r w:rsidRPr="008D0E37">
              <w:rPr>
                <w:rFonts w:ascii="Arial" w:hAnsi="Arial" w:cs="Arial"/>
                <w:color w:val="010000"/>
                <w:sz w:val="20"/>
              </w:rPr>
              <w:t xml:space="preserve">arehouse, </w:t>
            </w:r>
            <w:r w:rsidR="004F49E7" w:rsidRPr="008D0E37">
              <w:rPr>
                <w:rFonts w:ascii="Arial" w:hAnsi="Arial" w:cs="Arial"/>
                <w:color w:val="010000"/>
                <w:sz w:val="20"/>
              </w:rPr>
              <w:t>W</w:t>
            </w:r>
            <w:r w:rsidRPr="008D0E37">
              <w:rPr>
                <w:rFonts w:ascii="Arial" w:hAnsi="Arial" w:cs="Arial"/>
                <w:color w:val="010000"/>
                <w:sz w:val="20"/>
              </w:rPr>
              <w:t xml:space="preserve">orkshop and </w:t>
            </w:r>
            <w:r w:rsidR="004F49E7" w:rsidRPr="008D0E37">
              <w:rPr>
                <w:rFonts w:ascii="Arial" w:hAnsi="Arial" w:cs="Arial"/>
                <w:color w:val="010000"/>
                <w:sz w:val="20"/>
              </w:rPr>
              <w:t>T</w:t>
            </w:r>
            <w:r w:rsidRPr="008D0E37">
              <w:rPr>
                <w:rFonts w:ascii="Arial" w:hAnsi="Arial" w:cs="Arial"/>
                <w:color w:val="010000"/>
                <w:sz w:val="20"/>
              </w:rPr>
              <w:t xml:space="preserve">echnical </w:t>
            </w:r>
            <w:r w:rsidR="004F49E7" w:rsidRPr="008D0E37">
              <w:rPr>
                <w:rFonts w:ascii="Arial" w:hAnsi="Arial" w:cs="Arial"/>
                <w:color w:val="010000"/>
                <w:sz w:val="20"/>
              </w:rPr>
              <w:t>I</w:t>
            </w:r>
            <w:r w:rsidRPr="008D0E37">
              <w:rPr>
                <w:rFonts w:ascii="Arial" w:hAnsi="Arial" w:cs="Arial"/>
                <w:color w:val="010000"/>
                <w:sz w:val="20"/>
              </w:rPr>
              <w:t xml:space="preserve">nfrastructure </w:t>
            </w:r>
            <w:r w:rsidR="004F49E7" w:rsidRPr="008D0E37">
              <w:rPr>
                <w:rFonts w:ascii="Arial" w:hAnsi="Arial" w:cs="Arial"/>
                <w:color w:val="010000"/>
                <w:sz w:val="20"/>
              </w:rPr>
              <w:t>for</w:t>
            </w:r>
            <w:r w:rsidRPr="008D0E37">
              <w:rPr>
                <w:rFonts w:ascii="Arial" w:hAnsi="Arial" w:cs="Arial"/>
                <w:color w:val="010000"/>
                <w:sz w:val="20"/>
              </w:rPr>
              <w:t xml:space="preserve"> </w:t>
            </w:r>
            <w:r w:rsidR="004F49E7" w:rsidRPr="008D0E37">
              <w:rPr>
                <w:rFonts w:ascii="Arial" w:hAnsi="Arial" w:cs="Arial"/>
                <w:color w:val="010000"/>
                <w:sz w:val="20"/>
              </w:rPr>
              <w:t>L</w:t>
            </w:r>
            <w:r w:rsidRPr="008D0E37">
              <w:rPr>
                <w:rFonts w:ascii="Arial" w:hAnsi="Arial" w:cs="Arial"/>
                <w:color w:val="010000"/>
                <w:sz w:val="20"/>
              </w:rPr>
              <w:t xml:space="preserve">ifting </w:t>
            </w:r>
            <w:r w:rsidR="004F49E7" w:rsidRPr="008D0E37">
              <w:rPr>
                <w:rFonts w:ascii="Arial" w:hAnsi="Arial" w:cs="Arial"/>
                <w:color w:val="010000"/>
                <w:sz w:val="20"/>
              </w:rPr>
              <w:t>E</w:t>
            </w:r>
            <w:r w:rsidRPr="008D0E37">
              <w:rPr>
                <w:rFonts w:ascii="Arial" w:hAnsi="Arial" w:cs="Arial"/>
                <w:color w:val="010000"/>
                <w:sz w:val="20"/>
              </w:rPr>
              <w:t xml:space="preserve">quipment </w:t>
            </w:r>
            <w:r w:rsidR="004F49E7" w:rsidRPr="008D0E37">
              <w:rPr>
                <w:rFonts w:ascii="Arial" w:hAnsi="Arial" w:cs="Arial"/>
                <w:color w:val="010000"/>
                <w:sz w:val="20"/>
              </w:rPr>
              <w:t>M</w:t>
            </w:r>
            <w:r w:rsidRPr="008D0E37">
              <w:rPr>
                <w:rFonts w:ascii="Arial" w:hAnsi="Arial" w:cs="Arial"/>
                <w:color w:val="010000"/>
                <w:sz w:val="20"/>
              </w:rPr>
              <w:t xml:space="preserve">anufacturing </w:t>
            </w:r>
            <w:r w:rsidR="004F49E7" w:rsidRPr="008D0E37">
              <w:rPr>
                <w:rFonts w:ascii="Arial" w:hAnsi="Arial" w:cs="Arial"/>
                <w:color w:val="010000"/>
                <w:sz w:val="20"/>
              </w:rPr>
              <w:t>F</w:t>
            </w:r>
            <w:r w:rsidRPr="008D0E37">
              <w:rPr>
                <w:rFonts w:ascii="Arial" w:hAnsi="Arial" w:cs="Arial"/>
                <w:color w:val="010000"/>
                <w:sz w:val="20"/>
              </w:rPr>
              <w:t>actory" at Quang Minh Industrial Zone</w:t>
            </w:r>
          </w:p>
        </w:tc>
      </w:tr>
      <w:tr w:rsidR="0049202D" w:rsidRPr="008D0E37" w14:paraId="772D2FA8" w14:textId="77777777" w:rsidTr="00746FB0">
        <w:tc>
          <w:tcPr>
            <w:tcW w:w="436" w:type="pct"/>
            <w:shd w:val="clear" w:color="auto" w:fill="auto"/>
            <w:vAlign w:val="center"/>
          </w:tcPr>
          <w:p w14:paraId="34732DE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43</w:t>
            </w:r>
          </w:p>
        </w:tc>
        <w:tc>
          <w:tcPr>
            <w:tcW w:w="991" w:type="pct"/>
            <w:shd w:val="clear" w:color="auto" w:fill="auto"/>
            <w:vAlign w:val="center"/>
          </w:tcPr>
          <w:p w14:paraId="41B5ED2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46/NQ-HDQT</w:t>
            </w:r>
          </w:p>
        </w:tc>
        <w:tc>
          <w:tcPr>
            <w:tcW w:w="770" w:type="pct"/>
            <w:shd w:val="clear" w:color="auto" w:fill="auto"/>
            <w:vAlign w:val="center"/>
          </w:tcPr>
          <w:p w14:paraId="7B59093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November 01, 2023</w:t>
            </w:r>
          </w:p>
        </w:tc>
        <w:tc>
          <w:tcPr>
            <w:tcW w:w="2802" w:type="pct"/>
            <w:shd w:val="clear" w:color="auto" w:fill="auto"/>
            <w:vAlign w:val="center"/>
          </w:tcPr>
          <w:p w14:paraId="21C3D827" w14:textId="4A73AC3E"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list of technically qualified contractors for the bidding package named “</w:t>
            </w:r>
            <w:r w:rsidR="004F49E7" w:rsidRPr="008D0E37">
              <w:rPr>
                <w:rFonts w:ascii="Arial" w:hAnsi="Arial" w:cs="Arial"/>
                <w:color w:val="010000"/>
                <w:sz w:val="20"/>
              </w:rPr>
              <w:t>C</w:t>
            </w:r>
            <w:r w:rsidRPr="008D0E37">
              <w:rPr>
                <w:rFonts w:ascii="Arial" w:hAnsi="Arial" w:cs="Arial"/>
                <w:color w:val="010000"/>
                <w:sz w:val="20"/>
              </w:rPr>
              <w:t xml:space="preserve">onsulting on </w:t>
            </w:r>
            <w:r w:rsidR="004F49E7"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4F49E7"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Construction Machinery Corporation - JSC in the 2021-2025 period"</w:t>
            </w:r>
          </w:p>
        </w:tc>
      </w:tr>
      <w:tr w:rsidR="0049202D" w:rsidRPr="008D0E37" w14:paraId="2A396004" w14:textId="77777777" w:rsidTr="00746FB0">
        <w:tc>
          <w:tcPr>
            <w:tcW w:w="436" w:type="pct"/>
            <w:shd w:val="clear" w:color="auto" w:fill="auto"/>
            <w:vAlign w:val="center"/>
          </w:tcPr>
          <w:p w14:paraId="1B8A335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44</w:t>
            </w:r>
          </w:p>
        </w:tc>
        <w:tc>
          <w:tcPr>
            <w:tcW w:w="991" w:type="pct"/>
            <w:shd w:val="clear" w:color="auto" w:fill="auto"/>
            <w:vAlign w:val="center"/>
          </w:tcPr>
          <w:p w14:paraId="1FE0A5C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47/NQ-HDQT</w:t>
            </w:r>
          </w:p>
        </w:tc>
        <w:tc>
          <w:tcPr>
            <w:tcW w:w="770" w:type="pct"/>
            <w:shd w:val="clear" w:color="auto" w:fill="auto"/>
            <w:vAlign w:val="center"/>
          </w:tcPr>
          <w:p w14:paraId="084502AA"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November 02, 2023</w:t>
            </w:r>
          </w:p>
        </w:tc>
        <w:tc>
          <w:tcPr>
            <w:tcW w:w="2802" w:type="pct"/>
            <w:shd w:val="clear" w:color="auto" w:fill="auto"/>
            <w:vAlign w:val="center"/>
          </w:tcPr>
          <w:p w14:paraId="5A83E3C9" w14:textId="48D1D221"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Resolution on approving the shortened contractor appointment </w:t>
            </w:r>
            <w:r w:rsidR="004F49E7" w:rsidRPr="008D0E37">
              <w:rPr>
                <w:rFonts w:ascii="Arial" w:hAnsi="Arial" w:cs="Arial"/>
                <w:color w:val="010000"/>
                <w:sz w:val="20"/>
              </w:rPr>
              <w:t>results</w:t>
            </w:r>
            <w:r w:rsidRPr="008D0E37">
              <w:rPr>
                <w:rFonts w:ascii="Arial" w:hAnsi="Arial" w:cs="Arial"/>
                <w:color w:val="010000"/>
                <w:sz w:val="20"/>
              </w:rPr>
              <w:t xml:space="preserve"> to implement the bidding package named “consulting on construction supervision and equipment installation for the project named "</w:t>
            </w:r>
            <w:r w:rsidR="004F49E7" w:rsidRPr="008D0E37">
              <w:rPr>
                <w:rFonts w:ascii="Arial" w:hAnsi="Arial" w:cs="Arial"/>
                <w:color w:val="010000"/>
                <w:sz w:val="20"/>
              </w:rPr>
              <w:t>C</w:t>
            </w:r>
            <w:r w:rsidRPr="008D0E37">
              <w:rPr>
                <w:rFonts w:ascii="Arial" w:hAnsi="Arial" w:cs="Arial"/>
                <w:color w:val="010000"/>
                <w:sz w:val="20"/>
              </w:rPr>
              <w:t xml:space="preserve">onstructing </w:t>
            </w:r>
            <w:r w:rsidR="004F49E7" w:rsidRPr="008D0E37">
              <w:rPr>
                <w:rFonts w:ascii="Arial" w:hAnsi="Arial" w:cs="Arial"/>
                <w:color w:val="010000"/>
                <w:sz w:val="20"/>
              </w:rPr>
              <w:t>W</w:t>
            </w:r>
            <w:r w:rsidRPr="008D0E37">
              <w:rPr>
                <w:rFonts w:ascii="Arial" w:hAnsi="Arial" w:cs="Arial"/>
                <w:color w:val="010000"/>
                <w:sz w:val="20"/>
              </w:rPr>
              <w:t xml:space="preserve">arehouse, </w:t>
            </w:r>
            <w:r w:rsidR="004F49E7" w:rsidRPr="008D0E37">
              <w:rPr>
                <w:rFonts w:ascii="Arial" w:hAnsi="Arial" w:cs="Arial"/>
                <w:color w:val="010000"/>
                <w:sz w:val="20"/>
              </w:rPr>
              <w:t>W</w:t>
            </w:r>
            <w:r w:rsidRPr="008D0E37">
              <w:rPr>
                <w:rFonts w:ascii="Arial" w:hAnsi="Arial" w:cs="Arial"/>
                <w:color w:val="010000"/>
                <w:sz w:val="20"/>
              </w:rPr>
              <w:t xml:space="preserve">orkshop and </w:t>
            </w:r>
            <w:r w:rsidR="004F49E7" w:rsidRPr="008D0E37">
              <w:rPr>
                <w:rFonts w:ascii="Arial" w:hAnsi="Arial" w:cs="Arial"/>
                <w:color w:val="010000"/>
                <w:sz w:val="20"/>
              </w:rPr>
              <w:t>T</w:t>
            </w:r>
            <w:r w:rsidRPr="008D0E37">
              <w:rPr>
                <w:rFonts w:ascii="Arial" w:hAnsi="Arial" w:cs="Arial"/>
                <w:color w:val="010000"/>
                <w:sz w:val="20"/>
              </w:rPr>
              <w:t xml:space="preserve">echnical </w:t>
            </w:r>
            <w:r w:rsidR="004F49E7" w:rsidRPr="008D0E37">
              <w:rPr>
                <w:rFonts w:ascii="Arial" w:hAnsi="Arial" w:cs="Arial"/>
                <w:color w:val="010000"/>
                <w:sz w:val="20"/>
              </w:rPr>
              <w:t>I</w:t>
            </w:r>
            <w:r w:rsidRPr="008D0E37">
              <w:rPr>
                <w:rFonts w:ascii="Arial" w:hAnsi="Arial" w:cs="Arial"/>
                <w:color w:val="010000"/>
                <w:sz w:val="20"/>
              </w:rPr>
              <w:t xml:space="preserve">nfrastructure for </w:t>
            </w:r>
            <w:r w:rsidR="004F49E7" w:rsidRPr="008D0E37">
              <w:rPr>
                <w:rFonts w:ascii="Arial" w:hAnsi="Arial" w:cs="Arial"/>
                <w:color w:val="010000"/>
                <w:sz w:val="20"/>
              </w:rPr>
              <w:t>L</w:t>
            </w:r>
            <w:r w:rsidRPr="008D0E37">
              <w:rPr>
                <w:rFonts w:ascii="Arial" w:hAnsi="Arial" w:cs="Arial"/>
                <w:color w:val="010000"/>
                <w:sz w:val="20"/>
              </w:rPr>
              <w:t xml:space="preserve">ifting </w:t>
            </w:r>
            <w:r w:rsidR="004F49E7" w:rsidRPr="008D0E37">
              <w:rPr>
                <w:rFonts w:ascii="Arial" w:hAnsi="Arial" w:cs="Arial"/>
                <w:color w:val="010000"/>
                <w:sz w:val="20"/>
              </w:rPr>
              <w:t>E</w:t>
            </w:r>
            <w:r w:rsidRPr="008D0E37">
              <w:rPr>
                <w:rFonts w:ascii="Arial" w:hAnsi="Arial" w:cs="Arial"/>
                <w:color w:val="010000"/>
                <w:sz w:val="20"/>
              </w:rPr>
              <w:t xml:space="preserve">quipment </w:t>
            </w:r>
            <w:r w:rsidR="004F49E7" w:rsidRPr="008D0E37">
              <w:rPr>
                <w:rFonts w:ascii="Arial" w:hAnsi="Arial" w:cs="Arial"/>
                <w:color w:val="010000"/>
                <w:sz w:val="20"/>
              </w:rPr>
              <w:t>M</w:t>
            </w:r>
            <w:r w:rsidRPr="008D0E37">
              <w:rPr>
                <w:rFonts w:ascii="Arial" w:hAnsi="Arial" w:cs="Arial"/>
                <w:color w:val="010000"/>
                <w:sz w:val="20"/>
              </w:rPr>
              <w:t xml:space="preserve">anufacturing </w:t>
            </w:r>
            <w:r w:rsidR="004F49E7" w:rsidRPr="008D0E37">
              <w:rPr>
                <w:rFonts w:ascii="Arial" w:hAnsi="Arial" w:cs="Arial"/>
                <w:color w:val="010000"/>
                <w:sz w:val="20"/>
              </w:rPr>
              <w:t>F</w:t>
            </w:r>
            <w:r w:rsidRPr="008D0E37">
              <w:rPr>
                <w:rFonts w:ascii="Arial" w:hAnsi="Arial" w:cs="Arial"/>
                <w:color w:val="010000"/>
                <w:sz w:val="20"/>
              </w:rPr>
              <w:t>actory" at Quang Minh Industrial Zone”</w:t>
            </w:r>
          </w:p>
        </w:tc>
      </w:tr>
      <w:tr w:rsidR="0049202D" w:rsidRPr="008D0E37" w14:paraId="7090D6A9" w14:textId="77777777" w:rsidTr="00746FB0">
        <w:tc>
          <w:tcPr>
            <w:tcW w:w="436" w:type="pct"/>
            <w:shd w:val="clear" w:color="auto" w:fill="auto"/>
            <w:vAlign w:val="center"/>
          </w:tcPr>
          <w:p w14:paraId="76253671"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45</w:t>
            </w:r>
          </w:p>
        </w:tc>
        <w:tc>
          <w:tcPr>
            <w:tcW w:w="991" w:type="pct"/>
            <w:shd w:val="clear" w:color="auto" w:fill="auto"/>
            <w:vAlign w:val="center"/>
          </w:tcPr>
          <w:p w14:paraId="0CA687B6"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48/NQ-HDQT</w:t>
            </w:r>
          </w:p>
        </w:tc>
        <w:tc>
          <w:tcPr>
            <w:tcW w:w="770" w:type="pct"/>
            <w:shd w:val="clear" w:color="auto" w:fill="auto"/>
            <w:vAlign w:val="center"/>
          </w:tcPr>
          <w:p w14:paraId="6BB111E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November 08, 2023</w:t>
            </w:r>
          </w:p>
        </w:tc>
        <w:tc>
          <w:tcPr>
            <w:tcW w:w="2802" w:type="pct"/>
            <w:shd w:val="clear" w:color="auto" w:fill="auto"/>
            <w:vAlign w:val="center"/>
          </w:tcPr>
          <w:p w14:paraId="0309B5E0" w14:textId="39D21454"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plan to implement the bidding package named “</w:t>
            </w:r>
            <w:r w:rsidR="004F49E7" w:rsidRPr="008D0E37">
              <w:rPr>
                <w:rFonts w:ascii="Arial" w:hAnsi="Arial" w:cs="Arial"/>
                <w:color w:val="010000"/>
                <w:sz w:val="20"/>
              </w:rPr>
              <w:t>C</w:t>
            </w:r>
            <w:r w:rsidRPr="008D0E37">
              <w:rPr>
                <w:rFonts w:ascii="Arial" w:hAnsi="Arial" w:cs="Arial"/>
                <w:color w:val="010000"/>
                <w:sz w:val="20"/>
              </w:rPr>
              <w:t>onstruction and equipment installation for the project named "</w:t>
            </w:r>
            <w:r w:rsidR="004F49E7" w:rsidRPr="008D0E37">
              <w:rPr>
                <w:rFonts w:ascii="Arial" w:hAnsi="Arial" w:cs="Arial"/>
                <w:color w:val="010000"/>
                <w:sz w:val="20"/>
              </w:rPr>
              <w:t>C</w:t>
            </w:r>
            <w:r w:rsidRPr="008D0E37">
              <w:rPr>
                <w:rFonts w:ascii="Arial" w:hAnsi="Arial" w:cs="Arial"/>
                <w:color w:val="010000"/>
                <w:sz w:val="20"/>
              </w:rPr>
              <w:t xml:space="preserve">onstructing </w:t>
            </w:r>
            <w:r w:rsidR="004F49E7" w:rsidRPr="008D0E37">
              <w:rPr>
                <w:rFonts w:ascii="Arial" w:hAnsi="Arial" w:cs="Arial"/>
                <w:color w:val="010000"/>
                <w:sz w:val="20"/>
              </w:rPr>
              <w:t>W</w:t>
            </w:r>
            <w:r w:rsidRPr="008D0E37">
              <w:rPr>
                <w:rFonts w:ascii="Arial" w:hAnsi="Arial" w:cs="Arial"/>
                <w:color w:val="010000"/>
                <w:sz w:val="20"/>
              </w:rPr>
              <w:t xml:space="preserve">arehouse, </w:t>
            </w:r>
            <w:r w:rsidR="004F49E7" w:rsidRPr="008D0E37">
              <w:rPr>
                <w:rFonts w:ascii="Arial" w:hAnsi="Arial" w:cs="Arial"/>
                <w:color w:val="010000"/>
                <w:sz w:val="20"/>
              </w:rPr>
              <w:t>W</w:t>
            </w:r>
            <w:r w:rsidRPr="008D0E37">
              <w:rPr>
                <w:rFonts w:ascii="Arial" w:hAnsi="Arial" w:cs="Arial"/>
                <w:color w:val="010000"/>
                <w:sz w:val="20"/>
              </w:rPr>
              <w:t xml:space="preserve">orkshop and </w:t>
            </w:r>
            <w:r w:rsidR="004F49E7" w:rsidRPr="008D0E37">
              <w:rPr>
                <w:rFonts w:ascii="Arial" w:hAnsi="Arial" w:cs="Arial"/>
                <w:color w:val="010000"/>
                <w:sz w:val="20"/>
              </w:rPr>
              <w:t>T</w:t>
            </w:r>
            <w:r w:rsidRPr="008D0E37">
              <w:rPr>
                <w:rFonts w:ascii="Arial" w:hAnsi="Arial" w:cs="Arial"/>
                <w:color w:val="010000"/>
                <w:sz w:val="20"/>
              </w:rPr>
              <w:t xml:space="preserve">echnical </w:t>
            </w:r>
            <w:r w:rsidR="004F49E7" w:rsidRPr="008D0E37">
              <w:rPr>
                <w:rFonts w:ascii="Arial" w:hAnsi="Arial" w:cs="Arial"/>
                <w:color w:val="010000"/>
                <w:sz w:val="20"/>
              </w:rPr>
              <w:t>I</w:t>
            </w:r>
            <w:r w:rsidRPr="008D0E37">
              <w:rPr>
                <w:rFonts w:ascii="Arial" w:hAnsi="Arial" w:cs="Arial"/>
                <w:color w:val="010000"/>
                <w:sz w:val="20"/>
              </w:rPr>
              <w:t xml:space="preserve">nfrastructure for </w:t>
            </w:r>
            <w:r w:rsidR="004F49E7" w:rsidRPr="008D0E37">
              <w:rPr>
                <w:rFonts w:ascii="Arial" w:hAnsi="Arial" w:cs="Arial"/>
                <w:color w:val="010000"/>
                <w:sz w:val="20"/>
              </w:rPr>
              <w:t>L</w:t>
            </w:r>
            <w:r w:rsidRPr="008D0E37">
              <w:rPr>
                <w:rFonts w:ascii="Arial" w:hAnsi="Arial" w:cs="Arial"/>
                <w:color w:val="010000"/>
                <w:sz w:val="20"/>
              </w:rPr>
              <w:t xml:space="preserve">ifting </w:t>
            </w:r>
            <w:r w:rsidR="004F49E7" w:rsidRPr="008D0E37">
              <w:rPr>
                <w:rFonts w:ascii="Arial" w:hAnsi="Arial" w:cs="Arial"/>
                <w:color w:val="010000"/>
                <w:sz w:val="20"/>
              </w:rPr>
              <w:t>E</w:t>
            </w:r>
            <w:r w:rsidRPr="008D0E37">
              <w:rPr>
                <w:rFonts w:ascii="Arial" w:hAnsi="Arial" w:cs="Arial"/>
                <w:color w:val="010000"/>
                <w:sz w:val="20"/>
              </w:rPr>
              <w:t xml:space="preserve">quipment </w:t>
            </w:r>
            <w:r w:rsidR="004F49E7" w:rsidRPr="008D0E37">
              <w:rPr>
                <w:rFonts w:ascii="Arial" w:hAnsi="Arial" w:cs="Arial"/>
                <w:color w:val="010000"/>
                <w:sz w:val="20"/>
              </w:rPr>
              <w:t>M</w:t>
            </w:r>
            <w:r w:rsidRPr="008D0E37">
              <w:rPr>
                <w:rFonts w:ascii="Arial" w:hAnsi="Arial" w:cs="Arial"/>
                <w:color w:val="010000"/>
                <w:sz w:val="20"/>
              </w:rPr>
              <w:t xml:space="preserve">anufacturing </w:t>
            </w:r>
            <w:r w:rsidR="004F49E7" w:rsidRPr="008D0E37">
              <w:rPr>
                <w:rFonts w:ascii="Arial" w:hAnsi="Arial" w:cs="Arial"/>
                <w:color w:val="010000"/>
                <w:sz w:val="20"/>
              </w:rPr>
              <w:t>F</w:t>
            </w:r>
            <w:r w:rsidRPr="008D0E37">
              <w:rPr>
                <w:rFonts w:ascii="Arial" w:hAnsi="Arial" w:cs="Arial"/>
                <w:color w:val="010000"/>
                <w:sz w:val="20"/>
              </w:rPr>
              <w:t>actory" at Quang Minh Industrial Zone”</w:t>
            </w:r>
          </w:p>
        </w:tc>
      </w:tr>
      <w:tr w:rsidR="0049202D" w:rsidRPr="008D0E37" w14:paraId="1F928C00" w14:textId="77777777" w:rsidTr="00746FB0">
        <w:tc>
          <w:tcPr>
            <w:tcW w:w="436" w:type="pct"/>
            <w:shd w:val="clear" w:color="auto" w:fill="auto"/>
            <w:vAlign w:val="center"/>
          </w:tcPr>
          <w:p w14:paraId="7F880D79"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46</w:t>
            </w:r>
          </w:p>
        </w:tc>
        <w:tc>
          <w:tcPr>
            <w:tcW w:w="991" w:type="pct"/>
            <w:shd w:val="clear" w:color="auto" w:fill="auto"/>
            <w:vAlign w:val="center"/>
          </w:tcPr>
          <w:p w14:paraId="2179D35E"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49/NQ-HDQT</w:t>
            </w:r>
          </w:p>
        </w:tc>
        <w:tc>
          <w:tcPr>
            <w:tcW w:w="770" w:type="pct"/>
            <w:shd w:val="clear" w:color="auto" w:fill="auto"/>
            <w:vAlign w:val="center"/>
          </w:tcPr>
          <w:p w14:paraId="59AE9317"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November 09, 2023</w:t>
            </w:r>
          </w:p>
        </w:tc>
        <w:tc>
          <w:tcPr>
            <w:tcW w:w="2802" w:type="pct"/>
            <w:shd w:val="clear" w:color="auto" w:fill="auto"/>
            <w:vAlign w:val="center"/>
          </w:tcPr>
          <w:p w14:paraId="194DC04F" w14:textId="1C95F705"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contractor selection result of the bidding package named “</w:t>
            </w:r>
            <w:r w:rsidR="004F49E7" w:rsidRPr="008D0E37">
              <w:rPr>
                <w:rFonts w:ascii="Arial" w:hAnsi="Arial" w:cs="Arial"/>
                <w:color w:val="010000"/>
                <w:sz w:val="20"/>
              </w:rPr>
              <w:t>C</w:t>
            </w:r>
            <w:r w:rsidRPr="008D0E37">
              <w:rPr>
                <w:rFonts w:ascii="Arial" w:hAnsi="Arial" w:cs="Arial"/>
                <w:color w:val="010000"/>
                <w:sz w:val="20"/>
              </w:rPr>
              <w:t>onsulting on</w:t>
            </w:r>
            <w:r w:rsidR="004F49E7" w:rsidRPr="008D0E37">
              <w:rPr>
                <w:rFonts w:ascii="Arial" w:hAnsi="Arial" w:cs="Arial"/>
                <w:color w:val="010000"/>
                <w:sz w:val="20"/>
              </w:rPr>
              <w:t xml:space="preserve"> the</w:t>
            </w:r>
            <w:r w:rsidRPr="008D0E37">
              <w:rPr>
                <w:rFonts w:ascii="Arial" w:hAnsi="Arial" w:cs="Arial"/>
                <w:color w:val="010000"/>
                <w:sz w:val="20"/>
              </w:rPr>
              <w:t xml:space="preserve"> valuation of divestment units under the project to </w:t>
            </w:r>
            <w:r w:rsidR="004F49E7"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Construction Machinery Corporation - JSC in the 2021-2025 period"</w:t>
            </w:r>
          </w:p>
        </w:tc>
      </w:tr>
      <w:tr w:rsidR="0049202D" w:rsidRPr="008D0E37" w14:paraId="68FDBD7D" w14:textId="77777777" w:rsidTr="00746FB0">
        <w:tc>
          <w:tcPr>
            <w:tcW w:w="436" w:type="pct"/>
            <w:shd w:val="clear" w:color="auto" w:fill="auto"/>
            <w:vAlign w:val="center"/>
          </w:tcPr>
          <w:p w14:paraId="54119F0F"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47</w:t>
            </w:r>
          </w:p>
        </w:tc>
        <w:tc>
          <w:tcPr>
            <w:tcW w:w="991" w:type="pct"/>
            <w:shd w:val="clear" w:color="auto" w:fill="auto"/>
            <w:vAlign w:val="center"/>
          </w:tcPr>
          <w:p w14:paraId="430FF218"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50/NQ-HDQT</w:t>
            </w:r>
          </w:p>
        </w:tc>
        <w:tc>
          <w:tcPr>
            <w:tcW w:w="770" w:type="pct"/>
            <w:shd w:val="clear" w:color="auto" w:fill="auto"/>
            <w:vAlign w:val="center"/>
          </w:tcPr>
          <w:p w14:paraId="55C74EEB" w14:textId="7777777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December 28, 2023</w:t>
            </w:r>
          </w:p>
        </w:tc>
        <w:tc>
          <w:tcPr>
            <w:tcW w:w="2802" w:type="pct"/>
            <w:shd w:val="clear" w:color="auto" w:fill="auto"/>
            <w:vAlign w:val="center"/>
          </w:tcPr>
          <w:p w14:paraId="5A2B8328" w14:textId="0B6D80B7" w:rsidR="0049202D" w:rsidRPr="008D0E37" w:rsidRDefault="0049202D"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Resolution on approving the transfer of </w:t>
            </w:r>
            <w:r w:rsidR="008D0E37" w:rsidRPr="008D0E37">
              <w:rPr>
                <w:rFonts w:ascii="Arial" w:hAnsi="Arial" w:cs="Arial"/>
                <w:color w:val="010000"/>
                <w:sz w:val="20"/>
              </w:rPr>
              <w:t xml:space="preserve">the </w:t>
            </w:r>
            <w:r w:rsidRPr="008D0E37">
              <w:rPr>
                <w:rFonts w:ascii="Arial" w:hAnsi="Arial" w:cs="Arial"/>
                <w:color w:val="010000"/>
                <w:sz w:val="20"/>
              </w:rPr>
              <w:t xml:space="preserve">Sales Contract of </w:t>
            </w:r>
            <w:r w:rsidR="004F49E7" w:rsidRPr="008D0E37">
              <w:rPr>
                <w:rFonts w:ascii="Arial" w:hAnsi="Arial" w:cs="Arial"/>
                <w:color w:val="010000"/>
                <w:sz w:val="20"/>
              </w:rPr>
              <w:t>Apartment</w:t>
            </w:r>
            <w:r w:rsidRPr="008D0E37">
              <w:rPr>
                <w:rFonts w:ascii="Arial" w:hAnsi="Arial" w:cs="Arial"/>
                <w:color w:val="010000"/>
                <w:sz w:val="20"/>
              </w:rPr>
              <w:t xml:space="preserve"> No. A5 (CH09) on the 6th floor and apartment No. B5 (CH05) on the 9th floor of the </w:t>
            </w:r>
            <w:r w:rsidRPr="008D0E37">
              <w:rPr>
                <w:rFonts w:ascii="Arial" w:hAnsi="Arial" w:cs="Arial"/>
                <w:color w:val="010000"/>
                <w:sz w:val="20"/>
              </w:rPr>
              <w:lastRenderedPageBreak/>
              <w:t>Westa Building, Mo Lao Urban Area, Ha Dong, Hanoi</w:t>
            </w:r>
            <w:r w:rsidR="008D0E37" w:rsidRPr="008D0E37">
              <w:rPr>
                <w:rFonts w:ascii="Arial" w:hAnsi="Arial" w:cs="Arial"/>
                <w:color w:val="010000"/>
                <w:sz w:val="20"/>
              </w:rPr>
              <w:t xml:space="preserve"> of the Corporation</w:t>
            </w:r>
          </w:p>
        </w:tc>
      </w:tr>
      <w:tr w:rsidR="00661D14" w:rsidRPr="008D0E37" w14:paraId="73FC54B9" w14:textId="77777777" w:rsidTr="00661D14">
        <w:tc>
          <w:tcPr>
            <w:tcW w:w="5000" w:type="pct"/>
            <w:gridSpan w:val="4"/>
            <w:shd w:val="clear" w:color="auto" w:fill="auto"/>
            <w:vAlign w:val="center"/>
          </w:tcPr>
          <w:p w14:paraId="6B1DDEE1" w14:textId="746303ED"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lastRenderedPageBreak/>
              <w:t>II Board Decision</w:t>
            </w:r>
          </w:p>
        </w:tc>
      </w:tr>
      <w:tr w:rsidR="00661D14" w:rsidRPr="008D0E37" w14:paraId="68BD5E67" w14:textId="77777777" w:rsidTr="00746FB0">
        <w:tc>
          <w:tcPr>
            <w:tcW w:w="436" w:type="pct"/>
            <w:shd w:val="clear" w:color="auto" w:fill="auto"/>
            <w:vAlign w:val="center"/>
          </w:tcPr>
          <w:p w14:paraId="3A35F635"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w:t>
            </w:r>
          </w:p>
        </w:tc>
        <w:tc>
          <w:tcPr>
            <w:tcW w:w="991" w:type="pct"/>
            <w:shd w:val="clear" w:color="auto" w:fill="auto"/>
            <w:vAlign w:val="center"/>
          </w:tcPr>
          <w:p w14:paraId="43332306"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09/QD-HDQT</w:t>
            </w:r>
          </w:p>
        </w:tc>
        <w:tc>
          <w:tcPr>
            <w:tcW w:w="770" w:type="pct"/>
            <w:shd w:val="clear" w:color="auto" w:fill="auto"/>
            <w:vAlign w:val="center"/>
          </w:tcPr>
          <w:p w14:paraId="1BD379DE"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13, 2023</w:t>
            </w:r>
          </w:p>
        </w:tc>
        <w:tc>
          <w:tcPr>
            <w:tcW w:w="2802" w:type="pct"/>
            <w:shd w:val="clear" w:color="auto" w:fill="auto"/>
            <w:vAlign w:val="center"/>
          </w:tcPr>
          <w:p w14:paraId="1AF70794" w14:textId="648FE9F6"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the adjustment of the Corporation's capital assigned to the Representative at COMA17</w:t>
            </w:r>
          </w:p>
        </w:tc>
      </w:tr>
      <w:tr w:rsidR="00661D14" w:rsidRPr="008D0E37" w14:paraId="23A1C42F" w14:textId="77777777" w:rsidTr="00746FB0">
        <w:tc>
          <w:tcPr>
            <w:tcW w:w="436" w:type="pct"/>
            <w:shd w:val="clear" w:color="auto" w:fill="auto"/>
            <w:vAlign w:val="center"/>
          </w:tcPr>
          <w:p w14:paraId="43DB74CD"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w:t>
            </w:r>
          </w:p>
        </w:tc>
        <w:tc>
          <w:tcPr>
            <w:tcW w:w="991" w:type="pct"/>
            <w:shd w:val="clear" w:color="auto" w:fill="auto"/>
            <w:vAlign w:val="center"/>
          </w:tcPr>
          <w:p w14:paraId="551CBF14"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10/QD-HDQT</w:t>
            </w:r>
          </w:p>
        </w:tc>
        <w:tc>
          <w:tcPr>
            <w:tcW w:w="770" w:type="pct"/>
            <w:shd w:val="clear" w:color="auto" w:fill="auto"/>
            <w:vAlign w:val="center"/>
          </w:tcPr>
          <w:p w14:paraId="4ADB3D9A"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13, 2023</w:t>
            </w:r>
          </w:p>
        </w:tc>
        <w:tc>
          <w:tcPr>
            <w:tcW w:w="2802" w:type="pct"/>
            <w:shd w:val="clear" w:color="auto" w:fill="auto"/>
            <w:vAlign w:val="center"/>
          </w:tcPr>
          <w:p w14:paraId="57D726E5"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the appointment of the Corporation's Capital Representative at COMA17</w:t>
            </w:r>
          </w:p>
        </w:tc>
      </w:tr>
      <w:tr w:rsidR="00661D14" w:rsidRPr="008D0E37" w14:paraId="01375B87" w14:textId="77777777" w:rsidTr="00746FB0">
        <w:tc>
          <w:tcPr>
            <w:tcW w:w="436" w:type="pct"/>
            <w:shd w:val="clear" w:color="auto" w:fill="auto"/>
            <w:vAlign w:val="center"/>
          </w:tcPr>
          <w:p w14:paraId="6F5799CE"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w:t>
            </w:r>
          </w:p>
        </w:tc>
        <w:tc>
          <w:tcPr>
            <w:tcW w:w="991" w:type="pct"/>
            <w:shd w:val="clear" w:color="auto" w:fill="auto"/>
            <w:vAlign w:val="center"/>
          </w:tcPr>
          <w:p w14:paraId="0EB46C2D"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12/QD-HDQT</w:t>
            </w:r>
          </w:p>
        </w:tc>
        <w:tc>
          <w:tcPr>
            <w:tcW w:w="770" w:type="pct"/>
            <w:shd w:val="clear" w:color="auto" w:fill="auto"/>
            <w:vAlign w:val="center"/>
          </w:tcPr>
          <w:p w14:paraId="3AA6A309"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17, 2023</w:t>
            </w:r>
          </w:p>
        </w:tc>
        <w:tc>
          <w:tcPr>
            <w:tcW w:w="2802" w:type="pct"/>
            <w:shd w:val="clear" w:color="auto" w:fill="auto"/>
            <w:vAlign w:val="center"/>
          </w:tcPr>
          <w:p w14:paraId="25C95BF3"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the reappointment of the Corporation's Capital Representative at COMAEL</w:t>
            </w:r>
          </w:p>
        </w:tc>
      </w:tr>
      <w:tr w:rsidR="00661D14" w:rsidRPr="008D0E37" w14:paraId="67006744" w14:textId="77777777" w:rsidTr="00746FB0">
        <w:tc>
          <w:tcPr>
            <w:tcW w:w="436" w:type="pct"/>
            <w:shd w:val="clear" w:color="auto" w:fill="auto"/>
            <w:vAlign w:val="center"/>
          </w:tcPr>
          <w:p w14:paraId="43BEF7D3"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w:t>
            </w:r>
          </w:p>
        </w:tc>
        <w:tc>
          <w:tcPr>
            <w:tcW w:w="991" w:type="pct"/>
            <w:shd w:val="clear" w:color="auto" w:fill="auto"/>
            <w:vAlign w:val="center"/>
          </w:tcPr>
          <w:p w14:paraId="103632D2"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17/QD-HDQT</w:t>
            </w:r>
          </w:p>
        </w:tc>
        <w:tc>
          <w:tcPr>
            <w:tcW w:w="770" w:type="pct"/>
            <w:shd w:val="clear" w:color="auto" w:fill="auto"/>
            <w:vAlign w:val="center"/>
          </w:tcPr>
          <w:p w14:paraId="0A486714"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May 24, 2023</w:t>
            </w:r>
          </w:p>
        </w:tc>
        <w:tc>
          <w:tcPr>
            <w:tcW w:w="2802" w:type="pct"/>
            <w:shd w:val="clear" w:color="auto" w:fill="auto"/>
            <w:vAlign w:val="center"/>
          </w:tcPr>
          <w:p w14:paraId="16A71401" w14:textId="53322CCD"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the</w:t>
            </w:r>
            <w:r w:rsidR="0015362F" w:rsidRPr="008D0E37">
              <w:rPr>
                <w:rFonts w:ascii="Arial" w:hAnsi="Arial" w:cs="Arial"/>
                <w:color w:val="010000"/>
                <w:sz w:val="20"/>
              </w:rPr>
              <w:t xml:space="preserve"> completion of</w:t>
            </w:r>
            <w:r w:rsidRPr="008D0E37">
              <w:rPr>
                <w:rFonts w:ascii="Arial" w:hAnsi="Arial" w:cs="Arial"/>
                <w:color w:val="010000"/>
                <w:sz w:val="20"/>
              </w:rPr>
              <w:t xml:space="preserve"> Construction Machinery Corporation - JSC’s Committee for the Advancement of Women</w:t>
            </w:r>
          </w:p>
        </w:tc>
      </w:tr>
      <w:tr w:rsidR="00661D14" w:rsidRPr="008D0E37" w14:paraId="281E1733" w14:textId="77777777" w:rsidTr="00746FB0">
        <w:tc>
          <w:tcPr>
            <w:tcW w:w="436" w:type="pct"/>
            <w:shd w:val="clear" w:color="auto" w:fill="auto"/>
            <w:vAlign w:val="center"/>
          </w:tcPr>
          <w:p w14:paraId="158685F4"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5</w:t>
            </w:r>
          </w:p>
        </w:tc>
        <w:tc>
          <w:tcPr>
            <w:tcW w:w="991" w:type="pct"/>
            <w:shd w:val="clear" w:color="auto" w:fill="auto"/>
            <w:vAlign w:val="center"/>
          </w:tcPr>
          <w:p w14:paraId="64CDAAD8"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21/QD-HDQT</w:t>
            </w:r>
          </w:p>
        </w:tc>
        <w:tc>
          <w:tcPr>
            <w:tcW w:w="770" w:type="pct"/>
            <w:shd w:val="clear" w:color="auto" w:fill="auto"/>
            <w:vAlign w:val="center"/>
          </w:tcPr>
          <w:p w14:paraId="41200C11"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26, 2023</w:t>
            </w:r>
          </w:p>
        </w:tc>
        <w:tc>
          <w:tcPr>
            <w:tcW w:w="2802" w:type="pct"/>
            <w:shd w:val="clear" w:color="auto" w:fill="auto"/>
            <w:vAlign w:val="center"/>
          </w:tcPr>
          <w:p w14:paraId="057BBBBA"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approving the evaluation and ranking of leaders and managers in 2022</w:t>
            </w:r>
          </w:p>
        </w:tc>
      </w:tr>
      <w:tr w:rsidR="00661D14" w:rsidRPr="008D0E37" w14:paraId="05E204D5" w14:textId="77777777" w:rsidTr="00746FB0">
        <w:tc>
          <w:tcPr>
            <w:tcW w:w="436" w:type="pct"/>
            <w:shd w:val="clear" w:color="auto" w:fill="auto"/>
            <w:vAlign w:val="center"/>
          </w:tcPr>
          <w:p w14:paraId="256CD4B9"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6</w:t>
            </w:r>
          </w:p>
        </w:tc>
        <w:tc>
          <w:tcPr>
            <w:tcW w:w="991" w:type="pct"/>
            <w:shd w:val="clear" w:color="auto" w:fill="auto"/>
            <w:vAlign w:val="center"/>
          </w:tcPr>
          <w:p w14:paraId="5B2984D6"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22/QD-HDQT</w:t>
            </w:r>
          </w:p>
        </w:tc>
        <w:tc>
          <w:tcPr>
            <w:tcW w:w="770" w:type="pct"/>
            <w:shd w:val="clear" w:color="auto" w:fill="auto"/>
            <w:vAlign w:val="center"/>
          </w:tcPr>
          <w:p w14:paraId="62D9F875"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17, 2023</w:t>
            </w:r>
          </w:p>
        </w:tc>
        <w:tc>
          <w:tcPr>
            <w:tcW w:w="2802" w:type="pct"/>
            <w:shd w:val="clear" w:color="auto" w:fill="auto"/>
            <w:vAlign w:val="center"/>
          </w:tcPr>
          <w:p w14:paraId="5F1D7DDD" w14:textId="751F6442"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Resolution on </w:t>
            </w:r>
            <w:r w:rsidR="0015362F" w:rsidRPr="008D0E37">
              <w:rPr>
                <w:rFonts w:ascii="Arial" w:hAnsi="Arial" w:cs="Arial"/>
                <w:color w:val="010000"/>
                <w:sz w:val="20"/>
              </w:rPr>
              <w:t xml:space="preserve">the completion of </w:t>
            </w:r>
            <w:r w:rsidRPr="008D0E37">
              <w:rPr>
                <w:rFonts w:ascii="Arial" w:hAnsi="Arial" w:cs="Arial"/>
                <w:color w:val="010000"/>
                <w:sz w:val="20"/>
              </w:rPr>
              <w:t>the</w:t>
            </w:r>
            <w:r w:rsidR="0015362F" w:rsidRPr="008D0E37">
              <w:rPr>
                <w:rFonts w:ascii="Arial" w:hAnsi="Arial" w:cs="Arial"/>
                <w:color w:val="010000"/>
                <w:sz w:val="20"/>
              </w:rPr>
              <w:t xml:space="preserve"> Skylight luxury housing project’s</w:t>
            </w:r>
            <w:r w:rsidRPr="008D0E37">
              <w:rPr>
                <w:rFonts w:ascii="Arial" w:hAnsi="Arial" w:cs="Arial"/>
                <w:color w:val="010000"/>
                <w:sz w:val="20"/>
              </w:rPr>
              <w:t xml:space="preserve"> settlement team</w:t>
            </w:r>
          </w:p>
        </w:tc>
      </w:tr>
      <w:tr w:rsidR="00661D14" w:rsidRPr="008D0E37" w14:paraId="48752644" w14:textId="77777777" w:rsidTr="008D0E37">
        <w:trPr>
          <w:trHeight w:val="1657"/>
        </w:trPr>
        <w:tc>
          <w:tcPr>
            <w:tcW w:w="436" w:type="pct"/>
            <w:shd w:val="clear" w:color="auto" w:fill="auto"/>
            <w:vAlign w:val="center"/>
          </w:tcPr>
          <w:p w14:paraId="4AE018D9"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7</w:t>
            </w:r>
          </w:p>
        </w:tc>
        <w:tc>
          <w:tcPr>
            <w:tcW w:w="991" w:type="pct"/>
            <w:shd w:val="clear" w:color="auto" w:fill="auto"/>
            <w:vAlign w:val="center"/>
          </w:tcPr>
          <w:p w14:paraId="122622E3"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24/QD-HDQT</w:t>
            </w:r>
          </w:p>
        </w:tc>
        <w:tc>
          <w:tcPr>
            <w:tcW w:w="770" w:type="pct"/>
            <w:shd w:val="clear" w:color="auto" w:fill="auto"/>
            <w:vAlign w:val="center"/>
          </w:tcPr>
          <w:p w14:paraId="5C152113"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30, 2023</w:t>
            </w:r>
          </w:p>
        </w:tc>
        <w:tc>
          <w:tcPr>
            <w:tcW w:w="2802" w:type="pct"/>
            <w:shd w:val="clear" w:color="auto" w:fill="auto"/>
            <w:vAlign w:val="center"/>
          </w:tcPr>
          <w:p w14:paraId="31A2C21A" w14:textId="3ECD2CCE"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approving the adjustment policy of the project named "</w:t>
            </w:r>
            <w:r w:rsidR="0015362F" w:rsidRPr="008D0E37">
              <w:rPr>
                <w:rFonts w:ascii="Arial" w:hAnsi="Arial" w:cs="Arial"/>
                <w:color w:val="010000"/>
                <w:sz w:val="20"/>
              </w:rPr>
              <w:t>C</w:t>
            </w:r>
            <w:r w:rsidRPr="008D0E37">
              <w:rPr>
                <w:rFonts w:ascii="Arial" w:hAnsi="Arial" w:cs="Arial"/>
                <w:color w:val="010000"/>
                <w:sz w:val="20"/>
              </w:rPr>
              <w:t xml:space="preserve">onstructing </w:t>
            </w:r>
            <w:r w:rsidR="0015362F" w:rsidRPr="008D0E37">
              <w:rPr>
                <w:rFonts w:ascii="Arial" w:hAnsi="Arial" w:cs="Arial"/>
                <w:color w:val="010000"/>
                <w:sz w:val="20"/>
              </w:rPr>
              <w:t>W</w:t>
            </w:r>
            <w:r w:rsidRPr="008D0E37">
              <w:rPr>
                <w:rFonts w:ascii="Arial" w:hAnsi="Arial" w:cs="Arial"/>
                <w:color w:val="010000"/>
                <w:sz w:val="20"/>
              </w:rPr>
              <w:t xml:space="preserve">arehouse, </w:t>
            </w:r>
            <w:r w:rsidR="0015362F" w:rsidRPr="008D0E37">
              <w:rPr>
                <w:rFonts w:ascii="Arial" w:hAnsi="Arial" w:cs="Arial"/>
                <w:color w:val="010000"/>
                <w:sz w:val="20"/>
              </w:rPr>
              <w:t>W</w:t>
            </w:r>
            <w:r w:rsidRPr="008D0E37">
              <w:rPr>
                <w:rFonts w:ascii="Arial" w:hAnsi="Arial" w:cs="Arial"/>
                <w:color w:val="010000"/>
                <w:sz w:val="20"/>
              </w:rPr>
              <w:t xml:space="preserve">orkshop and </w:t>
            </w:r>
            <w:r w:rsidR="0015362F" w:rsidRPr="008D0E37">
              <w:rPr>
                <w:rFonts w:ascii="Arial" w:hAnsi="Arial" w:cs="Arial"/>
                <w:color w:val="010000"/>
                <w:sz w:val="20"/>
              </w:rPr>
              <w:t>T</w:t>
            </w:r>
            <w:r w:rsidRPr="008D0E37">
              <w:rPr>
                <w:rFonts w:ascii="Arial" w:hAnsi="Arial" w:cs="Arial"/>
                <w:color w:val="010000"/>
                <w:sz w:val="20"/>
              </w:rPr>
              <w:t xml:space="preserve">echnical </w:t>
            </w:r>
            <w:r w:rsidR="0015362F" w:rsidRPr="008D0E37">
              <w:rPr>
                <w:rFonts w:ascii="Arial" w:hAnsi="Arial" w:cs="Arial"/>
                <w:color w:val="010000"/>
                <w:sz w:val="20"/>
              </w:rPr>
              <w:t>I</w:t>
            </w:r>
            <w:r w:rsidRPr="008D0E37">
              <w:rPr>
                <w:rFonts w:ascii="Arial" w:hAnsi="Arial" w:cs="Arial"/>
                <w:color w:val="010000"/>
                <w:sz w:val="20"/>
              </w:rPr>
              <w:t xml:space="preserve">nfrastructure for </w:t>
            </w:r>
            <w:r w:rsidR="0015362F" w:rsidRPr="008D0E37">
              <w:rPr>
                <w:rFonts w:ascii="Arial" w:hAnsi="Arial" w:cs="Arial"/>
                <w:color w:val="010000"/>
                <w:sz w:val="20"/>
              </w:rPr>
              <w:t>Lifting Equipment Manufacturing Factory</w:t>
            </w:r>
            <w:r w:rsidRPr="008D0E37">
              <w:rPr>
                <w:rFonts w:ascii="Arial" w:hAnsi="Arial" w:cs="Arial"/>
                <w:color w:val="010000"/>
                <w:sz w:val="20"/>
              </w:rPr>
              <w:t>" at Quang Minh Industrial Zone</w:t>
            </w:r>
          </w:p>
        </w:tc>
      </w:tr>
      <w:tr w:rsidR="00661D14" w:rsidRPr="008D0E37" w14:paraId="7DEBA4EC" w14:textId="77777777" w:rsidTr="00746FB0">
        <w:tc>
          <w:tcPr>
            <w:tcW w:w="436" w:type="pct"/>
            <w:shd w:val="clear" w:color="auto" w:fill="auto"/>
            <w:vAlign w:val="center"/>
          </w:tcPr>
          <w:p w14:paraId="5149DBFD"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8</w:t>
            </w:r>
          </w:p>
        </w:tc>
        <w:tc>
          <w:tcPr>
            <w:tcW w:w="991" w:type="pct"/>
            <w:shd w:val="clear" w:color="auto" w:fill="auto"/>
            <w:vAlign w:val="center"/>
          </w:tcPr>
          <w:p w14:paraId="19895839"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27/QD-HDQT</w:t>
            </w:r>
          </w:p>
        </w:tc>
        <w:tc>
          <w:tcPr>
            <w:tcW w:w="770" w:type="pct"/>
            <w:shd w:val="clear" w:color="auto" w:fill="auto"/>
            <w:vAlign w:val="center"/>
          </w:tcPr>
          <w:p w14:paraId="450A37FB"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11, 2023</w:t>
            </w:r>
          </w:p>
        </w:tc>
        <w:tc>
          <w:tcPr>
            <w:tcW w:w="2802" w:type="pct"/>
            <w:shd w:val="clear" w:color="auto" w:fill="auto"/>
            <w:vAlign w:val="center"/>
          </w:tcPr>
          <w:p w14:paraId="4384B827" w14:textId="741ACA2F"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the establishment of</w:t>
            </w:r>
            <w:r w:rsidR="008D0E37" w:rsidRPr="008D0E37">
              <w:rPr>
                <w:rFonts w:ascii="Arial" w:hAnsi="Arial" w:cs="Arial"/>
                <w:color w:val="010000"/>
                <w:sz w:val="20"/>
              </w:rPr>
              <w:t xml:space="preserve"> a Committee</w:t>
            </w:r>
            <w:r w:rsidRPr="008D0E37">
              <w:rPr>
                <w:rFonts w:ascii="Arial" w:hAnsi="Arial" w:cs="Arial"/>
                <w:color w:val="010000"/>
                <w:sz w:val="20"/>
              </w:rPr>
              <w:t xml:space="preserve"> for </w:t>
            </w:r>
            <w:r w:rsidR="008D0E37" w:rsidRPr="008D0E37">
              <w:rPr>
                <w:rFonts w:ascii="Arial" w:hAnsi="Arial" w:cs="Arial"/>
                <w:color w:val="010000"/>
                <w:sz w:val="20"/>
              </w:rPr>
              <w:t xml:space="preserve">implementing </w:t>
            </w:r>
            <w:r w:rsidRPr="008D0E37">
              <w:rPr>
                <w:rFonts w:ascii="Arial" w:hAnsi="Arial" w:cs="Arial"/>
                <w:color w:val="010000"/>
                <w:sz w:val="20"/>
              </w:rPr>
              <w:t xml:space="preserve">the project to </w:t>
            </w:r>
            <w:r w:rsidR="0015362F" w:rsidRPr="008D0E37">
              <w:rPr>
                <w:rFonts w:ascii="Arial" w:hAnsi="Arial" w:cs="Arial"/>
                <w:color w:val="010000"/>
                <w:sz w:val="20"/>
              </w:rPr>
              <w:t>restructure</w:t>
            </w:r>
            <w:r w:rsidRPr="008D0E37">
              <w:rPr>
                <w:rFonts w:ascii="Arial" w:hAnsi="Arial" w:cs="Arial"/>
                <w:color w:val="010000"/>
                <w:sz w:val="20"/>
              </w:rPr>
              <w:t xml:space="preserve"> and improve </w:t>
            </w:r>
            <w:r w:rsidR="0015362F" w:rsidRPr="008D0E37">
              <w:rPr>
                <w:rFonts w:ascii="Arial" w:hAnsi="Arial" w:cs="Arial"/>
                <w:color w:val="010000"/>
                <w:sz w:val="20"/>
              </w:rPr>
              <w:t xml:space="preserve">the </w:t>
            </w:r>
            <w:r w:rsidRPr="008D0E37">
              <w:rPr>
                <w:rFonts w:ascii="Arial" w:hAnsi="Arial" w:cs="Arial"/>
                <w:color w:val="010000"/>
                <w:sz w:val="20"/>
              </w:rPr>
              <w:t>corporate governance capacity of the Corporation in the 2021-2025 period</w:t>
            </w:r>
          </w:p>
        </w:tc>
      </w:tr>
      <w:tr w:rsidR="00661D14" w:rsidRPr="008D0E37" w14:paraId="5E3C27FF" w14:textId="77777777" w:rsidTr="00746FB0">
        <w:tc>
          <w:tcPr>
            <w:tcW w:w="436" w:type="pct"/>
            <w:shd w:val="clear" w:color="auto" w:fill="auto"/>
            <w:vAlign w:val="center"/>
          </w:tcPr>
          <w:p w14:paraId="5422E845"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9</w:t>
            </w:r>
          </w:p>
        </w:tc>
        <w:tc>
          <w:tcPr>
            <w:tcW w:w="991" w:type="pct"/>
            <w:shd w:val="clear" w:color="auto" w:fill="auto"/>
            <w:vAlign w:val="center"/>
          </w:tcPr>
          <w:p w14:paraId="5A3586B1"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28/QD-HDQT</w:t>
            </w:r>
          </w:p>
        </w:tc>
        <w:tc>
          <w:tcPr>
            <w:tcW w:w="770" w:type="pct"/>
            <w:shd w:val="clear" w:color="auto" w:fill="auto"/>
            <w:vAlign w:val="center"/>
          </w:tcPr>
          <w:p w14:paraId="527D1628"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12, 2023</w:t>
            </w:r>
          </w:p>
        </w:tc>
        <w:tc>
          <w:tcPr>
            <w:tcW w:w="2802" w:type="pct"/>
            <w:shd w:val="clear" w:color="auto" w:fill="auto"/>
            <w:vAlign w:val="center"/>
          </w:tcPr>
          <w:p w14:paraId="23C7DEEA" w14:textId="19DF1FB3"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approving the audi</w:t>
            </w:r>
            <w:r w:rsidR="0015362F" w:rsidRPr="008D0E37">
              <w:rPr>
                <w:rFonts w:ascii="Arial" w:hAnsi="Arial" w:cs="Arial"/>
                <w:color w:val="010000"/>
                <w:sz w:val="20"/>
              </w:rPr>
              <w:t>t</w:t>
            </w:r>
            <w:r w:rsidRPr="008D0E37">
              <w:rPr>
                <w:rFonts w:ascii="Arial" w:hAnsi="Arial" w:cs="Arial"/>
                <w:color w:val="010000"/>
                <w:sz w:val="20"/>
              </w:rPr>
              <w:t xml:space="preserve"> company for the Financial Statements 2023 of Construction Machinery Corporation </w:t>
            </w:r>
            <w:r w:rsidR="0015362F" w:rsidRPr="008D0E37">
              <w:rPr>
                <w:rFonts w:ascii="Arial" w:hAnsi="Arial" w:cs="Arial"/>
                <w:color w:val="010000"/>
                <w:sz w:val="20"/>
              </w:rPr>
              <w:t>–</w:t>
            </w:r>
            <w:r w:rsidRPr="008D0E37">
              <w:rPr>
                <w:rFonts w:ascii="Arial" w:hAnsi="Arial" w:cs="Arial"/>
                <w:color w:val="010000"/>
                <w:sz w:val="20"/>
              </w:rPr>
              <w:t xml:space="preserve"> JSC</w:t>
            </w:r>
          </w:p>
        </w:tc>
      </w:tr>
      <w:tr w:rsidR="00661D14" w:rsidRPr="008D0E37" w14:paraId="6CFE1345" w14:textId="77777777" w:rsidTr="00746FB0">
        <w:tc>
          <w:tcPr>
            <w:tcW w:w="436" w:type="pct"/>
            <w:shd w:val="clear" w:color="auto" w:fill="auto"/>
            <w:vAlign w:val="center"/>
          </w:tcPr>
          <w:p w14:paraId="44D75A92"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10</w:t>
            </w:r>
          </w:p>
        </w:tc>
        <w:tc>
          <w:tcPr>
            <w:tcW w:w="991" w:type="pct"/>
            <w:shd w:val="clear" w:color="auto" w:fill="auto"/>
            <w:vAlign w:val="center"/>
          </w:tcPr>
          <w:p w14:paraId="14BA7353"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31/QD-HDQT</w:t>
            </w:r>
          </w:p>
        </w:tc>
        <w:tc>
          <w:tcPr>
            <w:tcW w:w="770" w:type="pct"/>
            <w:shd w:val="clear" w:color="auto" w:fill="auto"/>
            <w:vAlign w:val="center"/>
          </w:tcPr>
          <w:p w14:paraId="4FE6FA4A"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August 18, 2023</w:t>
            </w:r>
          </w:p>
        </w:tc>
        <w:tc>
          <w:tcPr>
            <w:tcW w:w="2802" w:type="pct"/>
            <w:shd w:val="clear" w:color="auto" w:fill="auto"/>
            <w:vAlign w:val="center"/>
          </w:tcPr>
          <w:p w14:paraId="6B1CB921" w14:textId="6C052515"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approving the project named "</w:t>
            </w:r>
            <w:r w:rsidR="0015362F" w:rsidRPr="008D0E37">
              <w:rPr>
                <w:rFonts w:ascii="Arial" w:hAnsi="Arial" w:cs="Arial"/>
                <w:color w:val="010000"/>
                <w:sz w:val="20"/>
              </w:rPr>
              <w:t>Constructing Warehouses</w:t>
            </w:r>
            <w:r w:rsidRPr="008D0E37">
              <w:rPr>
                <w:rFonts w:ascii="Arial" w:hAnsi="Arial" w:cs="Arial"/>
                <w:color w:val="010000"/>
                <w:sz w:val="20"/>
              </w:rPr>
              <w:t xml:space="preserve">, </w:t>
            </w:r>
            <w:r w:rsidR="0015362F" w:rsidRPr="008D0E37">
              <w:rPr>
                <w:rFonts w:ascii="Arial" w:hAnsi="Arial" w:cs="Arial"/>
                <w:color w:val="010000"/>
                <w:sz w:val="20"/>
              </w:rPr>
              <w:t>W</w:t>
            </w:r>
            <w:r w:rsidRPr="008D0E37">
              <w:rPr>
                <w:rFonts w:ascii="Arial" w:hAnsi="Arial" w:cs="Arial"/>
                <w:color w:val="010000"/>
                <w:sz w:val="20"/>
              </w:rPr>
              <w:t xml:space="preserve">orkshops and </w:t>
            </w:r>
            <w:r w:rsidR="0015362F" w:rsidRPr="008D0E37">
              <w:rPr>
                <w:rFonts w:ascii="Arial" w:hAnsi="Arial" w:cs="Arial"/>
                <w:color w:val="010000"/>
                <w:sz w:val="20"/>
              </w:rPr>
              <w:t>Technical Infrastructure</w:t>
            </w:r>
            <w:r w:rsidRPr="008D0E37">
              <w:rPr>
                <w:rFonts w:ascii="Arial" w:hAnsi="Arial" w:cs="Arial"/>
                <w:color w:val="010000"/>
                <w:sz w:val="20"/>
              </w:rPr>
              <w:t xml:space="preserve"> of the </w:t>
            </w:r>
            <w:r w:rsidR="0015362F" w:rsidRPr="008D0E37">
              <w:rPr>
                <w:rFonts w:ascii="Arial" w:hAnsi="Arial" w:cs="Arial"/>
                <w:color w:val="010000"/>
                <w:sz w:val="20"/>
              </w:rPr>
              <w:t>Lifting Equipment Manufacturing Factory</w:t>
            </w:r>
            <w:r w:rsidRPr="008D0E37">
              <w:rPr>
                <w:rFonts w:ascii="Arial" w:hAnsi="Arial" w:cs="Arial"/>
                <w:color w:val="010000"/>
                <w:sz w:val="20"/>
              </w:rPr>
              <w:t>” at Quang Minh Industrial Zone</w:t>
            </w:r>
          </w:p>
        </w:tc>
      </w:tr>
      <w:tr w:rsidR="00661D14" w:rsidRPr="008D0E37" w14:paraId="7DB69BB1" w14:textId="77777777" w:rsidTr="00746FB0">
        <w:tc>
          <w:tcPr>
            <w:tcW w:w="436" w:type="pct"/>
            <w:shd w:val="clear" w:color="auto" w:fill="auto"/>
            <w:vAlign w:val="center"/>
          </w:tcPr>
          <w:p w14:paraId="6A363700"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11</w:t>
            </w:r>
          </w:p>
        </w:tc>
        <w:tc>
          <w:tcPr>
            <w:tcW w:w="991" w:type="pct"/>
            <w:shd w:val="clear" w:color="auto" w:fill="auto"/>
            <w:vAlign w:val="center"/>
          </w:tcPr>
          <w:p w14:paraId="3CE8DB6F"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34/QD-HDQT</w:t>
            </w:r>
          </w:p>
        </w:tc>
        <w:tc>
          <w:tcPr>
            <w:tcW w:w="770" w:type="pct"/>
            <w:shd w:val="clear" w:color="auto" w:fill="auto"/>
            <w:vAlign w:val="center"/>
          </w:tcPr>
          <w:p w14:paraId="4C370265"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September 14, 2023</w:t>
            </w:r>
          </w:p>
        </w:tc>
        <w:tc>
          <w:tcPr>
            <w:tcW w:w="2802" w:type="pct"/>
            <w:shd w:val="clear" w:color="auto" w:fill="auto"/>
            <w:vAlign w:val="center"/>
          </w:tcPr>
          <w:p w14:paraId="7563CB0F" w14:textId="590F7EB9"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approving the scope of work and estimat</w:t>
            </w:r>
            <w:r w:rsidR="000A1D2F" w:rsidRPr="008D0E37">
              <w:rPr>
                <w:rFonts w:ascii="Arial" w:hAnsi="Arial" w:cs="Arial"/>
                <w:color w:val="010000"/>
                <w:sz w:val="20"/>
              </w:rPr>
              <w:t>ing</w:t>
            </w:r>
            <w:r w:rsidRPr="008D0E37">
              <w:rPr>
                <w:rFonts w:ascii="Arial" w:hAnsi="Arial" w:cs="Arial"/>
                <w:color w:val="010000"/>
                <w:sz w:val="20"/>
              </w:rPr>
              <w:t xml:space="preserve"> the bidding package named “</w:t>
            </w:r>
            <w:r w:rsidR="0015362F" w:rsidRPr="008D0E37">
              <w:rPr>
                <w:rFonts w:ascii="Arial" w:hAnsi="Arial" w:cs="Arial"/>
                <w:color w:val="010000"/>
                <w:sz w:val="20"/>
              </w:rPr>
              <w:t>C</w:t>
            </w:r>
            <w:r w:rsidRPr="008D0E37">
              <w:rPr>
                <w:rFonts w:ascii="Arial" w:hAnsi="Arial" w:cs="Arial"/>
                <w:color w:val="010000"/>
                <w:sz w:val="20"/>
              </w:rPr>
              <w:t xml:space="preserve">onsulting on </w:t>
            </w:r>
            <w:r w:rsidR="0015362F"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15362F"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Construction </w:t>
            </w:r>
            <w:r w:rsidRPr="008D0E37">
              <w:rPr>
                <w:rFonts w:ascii="Arial" w:hAnsi="Arial" w:cs="Arial"/>
                <w:color w:val="010000"/>
                <w:sz w:val="20"/>
              </w:rPr>
              <w:lastRenderedPageBreak/>
              <w:t>Machinery Corporation - JSC in the 2021-2025 period"</w:t>
            </w:r>
          </w:p>
        </w:tc>
      </w:tr>
      <w:tr w:rsidR="00661D14" w:rsidRPr="008D0E37" w14:paraId="752D6BAB" w14:textId="77777777" w:rsidTr="00746FB0">
        <w:tc>
          <w:tcPr>
            <w:tcW w:w="436" w:type="pct"/>
            <w:shd w:val="clear" w:color="auto" w:fill="auto"/>
            <w:vAlign w:val="center"/>
          </w:tcPr>
          <w:p w14:paraId="617FE3D0"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lastRenderedPageBreak/>
              <w:t>12</w:t>
            </w:r>
          </w:p>
        </w:tc>
        <w:tc>
          <w:tcPr>
            <w:tcW w:w="991" w:type="pct"/>
            <w:shd w:val="clear" w:color="auto" w:fill="auto"/>
            <w:vAlign w:val="center"/>
          </w:tcPr>
          <w:p w14:paraId="02538EFD"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36/QD-HDQT</w:t>
            </w:r>
          </w:p>
        </w:tc>
        <w:tc>
          <w:tcPr>
            <w:tcW w:w="770" w:type="pct"/>
            <w:shd w:val="clear" w:color="auto" w:fill="auto"/>
            <w:vAlign w:val="center"/>
          </w:tcPr>
          <w:p w14:paraId="5AA12D04"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September 21, 2023</w:t>
            </w:r>
          </w:p>
        </w:tc>
        <w:tc>
          <w:tcPr>
            <w:tcW w:w="2802" w:type="pct"/>
            <w:shd w:val="clear" w:color="auto" w:fill="auto"/>
            <w:vAlign w:val="center"/>
          </w:tcPr>
          <w:p w14:paraId="7448D9A1" w14:textId="6152D7DF"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Decision on approving the contractor selection plan for </w:t>
            </w:r>
            <w:r w:rsidR="000A1D2F" w:rsidRPr="008D0E37">
              <w:rPr>
                <w:rFonts w:ascii="Arial" w:hAnsi="Arial" w:cs="Arial"/>
                <w:color w:val="010000"/>
                <w:sz w:val="20"/>
              </w:rPr>
              <w:t xml:space="preserve">the </w:t>
            </w:r>
            <w:r w:rsidRPr="008D0E37">
              <w:rPr>
                <w:rFonts w:ascii="Arial" w:hAnsi="Arial" w:cs="Arial"/>
                <w:color w:val="010000"/>
                <w:sz w:val="20"/>
              </w:rPr>
              <w:t>bidding package named “</w:t>
            </w:r>
            <w:r w:rsidR="000A1D2F" w:rsidRPr="008D0E37">
              <w:rPr>
                <w:rFonts w:ascii="Arial" w:hAnsi="Arial" w:cs="Arial"/>
                <w:color w:val="010000"/>
                <w:sz w:val="20"/>
              </w:rPr>
              <w:t>C</w:t>
            </w:r>
            <w:r w:rsidRPr="008D0E37">
              <w:rPr>
                <w:rFonts w:ascii="Arial" w:hAnsi="Arial" w:cs="Arial"/>
                <w:color w:val="010000"/>
                <w:sz w:val="20"/>
              </w:rPr>
              <w:t xml:space="preserve">onsulting on </w:t>
            </w:r>
            <w:r w:rsidR="000A1D2F"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0A1D2F"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the Corporation in the 2021-2025 period”</w:t>
            </w:r>
          </w:p>
        </w:tc>
      </w:tr>
      <w:tr w:rsidR="00661D14" w:rsidRPr="008D0E37" w14:paraId="14001DE5" w14:textId="77777777" w:rsidTr="00746FB0">
        <w:tc>
          <w:tcPr>
            <w:tcW w:w="436" w:type="pct"/>
            <w:shd w:val="clear" w:color="auto" w:fill="auto"/>
            <w:vAlign w:val="center"/>
          </w:tcPr>
          <w:p w14:paraId="6A887176"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13</w:t>
            </w:r>
          </w:p>
        </w:tc>
        <w:tc>
          <w:tcPr>
            <w:tcW w:w="991" w:type="pct"/>
            <w:shd w:val="clear" w:color="auto" w:fill="auto"/>
            <w:vAlign w:val="center"/>
          </w:tcPr>
          <w:p w14:paraId="0F759CE7"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39/QD-HDQT</w:t>
            </w:r>
          </w:p>
        </w:tc>
        <w:tc>
          <w:tcPr>
            <w:tcW w:w="770" w:type="pct"/>
            <w:shd w:val="clear" w:color="auto" w:fill="auto"/>
            <w:vAlign w:val="center"/>
          </w:tcPr>
          <w:p w14:paraId="2E110603"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September 29, 2023</w:t>
            </w:r>
          </w:p>
        </w:tc>
        <w:tc>
          <w:tcPr>
            <w:tcW w:w="2802" w:type="pct"/>
            <w:shd w:val="clear" w:color="auto" w:fill="auto"/>
            <w:vAlign w:val="center"/>
          </w:tcPr>
          <w:p w14:paraId="5E206E7D" w14:textId="3F8029A6"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Decision on approving electronic bidding documents for bidding package named “consulting on </w:t>
            </w:r>
            <w:r w:rsidR="000A1D2F"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0A1D2F"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the Corporation in the 2021-2025 period”</w:t>
            </w:r>
          </w:p>
        </w:tc>
      </w:tr>
      <w:tr w:rsidR="00661D14" w:rsidRPr="008D0E37" w14:paraId="4AB1E1D0" w14:textId="77777777" w:rsidTr="00746FB0">
        <w:tc>
          <w:tcPr>
            <w:tcW w:w="436" w:type="pct"/>
            <w:shd w:val="clear" w:color="auto" w:fill="auto"/>
            <w:vAlign w:val="center"/>
          </w:tcPr>
          <w:p w14:paraId="63879096"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14</w:t>
            </w:r>
          </w:p>
        </w:tc>
        <w:tc>
          <w:tcPr>
            <w:tcW w:w="991" w:type="pct"/>
            <w:shd w:val="clear" w:color="auto" w:fill="auto"/>
            <w:vAlign w:val="center"/>
          </w:tcPr>
          <w:p w14:paraId="62C2C5BF"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42/QD-HDQT</w:t>
            </w:r>
          </w:p>
        </w:tc>
        <w:tc>
          <w:tcPr>
            <w:tcW w:w="770" w:type="pct"/>
            <w:shd w:val="clear" w:color="auto" w:fill="auto"/>
            <w:vAlign w:val="center"/>
          </w:tcPr>
          <w:p w14:paraId="652928DF"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October 30, 2023</w:t>
            </w:r>
          </w:p>
        </w:tc>
        <w:tc>
          <w:tcPr>
            <w:tcW w:w="2802" w:type="pct"/>
            <w:shd w:val="clear" w:color="auto" w:fill="auto"/>
            <w:vAlign w:val="center"/>
          </w:tcPr>
          <w:p w14:paraId="7711CFD8" w14:textId="35E22B53"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Resolution on approving the construction design implemented after the basic design of the project named "</w:t>
            </w:r>
            <w:r w:rsidR="000A1D2F" w:rsidRPr="008D0E37">
              <w:rPr>
                <w:rFonts w:ascii="Arial" w:hAnsi="Arial" w:cs="Arial"/>
                <w:color w:val="010000"/>
                <w:sz w:val="20"/>
              </w:rPr>
              <w:t>C</w:t>
            </w:r>
            <w:r w:rsidRPr="008D0E37">
              <w:rPr>
                <w:rFonts w:ascii="Arial" w:hAnsi="Arial" w:cs="Arial"/>
                <w:color w:val="010000"/>
                <w:sz w:val="20"/>
              </w:rPr>
              <w:t xml:space="preserve">onstructing </w:t>
            </w:r>
            <w:r w:rsidR="000A1D2F" w:rsidRPr="008D0E37">
              <w:rPr>
                <w:rFonts w:ascii="Arial" w:hAnsi="Arial" w:cs="Arial"/>
                <w:color w:val="010000"/>
                <w:sz w:val="20"/>
              </w:rPr>
              <w:t>W</w:t>
            </w:r>
            <w:r w:rsidRPr="008D0E37">
              <w:rPr>
                <w:rFonts w:ascii="Arial" w:hAnsi="Arial" w:cs="Arial"/>
                <w:color w:val="010000"/>
                <w:sz w:val="20"/>
              </w:rPr>
              <w:t xml:space="preserve">arehouses, </w:t>
            </w:r>
            <w:r w:rsidR="000A1D2F" w:rsidRPr="008D0E37">
              <w:rPr>
                <w:rFonts w:ascii="Arial" w:hAnsi="Arial" w:cs="Arial"/>
                <w:color w:val="010000"/>
                <w:sz w:val="20"/>
              </w:rPr>
              <w:t>W</w:t>
            </w:r>
            <w:r w:rsidRPr="008D0E37">
              <w:rPr>
                <w:rFonts w:ascii="Arial" w:hAnsi="Arial" w:cs="Arial"/>
                <w:color w:val="010000"/>
                <w:sz w:val="20"/>
              </w:rPr>
              <w:t xml:space="preserve">orkshops and </w:t>
            </w:r>
            <w:r w:rsidR="000A1D2F" w:rsidRPr="008D0E37">
              <w:rPr>
                <w:rFonts w:ascii="Arial" w:hAnsi="Arial" w:cs="Arial"/>
                <w:color w:val="010000"/>
                <w:sz w:val="20"/>
              </w:rPr>
              <w:t>T</w:t>
            </w:r>
            <w:r w:rsidRPr="008D0E37">
              <w:rPr>
                <w:rFonts w:ascii="Arial" w:hAnsi="Arial" w:cs="Arial"/>
                <w:color w:val="010000"/>
                <w:sz w:val="20"/>
              </w:rPr>
              <w:t xml:space="preserve">echnical </w:t>
            </w:r>
            <w:r w:rsidR="000A1D2F" w:rsidRPr="008D0E37">
              <w:rPr>
                <w:rFonts w:ascii="Arial" w:hAnsi="Arial" w:cs="Arial"/>
                <w:color w:val="010000"/>
                <w:sz w:val="20"/>
              </w:rPr>
              <w:t>I</w:t>
            </w:r>
            <w:r w:rsidRPr="008D0E37">
              <w:rPr>
                <w:rFonts w:ascii="Arial" w:hAnsi="Arial" w:cs="Arial"/>
                <w:color w:val="010000"/>
                <w:sz w:val="20"/>
              </w:rPr>
              <w:t xml:space="preserve">nfrastructure </w:t>
            </w:r>
            <w:r w:rsidR="000A1D2F" w:rsidRPr="008D0E37">
              <w:rPr>
                <w:rFonts w:ascii="Arial" w:hAnsi="Arial" w:cs="Arial"/>
                <w:color w:val="010000"/>
                <w:sz w:val="20"/>
              </w:rPr>
              <w:t>for L</w:t>
            </w:r>
            <w:r w:rsidRPr="008D0E37">
              <w:rPr>
                <w:rFonts w:ascii="Arial" w:hAnsi="Arial" w:cs="Arial"/>
                <w:color w:val="010000"/>
                <w:sz w:val="20"/>
              </w:rPr>
              <w:t xml:space="preserve">ifting </w:t>
            </w:r>
            <w:r w:rsidR="000A1D2F" w:rsidRPr="008D0E37">
              <w:rPr>
                <w:rFonts w:ascii="Arial" w:hAnsi="Arial" w:cs="Arial"/>
                <w:color w:val="010000"/>
                <w:sz w:val="20"/>
              </w:rPr>
              <w:t>E</w:t>
            </w:r>
            <w:r w:rsidRPr="008D0E37">
              <w:rPr>
                <w:rFonts w:ascii="Arial" w:hAnsi="Arial" w:cs="Arial"/>
                <w:color w:val="010000"/>
                <w:sz w:val="20"/>
              </w:rPr>
              <w:t xml:space="preserve">quipment </w:t>
            </w:r>
            <w:r w:rsidR="000A1D2F" w:rsidRPr="008D0E37">
              <w:rPr>
                <w:rFonts w:ascii="Arial" w:hAnsi="Arial" w:cs="Arial"/>
                <w:color w:val="010000"/>
                <w:sz w:val="20"/>
              </w:rPr>
              <w:t>M</w:t>
            </w:r>
            <w:r w:rsidRPr="008D0E37">
              <w:rPr>
                <w:rFonts w:ascii="Arial" w:hAnsi="Arial" w:cs="Arial"/>
                <w:color w:val="010000"/>
                <w:sz w:val="20"/>
              </w:rPr>
              <w:t xml:space="preserve">anufacturing </w:t>
            </w:r>
            <w:r w:rsidR="000A1D2F" w:rsidRPr="008D0E37">
              <w:rPr>
                <w:rFonts w:ascii="Arial" w:hAnsi="Arial" w:cs="Arial"/>
                <w:color w:val="010000"/>
                <w:sz w:val="20"/>
              </w:rPr>
              <w:t>F</w:t>
            </w:r>
            <w:r w:rsidRPr="008D0E37">
              <w:rPr>
                <w:rFonts w:ascii="Arial" w:hAnsi="Arial" w:cs="Arial"/>
                <w:color w:val="010000"/>
                <w:sz w:val="20"/>
              </w:rPr>
              <w:t>actory” at Quang Minh Industrial Zone</w:t>
            </w:r>
          </w:p>
        </w:tc>
      </w:tr>
      <w:tr w:rsidR="00661D14" w:rsidRPr="008D0E37" w14:paraId="7FAECEAA" w14:textId="77777777" w:rsidTr="00746FB0">
        <w:tc>
          <w:tcPr>
            <w:tcW w:w="436" w:type="pct"/>
            <w:shd w:val="clear" w:color="auto" w:fill="auto"/>
            <w:vAlign w:val="center"/>
          </w:tcPr>
          <w:p w14:paraId="730801B5"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15</w:t>
            </w:r>
          </w:p>
        </w:tc>
        <w:tc>
          <w:tcPr>
            <w:tcW w:w="991" w:type="pct"/>
            <w:shd w:val="clear" w:color="auto" w:fill="auto"/>
            <w:vAlign w:val="center"/>
          </w:tcPr>
          <w:p w14:paraId="1536717F"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43/QD-HDQT</w:t>
            </w:r>
          </w:p>
        </w:tc>
        <w:tc>
          <w:tcPr>
            <w:tcW w:w="770" w:type="pct"/>
            <w:shd w:val="clear" w:color="auto" w:fill="auto"/>
            <w:vAlign w:val="center"/>
          </w:tcPr>
          <w:p w14:paraId="64ACC89C"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November 01, 2023</w:t>
            </w:r>
          </w:p>
        </w:tc>
        <w:tc>
          <w:tcPr>
            <w:tcW w:w="2802" w:type="pct"/>
            <w:shd w:val="clear" w:color="auto" w:fill="auto"/>
            <w:vAlign w:val="center"/>
          </w:tcPr>
          <w:p w14:paraId="539900B5" w14:textId="676D0DCF"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Decision on approving the list of technically qualified contractors of the bidding package named “</w:t>
            </w:r>
            <w:r w:rsidR="000A1D2F" w:rsidRPr="008D0E37">
              <w:rPr>
                <w:rFonts w:ascii="Arial" w:hAnsi="Arial" w:cs="Arial"/>
                <w:color w:val="010000"/>
                <w:sz w:val="20"/>
              </w:rPr>
              <w:t>C</w:t>
            </w:r>
            <w:r w:rsidRPr="008D0E37">
              <w:rPr>
                <w:rFonts w:ascii="Arial" w:hAnsi="Arial" w:cs="Arial"/>
                <w:color w:val="010000"/>
                <w:sz w:val="20"/>
              </w:rPr>
              <w:t xml:space="preserve">onsulting on </w:t>
            </w:r>
            <w:r w:rsidR="000A1D2F"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0A1D2F"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the Corporation in the 2021-2025 period”</w:t>
            </w:r>
          </w:p>
        </w:tc>
      </w:tr>
      <w:tr w:rsidR="00661D14" w:rsidRPr="008D0E37" w14:paraId="0105A8E9" w14:textId="77777777" w:rsidTr="00746FB0">
        <w:tc>
          <w:tcPr>
            <w:tcW w:w="436" w:type="pct"/>
            <w:shd w:val="clear" w:color="auto" w:fill="auto"/>
            <w:vAlign w:val="center"/>
          </w:tcPr>
          <w:p w14:paraId="703B41DF"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16</w:t>
            </w:r>
          </w:p>
        </w:tc>
        <w:tc>
          <w:tcPr>
            <w:tcW w:w="991" w:type="pct"/>
            <w:shd w:val="clear" w:color="auto" w:fill="auto"/>
            <w:vAlign w:val="center"/>
          </w:tcPr>
          <w:p w14:paraId="2C5AFA6E"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46/QD-HDQT</w:t>
            </w:r>
          </w:p>
        </w:tc>
        <w:tc>
          <w:tcPr>
            <w:tcW w:w="770" w:type="pct"/>
            <w:shd w:val="clear" w:color="auto" w:fill="auto"/>
            <w:vAlign w:val="center"/>
          </w:tcPr>
          <w:p w14:paraId="39460F86" w14:textId="77777777"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November 09, 2023</w:t>
            </w:r>
          </w:p>
        </w:tc>
        <w:tc>
          <w:tcPr>
            <w:tcW w:w="2802" w:type="pct"/>
            <w:shd w:val="clear" w:color="auto" w:fill="auto"/>
            <w:vAlign w:val="center"/>
          </w:tcPr>
          <w:p w14:paraId="4FCE5F0C" w14:textId="2D8BC69F" w:rsidR="00661D14" w:rsidRPr="008D0E37" w:rsidRDefault="00661D14" w:rsidP="00661D14">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Decision on approving the contractor selection </w:t>
            </w:r>
            <w:r w:rsidR="000A1D2F" w:rsidRPr="008D0E37">
              <w:rPr>
                <w:rFonts w:ascii="Arial" w:hAnsi="Arial" w:cs="Arial"/>
                <w:color w:val="010000"/>
                <w:sz w:val="20"/>
              </w:rPr>
              <w:t>results</w:t>
            </w:r>
            <w:r w:rsidRPr="008D0E37">
              <w:rPr>
                <w:rFonts w:ascii="Arial" w:hAnsi="Arial" w:cs="Arial"/>
                <w:color w:val="010000"/>
                <w:sz w:val="20"/>
              </w:rPr>
              <w:t xml:space="preserve"> for the bidding package named “consulting on </w:t>
            </w:r>
            <w:r w:rsidR="000A1D2F" w:rsidRPr="008D0E37">
              <w:rPr>
                <w:rFonts w:ascii="Arial" w:hAnsi="Arial" w:cs="Arial"/>
                <w:color w:val="010000"/>
                <w:sz w:val="20"/>
              </w:rPr>
              <w:t xml:space="preserve">the </w:t>
            </w:r>
            <w:r w:rsidRPr="008D0E37">
              <w:rPr>
                <w:rFonts w:ascii="Arial" w:hAnsi="Arial" w:cs="Arial"/>
                <w:color w:val="010000"/>
                <w:sz w:val="20"/>
              </w:rPr>
              <w:t xml:space="preserve">valuation of divestment units under the project to </w:t>
            </w:r>
            <w:r w:rsidR="000A1D2F" w:rsidRPr="008D0E37">
              <w:rPr>
                <w:rFonts w:ascii="Arial" w:hAnsi="Arial" w:cs="Arial"/>
                <w:color w:val="010000"/>
                <w:sz w:val="20"/>
              </w:rPr>
              <w:t>restructure</w:t>
            </w:r>
            <w:r w:rsidRPr="008D0E37">
              <w:rPr>
                <w:rFonts w:ascii="Arial" w:hAnsi="Arial" w:cs="Arial"/>
                <w:color w:val="010000"/>
                <w:sz w:val="20"/>
              </w:rPr>
              <w:t xml:space="preserve"> and improve corporate governance capacity of the Corporation in the 2021-2025 period”</w:t>
            </w:r>
          </w:p>
        </w:tc>
      </w:tr>
    </w:tbl>
    <w:p w14:paraId="600C4A06" w14:textId="2FF9E89C" w:rsidR="00B42590" w:rsidRPr="008D0E37" w:rsidRDefault="00CB2D50" w:rsidP="00746FB0">
      <w:pPr>
        <w:pStyle w:val="Chthchbng0"/>
        <w:numPr>
          <w:ilvl w:val="0"/>
          <w:numId w:val="9"/>
        </w:numPr>
        <w:tabs>
          <w:tab w:val="left" w:pos="360"/>
        </w:tabs>
        <w:spacing w:after="120" w:line="360" w:lineRule="auto"/>
        <w:rPr>
          <w:rFonts w:ascii="Arial" w:hAnsi="Arial" w:cs="Arial"/>
          <w:color w:val="010000"/>
          <w:sz w:val="20"/>
          <w:szCs w:val="26"/>
        </w:rPr>
      </w:pPr>
      <w:r w:rsidRPr="008D0E37">
        <w:rPr>
          <w:rFonts w:ascii="Arial" w:hAnsi="Arial" w:cs="Arial"/>
          <w:color w:val="010000"/>
          <w:sz w:val="20"/>
        </w:rPr>
        <w:t>The Supervisory Board:</w:t>
      </w:r>
    </w:p>
    <w:p w14:paraId="600C4A07" w14:textId="221657D3" w:rsidR="00B42590" w:rsidRPr="008D0E37" w:rsidRDefault="00CB2D50" w:rsidP="00746FB0">
      <w:pPr>
        <w:pStyle w:val="Chthchbng0"/>
        <w:numPr>
          <w:ilvl w:val="0"/>
          <w:numId w:val="11"/>
        </w:numPr>
        <w:tabs>
          <w:tab w:val="left" w:pos="360"/>
        </w:tabs>
        <w:spacing w:after="120" w:line="360" w:lineRule="auto"/>
        <w:ind w:left="0" w:firstLine="0"/>
        <w:rPr>
          <w:rFonts w:ascii="Arial" w:hAnsi="Arial" w:cs="Arial"/>
          <w:color w:val="010000"/>
          <w:sz w:val="20"/>
        </w:rPr>
      </w:pPr>
      <w:r w:rsidRPr="008D0E37">
        <w:rPr>
          <w:rFonts w:ascii="Arial" w:hAnsi="Arial" w:cs="Arial"/>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71"/>
        <w:gridCol w:w="2509"/>
        <w:gridCol w:w="934"/>
        <w:gridCol w:w="1720"/>
        <w:gridCol w:w="1594"/>
        <w:gridCol w:w="1589"/>
      </w:tblGrid>
      <w:tr w:rsidR="003C3E99" w:rsidRPr="008D0E37" w14:paraId="600C4A10" w14:textId="77777777" w:rsidTr="00746FB0">
        <w:tc>
          <w:tcPr>
            <w:tcW w:w="372" w:type="pct"/>
            <w:shd w:val="clear" w:color="auto" w:fill="auto"/>
            <w:vAlign w:val="center"/>
          </w:tcPr>
          <w:p w14:paraId="600C4A0A"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w:t>
            </w:r>
          </w:p>
        </w:tc>
        <w:tc>
          <w:tcPr>
            <w:tcW w:w="1391" w:type="pct"/>
            <w:shd w:val="clear" w:color="auto" w:fill="auto"/>
            <w:vAlign w:val="center"/>
          </w:tcPr>
          <w:p w14:paraId="600C4A0B"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Member of the Supervisory Board</w:t>
            </w:r>
          </w:p>
        </w:tc>
        <w:tc>
          <w:tcPr>
            <w:tcW w:w="518" w:type="pct"/>
            <w:shd w:val="clear" w:color="auto" w:fill="auto"/>
            <w:vAlign w:val="center"/>
          </w:tcPr>
          <w:p w14:paraId="600C4A0C"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Position</w:t>
            </w:r>
          </w:p>
        </w:tc>
        <w:tc>
          <w:tcPr>
            <w:tcW w:w="954" w:type="pct"/>
            <w:shd w:val="clear" w:color="auto" w:fill="auto"/>
            <w:vAlign w:val="center"/>
          </w:tcPr>
          <w:p w14:paraId="600C4A0D" w14:textId="0E50D2F2"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Date of appointment as member of the Supervisory Board</w:t>
            </w:r>
          </w:p>
        </w:tc>
        <w:tc>
          <w:tcPr>
            <w:tcW w:w="884" w:type="pct"/>
            <w:shd w:val="clear" w:color="auto" w:fill="auto"/>
            <w:vAlign w:val="center"/>
          </w:tcPr>
          <w:p w14:paraId="600C4A0E"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Date of dismissal as member of the Supervisory Board</w:t>
            </w:r>
          </w:p>
        </w:tc>
        <w:tc>
          <w:tcPr>
            <w:tcW w:w="881" w:type="pct"/>
            <w:shd w:val="clear" w:color="auto" w:fill="auto"/>
            <w:vAlign w:val="center"/>
          </w:tcPr>
          <w:p w14:paraId="600C4A0F"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Qualification</w:t>
            </w:r>
          </w:p>
        </w:tc>
      </w:tr>
      <w:tr w:rsidR="003C3E99" w:rsidRPr="008D0E37" w14:paraId="600C4A17" w14:textId="77777777" w:rsidTr="00746FB0">
        <w:tc>
          <w:tcPr>
            <w:tcW w:w="372" w:type="pct"/>
            <w:shd w:val="clear" w:color="auto" w:fill="auto"/>
            <w:vAlign w:val="center"/>
          </w:tcPr>
          <w:p w14:paraId="600C4A11"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w:t>
            </w:r>
          </w:p>
        </w:tc>
        <w:tc>
          <w:tcPr>
            <w:tcW w:w="1391" w:type="pct"/>
            <w:shd w:val="clear" w:color="auto" w:fill="auto"/>
            <w:vAlign w:val="center"/>
          </w:tcPr>
          <w:p w14:paraId="600C4A12" w14:textId="3D504D61" w:rsidR="00B42590" w:rsidRPr="008D0E37" w:rsidRDefault="00A321F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Nguyen Van Son</w:t>
            </w:r>
          </w:p>
        </w:tc>
        <w:tc>
          <w:tcPr>
            <w:tcW w:w="518" w:type="pct"/>
            <w:shd w:val="clear" w:color="auto" w:fill="auto"/>
            <w:vAlign w:val="center"/>
          </w:tcPr>
          <w:p w14:paraId="600C4A13"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Chief</w:t>
            </w:r>
          </w:p>
        </w:tc>
        <w:tc>
          <w:tcPr>
            <w:tcW w:w="954" w:type="pct"/>
            <w:shd w:val="clear" w:color="auto" w:fill="auto"/>
            <w:vAlign w:val="center"/>
          </w:tcPr>
          <w:p w14:paraId="600C4A14"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2021</w:t>
            </w:r>
          </w:p>
        </w:tc>
        <w:tc>
          <w:tcPr>
            <w:tcW w:w="884" w:type="pct"/>
            <w:shd w:val="clear" w:color="auto" w:fill="auto"/>
            <w:vAlign w:val="center"/>
          </w:tcPr>
          <w:p w14:paraId="600C4A15" w14:textId="77777777" w:rsidR="00B42590" w:rsidRPr="008D0E37" w:rsidRDefault="00B42590" w:rsidP="00746FB0">
            <w:pPr>
              <w:tabs>
                <w:tab w:val="left" w:pos="360"/>
              </w:tabs>
              <w:spacing w:after="120" w:line="360" w:lineRule="auto"/>
              <w:rPr>
                <w:rFonts w:ascii="Arial" w:hAnsi="Arial" w:cs="Arial"/>
                <w:color w:val="010000"/>
                <w:sz w:val="20"/>
                <w:szCs w:val="10"/>
              </w:rPr>
            </w:pPr>
          </w:p>
        </w:tc>
        <w:tc>
          <w:tcPr>
            <w:tcW w:w="881" w:type="pct"/>
            <w:shd w:val="clear" w:color="auto" w:fill="auto"/>
            <w:vAlign w:val="center"/>
          </w:tcPr>
          <w:p w14:paraId="600C4A16"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Bachelor of Economics, Master of Business </w:t>
            </w:r>
            <w:r w:rsidRPr="008D0E37">
              <w:rPr>
                <w:rFonts w:ascii="Arial" w:hAnsi="Arial" w:cs="Arial"/>
                <w:color w:val="010000"/>
                <w:sz w:val="20"/>
              </w:rPr>
              <w:lastRenderedPageBreak/>
              <w:t>Administration</w:t>
            </w:r>
          </w:p>
        </w:tc>
      </w:tr>
      <w:tr w:rsidR="003C3E99" w:rsidRPr="008D0E37" w14:paraId="600C4A1E" w14:textId="77777777" w:rsidTr="00746FB0">
        <w:tc>
          <w:tcPr>
            <w:tcW w:w="372" w:type="pct"/>
            <w:shd w:val="clear" w:color="auto" w:fill="auto"/>
            <w:vAlign w:val="center"/>
          </w:tcPr>
          <w:p w14:paraId="600C4A18"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lastRenderedPageBreak/>
              <w:t>2</w:t>
            </w:r>
          </w:p>
        </w:tc>
        <w:tc>
          <w:tcPr>
            <w:tcW w:w="1391" w:type="pct"/>
            <w:shd w:val="clear" w:color="auto" w:fill="auto"/>
            <w:vAlign w:val="center"/>
          </w:tcPr>
          <w:p w14:paraId="600C4A19" w14:textId="7024A241"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Dinh Thi Huong</w:t>
            </w:r>
          </w:p>
        </w:tc>
        <w:tc>
          <w:tcPr>
            <w:tcW w:w="518" w:type="pct"/>
            <w:shd w:val="clear" w:color="auto" w:fill="auto"/>
            <w:vAlign w:val="center"/>
          </w:tcPr>
          <w:p w14:paraId="600C4A1A"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Member</w:t>
            </w:r>
          </w:p>
        </w:tc>
        <w:tc>
          <w:tcPr>
            <w:tcW w:w="954" w:type="pct"/>
            <w:shd w:val="clear" w:color="auto" w:fill="auto"/>
            <w:vAlign w:val="center"/>
          </w:tcPr>
          <w:p w14:paraId="600C4A1B"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2021</w:t>
            </w:r>
          </w:p>
        </w:tc>
        <w:tc>
          <w:tcPr>
            <w:tcW w:w="884" w:type="pct"/>
            <w:shd w:val="clear" w:color="auto" w:fill="auto"/>
            <w:vAlign w:val="center"/>
          </w:tcPr>
          <w:p w14:paraId="600C4A1C" w14:textId="77777777" w:rsidR="00B42590" w:rsidRPr="008D0E37" w:rsidRDefault="00B42590" w:rsidP="00746FB0">
            <w:pPr>
              <w:tabs>
                <w:tab w:val="left" w:pos="360"/>
              </w:tabs>
              <w:spacing w:after="120" w:line="360" w:lineRule="auto"/>
              <w:rPr>
                <w:rFonts w:ascii="Arial" w:hAnsi="Arial" w:cs="Arial"/>
                <w:color w:val="010000"/>
                <w:sz w:val="20"/>
                <w:szCs w:val="10"/>
              </w:rPr>
            </w:pPr>
          </w:p>
        </w:tc>
        <w:tc>
          <w:tcPr>
            <w:tcW w:w="881" w:type="pct"/>
            <w:shd w:val="clear" w:color="auto" w:fill="auto"/>
            <w:vAlign w:val="center"/>
          </w:tcPr>
          <w:p w14:paraId="600C4A1D"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Bachelor of Economics</w:t>
            </w:r>
          </w:p>
        </w:tc>
      </w:tr>
      <w:tr w:rsidR="003C3E99" w:rsidRPr="008D0E37" w14:paraId="600C4A25" w14:textId="77777777" w:rsidTr="00746FB0">
        <w:tc>
          <w:tcPr>
            <w:tcW w:w="372" w:type="pct"/>
            <w:shd w:val="clear" w:color="auto" w:fill="auto"/>
            <w:vAlign w:val="center"/>
          </w:tcPr>
          <w:p w14:paraId="600C4A1F"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w:t>
            </w:r>
          </w:p>
        </w:tc>
        <w:tc>
          <w:tcPr>
            <w:tcW w:w="1391" w:type="pct"/>
            <w:shd w:val="clear" w:color="auto" w:fill="auto"/>
            <w:vAlign w:val="center"/>
          </w:tcPr>
          <w:p w14:paraId="600C4A20" w14:textId="038DBA36"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Vu Thi Thuy</w:t>
            </w:r>
          </w:p>
        </w:tc>
        <w:tc>
          <w:tcPr>
            <w:tcW w:w="518" w:type="pct"/>
            <w:shd w:val="clear" w:color="auto" w:fill="auto"/>
            <w:vAlign w:val="center"/>
          </w:tcPr>
          <w:p w14:paraId="600C4A21"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Member</w:t>
            </w:r>
          </w:p>
        </w:tc>
        <w:tc>
          <w:tcPr>
            <w:tcW w:w="954" w:type="pct"/>
            <w:shd w:val="clear" w:color="auto" w:fill="auto"/>
            <w:vAlign w:val="center"/>
          </w:tcPr>
          <w:p w14:paraId="600C4A22"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June 29, 2021</w:t>
            </w:r>
          </w:p>
        </w:tc>
        <w:tc>
          <w:tcPr>
            <w:tcW w:w="884" w:type="pct"/>
            <w:shd w:val="clear" w:color="auto" w:fill="auto"/>
            <w:vAlign w:val="center"/>
          </w:tcPr>
          <w:p w14:paraId="600C4A23" w14:textId="77777777" w:rsidR="00B42590" w:rsidRPr="008D0E37" w:rsidRDefault="00B42590" w:rsidP="00746FB0">
            <w:pPr>
              <w:tabs>
                <w:tab w:val="left" w:pos="360"/>
              </w:tabs>
              <w:spacing w:after="120" w:line="360" w:lineRule="auto"/>
              <w:rPr>
                <w:rFonts w:ascii="Arial" w:hAnsi="Arial" w:cs="Arial"/>
                <w:color w:val="010000"/>
                <w:sz w:val="20"/>
                <w:szCs w:val="10"/>
              </w:rPr>
            </w:pPr>
          </w:p>
        </w:tc>
        <w:tc>
          <w:tcPr>
            <w:tcW w:w="881" w:type="pct"/>
            <w:shd w:val="clear" w:color="auto" w:fill="auto"/>
            <w:vAlign w:val="center"/>
          </w:tcPr>
          <w:p w14:paraId="600C4A24"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Bachelor of Economics</w:t>
            </w:r>
          </w:p>
        </w:tc>
      </w:tr>
    </w:tbl>
    <w:p w14:paraId="600C4A5B" w14:textId="215D6F2E" w:rsidR="00B42590" w:rsidRPr="008D0E37" w:rsidRDefault="00CB2D50" w:rsidP="00746FB0">
      <w:pPr>
        <w:pStyle w:val="Vnbnnidung0"/>
        <w:numPr>
          <w:ilvl w:val="0"/>
          <w:numId w:val="9"/>
        </w:numPr>
        <w:tabs>
          <w:tab w:val="left" w:pos="360"/>
        </w:tabs>
        <w:spacing w:after="120" w:line="360" w:lineRule="auto"/>
        <w:ind w:firstLine="0"/>
        <w:rPr>
          <w:rFonts w:ascii="Arial" w:hAnsi="Arial" w:cs="Arial"/>
          <w:color w:val="010000"/>
          <w:sz w:val="20"/>
          <w:szCs w:val="26"/>
        </w:rPr>
      </w:pPr>
      <w:r w:rsidRPr="008D0E37">
        <w:rPr>
          <w:rFonts w:ascii="Arial" w:hAnsi="Arial" w:cs="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3"/>
        <w:gridCol w:w="2586"/>
        <w:gridCol w:w="1473"/>
        <w:gridCol w:w="2029"/>
        <w:gridCol w:w="2276"/>
      </w:tblGrid>
      <w:tr w:rsidR="003C3E99" w:rsidRPr="008D0E37" w14:paraId="600C4A61" w14:textId="77777777" w:rsidTr="00746FB0">
        <w:tc>
          <w:tcPr>
            <w:tcW w:w="362" w:type="pct"/>
            <w:shd w:val="clear" w:color="auto" w:fill="auto"/>
            <w:vAlign w:val="center"/>
          </w:tcPr>
          <w:p w14:paraId="600C4A5C"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No.</w:t>
            </w:r>
          </w:p>
        </w:tc>
        <w:tc>
          <w:tcPr>
            <w:tcW w:w="1434" w:type="pct"/>
            <w:shd w:val="clear" w:color="auto" w:fill="auto"/>
            <w:vAlign w:val="center"/>
          </w:tcPr>
          <w:p w14:paraId="600C4A5D"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Member of the Executive Board</w:t>
            </w:r>
          </w:p>
        </w:tc>
        <w:tc>
          <w:tcPr>
            <w:tcW w:w="817" w:type="pct"/>
            <w:shd w:val="clear" w:color="auto" w:fill="auto"/>
            <w:vAlign w:val="center"/>
          </w:tcPr>
          <w:p w14:paraId="600C4A5E"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Date of birth</w:t>
            </w:r>
          </w:p>
        </w:tc>
        <w:tc>
          <w:tcPr>
            <w:tcW w:w="1125" w:type="pct"/>
            <w:shd w:val="clear" w:color="auto" w:fill="auto"/>
            <w:vAlign w:val="center"/>
          </w:tcPr>
          <w:p w14:paraId="600C4A5F"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Qualification</w:t>
            </w:r>
          </w:p>
        </w:tc>
        <w:tc>
          <w:tcPr>
            <w:tcW w:w="1262" w:type="pct"/>
            <w:shd w:val="clear" w:color="auto" w:fill="auto"/>
            <w:vAlign w:val="center"/>
          </w:tcPr>
          <w:p w14:paraId="600C4A60"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Date of appointment/dismissal as member of the Executive Board</w:t>
            </w:r>
          </w:p>
        </w:tc>
      </w:tr>
      <w:tr w:rsidR="003C3E99" w:rsidRPr="008D0E37" w14:paraId="600C4A68" w14:textId="77777777" w:rsidTr="00746FB0">
        <w:tc>
          <w:tcPr>
            <w:tcW w:w="362" w:type="pct"/>
            <w:shd w:val="clear" w:color="auto" w:fill="auto"/>
            <w:vAlign w:val="center"/>
          </w:tcPr>
          <w:p w14:paraId="600C4A62"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1</w:t>
            </w:r>
          </w:p>
        </w:tc>
        <w:tc>
          <w:tcPr>
            <w:tcW w:w="1434" w:type="pct"/>
            <w:shd w:val="clear" w:color="auto" w:fill="auto"/>
            <w:vAlign w:val="center"/>
          </w:tcPr>
          <w:p w14:paraId="600C4A63" w14:textId="09B2489F"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Dao Duc Tho</w:t>
            </w:r>
          </w:p>
        </w:tc>
        <w:tc>
          <w:tcPr>
            <w:tcW w:w="817" w:type="pct"/>
            <w:shd w:val="clear" w:color="auto" w:fill="auto"/>
            <w:vAlign w:val="center"/>
          </w:tcPr>
          <w:p w14:paraId="600C4A64"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April 01, 1968</w:t>
            </w:r>
          </w:p>
        </w:tc>
        <w:tc>
          <w:tcPr>
            <w:tcW w:w="1125" w:type="pct"/>
            <w:shd w:val="clear" w:color="auto" w:fill="auto"/>
            <w:vAlign w:val="center"/>
          </w:tcPr>
          <w:p w14:paraId="600C4A65"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Mechanical Engineer</w:t>
            </w:r>
          </w:p>
        </w:tc>
        <w:tc>
          <w:tcPr>
            <w:tcW w:w="1262" w:type="pct"/>
            <w:shd w:val="clear" w:color="auto" w:fill="auto"/>
            <w:vAlign w:val="center"/>
          </w:tcPr>
          <w:p w14:paraId="600C4A67" w14:textId="37EF2F32"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 xml:space="preserve">Appointed on November </w:t>
            </w:r>
            <w:r w:rsidR="000A1D2F" w:rsidRPr="008D0E37">
              <w:rPr>
                <w:rFonts w:ascii="Arial" w:hAnsi="Arial" w:cs="Arial"/>
                <w:color w:val="010000"/>
                <w:sz w:val="20"/>
              </w:rPr>
              <w:t>0</w:t>
            </w:r>
            <w:r w:rsidRPr="008D0E37">
              <w:rPr>
                <w:rFonts w:ascii="Arial" w:hAnsi="Arial" w:cs="Arial"/>
                <w:color w:val="010000"/>
                <w:sz w:val="20"/>
              </w:rPr>
              <w:t>1, 2019</w:t>
            </w:r>
          </w:p>
        </w:tc>
      </w:tr>
      <w:tr w:rsidR="003C3E99" w:rsidRPr="008D0E37" w14:paraId="600C4A6F" w14:textId="77777777" w:rsidTr="00746FB0">
        <w:tc>
          <w:tcPr>
            <w:tcW w:w="362" w:type="pct"/>
            <w:shd w:val="clear" w:color="auto" w:fill="auto"/>
            <w:vAlign w:val="center"/>
          </w:tcPr>
          <w:p w14:paraId="600C4A69"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2</w:t>
            </w:r>
          </w:p>
        </w:tc>
        <w:tc>
          <w:tcPr>
            <w:tcW w:w="1434" w:type="pct"/>
            <w:shd w:val="clear" w:color="auto" w:fill="auto"/>
            <w:vAlign w:val="center"/>
          </w:tcPr>
          <w:p w14:paraId="600C4A6A"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Nguyen Huong Duong</w:t>
            </w:r>
          </w:p>
        </w:tc>
        <w:tc>
          <w:tcPr>
            <w:tcW w:w="817" w:type="pct"/>
            <w:shd w:val="clear" w:color="auto" w:fill="auto"/>
            <w:vAlign w:val="center"/>
          </w:tcPr>
          <w:p w14:paraId="600C4A6B"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31, 1972</w:t>
            </w:r>
          </w:p>
        </w:tc>
        <w:tc>
          <w:tcPr>
            <w:tcW w:w="1125" w:type="pct"/>
            <w:shd w:val="clear" w:color="auto" w:fill="auto"/>
            <w:vAlign w:val="center"/>
          </w:tcPr>
          <w:p w14:paraId="600C4A6C"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Mechanical Engineer, Master of Business Administration</w:t>
            </w:r>
          </w:p>
        </w:tc>
        <w:tc>
          <w:tcPr>
            <w:tcW w:w="1262" w:type="pct"/>
            <w:shd w:val="clear" w:color="auto" w:fill="auto"/>
            <w:vAlign w:val="center"/>
          </w:tcPr>
          <w:p w14:paraId="600C4A6E" w14:textId="492A379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Appointed on July 01, 2021</w:t>
            </w:r>
          </w:p>
        </w:tc>
      </w:tr>
      <w:tr w:rsidR="003C3E99" w:rsidRPr="008D0E37" w14:paraId="600C4A76" w14:textId="77777777" w:rsidTr="00746FB0">
        <w:tc>
          <w:tcPr>
            <w:tcW w:w="362" w:type="pct"/>
            <w:shd w:val="clear" w:color="auto" w:fill="auto"/>
            <w:vAlign w:val="center"/>
          </w:tcPr>
          <w:p w14:paraId="600C4A70"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3</w:t>
            </w:r>
          </w:p>
        </w:tc>
        <w:tc>
          <w:tcPr>
            <w:tcW w:w="1434" w:type="pct"/>
            <w:shd w:val="clear" w:color="auto" w:fill="auto"/>
            <w:vAlign w:val="center"/>
          </w:tcPr>
          <w:p w14:paraId="600C4A71"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Vu Xuan Thang</w:t>
            </w:r>
          </w:p>
        </w:tc>
        <w:tc>
          <w:tcPr>
            <w:tcW w:w="817" w:type="pct"/>
            <w:shd w:val="clear" w:color="auto" w:fill="auto"/>
            <w:vAlign w:val="center"/>
          </w:tcPr>
          <w:p w14:paraId="600C4A72"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28, 1970</w:t>
            </w:r>
          </w:p>
        </w:tc>
        <w:tc>
          <w:tcPr>
            <w:tcW w:w="1125" w:type="pct"/>
            <w:shd w:val="clear" w:color="auto" w:fill="auto"/>
            <w:vAlign w:val="center"/>
          </w:tcPr>
          <w:p w14:paraId="600C4A73"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Mechanical Engineer</w:t>
            </w:r>
          </w:p>
        </w:tc>
        <w:tc>
          <w:tcPr>
            <w:tcW w:w="1262" w:type="pct"/>
            <w:shd w:val="clear" w:color="auto" w:fill="auto"/>
            <w:vAlign w:val="center"/>
          </w:tcPr>
          <w:p w14:paraId="600C4A75" w14:textId="087E5159"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Appointed on November 1</w:t>
            </w:r>
            <w:r w:rsidR="000A1D2F" w:rsidRPr="008D0E37">
              <w:rPr>
                <w:rFonts w:ascii="Arial" w:hAnsi="Arial" w:cs="Arial"/>
                <w:color w:val="010000"/>
                <w:sz w:val="20"/>
              </w:rPr>
              <w:t>4</w:t>
            </w:r>
            <w:r w:rsidRPr="008D0E37">
              <w:rPr>
                <w:rFonts w:ascii="Arial" w:hAnsi="Arial" w:cs="Arial"/>
                <w:color w:val="010000"/>
                <w:sz w:val="20"/>
              </w:rPr>
              <w:t>, 2016</w:t>
            </w:r>
          </w:p>
        </w:tc>
      </w:tr>
      <w:tr w:rsidR="003C3E99" w:rsidRPr="008D0E37" w14:paraId="600C4A7D" w14:textId="77777777" w:rsidTr="00746FB0">
        <w:tc>
          <w:tcPr>
            <w:tcW w:w="362" w:type="pct"/>
            <w:shd w:val="clear" w:color="auto" w:fill="auto"/>
            <w:vAlign w:val="center"/>
          </w:tcPr>
          <w:p w14:paraId="600C4A77"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4</w:t>
            </w:r>
          </w:p>
        </w:tc>
        <w:tc>
          <w:tcPr>
            <w:tcW w:w="1434" w:type="pct"/>
            <w:shd w:val="clear" w:color="auto" w:fill="auto"/>
            <w:vAlign w:val="center"/>
          </w:tcPr>
          <w:p w14:paraId="600C4A78"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Le The Thuy</w:t>
            </w:r>
          </w:p>
        </w:tc>
        <w:tc>
          <w:tcPr>
            <w:tcW w:w="817" w:type="pct"/>
            <w:shd w:val="clear" w:color="auto" w:fill="auto"/>
            <w:vAlign w:val="center"/>
          </w:tcPr>
          <w:p w14:paraId="600C4A79"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July 24, 1969</w:t>
            </w:r>
          </w:p>
        </w:tc>
        <w:tc>
          <w:tcPr>
            <w:tcW w:w="1125" w:type="pct"/>
            <w:shd w:val="clear" w:color="auto" w:fill="auto"/>
            <w:vAlign w:val="center"/>
          </w:tcPr>
          <w:p w14:paraId="600C4A7A"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Bachelor of Accounting, Master of Business Administration</w:t>
            </w:r>
          </w:p>
        </w:tc>
        <w:tc>
          <w:tcPr>
            <w:tcW w:w="1262" w:type="pct"/>
            <w:shd w:val="clear" w:color="auto" w:fill="auto"/>
            <w:vAlign w:val="center"/>
          </w:tcPr>
          <w:p w14:paraId="600C4A7C" w14:textId="5EE1969D"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Appointed on July 01, 2021</w:t>
            </w:r>
          </w:p>
        </w:tc>
      </w:tr>
    </w:tbl>
    <w:p w14:paraId="600C4A7E" w14:textId="710380FF" w:rsidR="00B42590" w:rsidRPr="008D0E37" w:rsidRDefault="00CB2D50" w:rsidP="00746FB0">
      <w:pPr>
        <w:pStyle w:val="Chthchbng0"/>
        <w:numPr>
          <w:ilvl w:val="0"/>
          <w:numId w:val="9"/>
        </w:numPr>
        <w:tabs>
          <w:tab w:val="left" w:pos="90"/>
          <w:tab w:val="left" w:pos="360"/>
        </w:tabs>
        <w:spacing w:after="120" w:line="360" w:lineRule="auto"/>
        <w:rPr>
          <w:rFonts w:ascii="Arial" w:hAnsi="Arial" w:cs="Arial"/>
          <w:color w:val="010000"/>
          <w:sz w:val="20"/>
          <w:szCs w:val="26"/>
        </w:rPr>
      </w:pPr>
      <w:r w:rsidRPr="008D0E37">
        <w:rPr>
          <w:rFonts w:ascii="Arial" w:hAnsi="Arial" w:cs="Arial"/>
          <w:color w:val="010000"/>
          <w:sz w:val="20"/>
        </w:rPr>
        <w:t>Chief Accountant</w:t>
      </w:r>
      <w:r w:rsidR="000A1D2F" w:rsidRPr="008D0E37">
        <w:rPr>
          <w:rFonts w:ascii="Arial" w:hAnsi="Arial" w:cs="Arial"/>
          <w:color w:val="010000"/>
          <w:sz w:val="20"/>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21"/>
        <w:gridCol w:w="1621"/>
        <w:gridCol w:w="2027"/>
        <w:gridCol w:w="2548"/>
      </w:tblGrid>
      <w:tr w:rsidR="00B42590" w:rsidRPr="008D0E37" w14:paraId="600C4A85" w14:textId="77777777" w:rsidTr="00746FB0">
        <w:tc>
          <w:tcPr>
            <w:tcW w:w="1564" w:type="pct"/>
            <w:shd w:val="clear" w:color="auto" w:fill="auto"/>
            <w:vAlign w:val="center"/>
          </w:tcPr>
          <w:p w14:paraId="600C4A80"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Full name</w:t>
            </w:r>
          </w:p>
        </w:tc>
        <w:tc>
          <w:tcPr>
            <w:tcW w:w="899" w:type="pct"/>
            <w:shd w:val="clear" w:color="auto" w:fill="auto"/>
            <w:vAlign w:val="center"/>
          </w:tcPr>
          <w:p w14:paraId="600C4A81"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Date of birth</w:t>
            </w:r>
          </w:p>
        </w:tc>
        <w:tc>
          <w:tcPr>
            <w:tcW w:w="1124" w:type="pct"/>
            <w:shd w:val="clear" w:color="auto" w:fill="auto"/>
            <w:vAlign w:val="center"/>
          </w:tcPr>
          <w:p w14:paraId="600C4A82"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Qualification</w:t>
            </w:r>
          </w:p>
        </w:tc>
        <w:tc>
          <w:tcPr>
            <w:tcW w:w="1413" w:type="pct"/>
            <w:shd w:val="clear" w:color="auto" w:fill="auto"/>
            <w:vAlign w:val="center"/>
          </w:tcPr>
          <w:p w14:paraId="600C4A84" w14:textId="72BA5EB3"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Date of appointment/dismissal</w:t>
            </w:r>
          </w:p>
        </w:tc>
      </w:tr>
      <w:tr w:rsidR="00B42590" w:rsidRPr="008D0E37" w14:paraId="600C4A8B" w14:textId="77777777" w:rsidTr="00746FB0">
        <w:tc>
          <w:tcPr>
            <w:tcW w:w="1564" w:type="pct"/>
            <w:shd w:val="clear" w:color="auto" w:fill="auto"/>
            <w:vAlign w:val="center"/>
          </w:tcPr>
          <w:p w14:paraId="600C4A86"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Nguyen Ngoc Hai</w:t>
            </w:r>
          </w:p>
        </w:tc>
        <w:tc>
          <w:tcPr>
            <w:tcW w:w="899" w:type="pct"/>
            <w:shd w:val="clear" w:color="auto" w:fill="auto"/>
            <w:vAlign w:val="center"/>
          </w:tcPr>
          <w:p w14:paraId="600C4A87"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January 13, 1977</w:t>
            </w:r>
          </w:p>
        </w:tc>
        <w:tc>
          <w:tcPr>
            <w:tcW w:w="1124" w:type="pct"/>
            <w:shd w:val="clear" w:color="auto" w:fill="auto"/>
            <w:vAlign w:val="center"/>
          </w:tcPr>
          <w:p w14:paraId="600C4A88" w14:textId="777777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Master of Economics</w:t>
            </w:r>
          </w:p>
        </w:tc>
        <w:tc>
          <w:tcPr>
            <w:tcW w:w="1413" w:type="pct"/>
            <w:shd w:val="clear" w:color="auto" w:fill="auto"/>
            <w:vAlign w:val="center"/>
          </w:tcPr>
          <w:p w14:paraId="600C4A8A" w14:textId="0F5BEB77" w:rsidR="00B42590" w:rsidRPr="008D0E37" w:rsidRDefault="00CB2D50" w:rsidP="00746FB0">
            <w:pPr>
              <w:pStyle w:val="Khc0"/>
              <w:tabs>
                <w:tab w:val="left" w:pos="360"/>
              </w:tabs>
              <w:spacing w:after="120" w:line="360" w:lineRule="auto"/>
              <w:rPr>
                <w:rFonts w:ascii="Arial" w:hAnsi="Arial" w:cs="Arial"/>
                <w:color w:val="010000"/>
                <w:sz w:val="20"/>
              </w:rPr>
            </w:pPr>
            <w:r w:rsidRPr="008D0E37">
              <w:rPr>
                <w:rFonts w:ascii="Arial" w:hAnsi="Arial" w:cs="Arial"/>
                <w:color w:val="010000"/>
                <w:sz w:val="20"/>
              </w:rPr>
              <w:t>Appointed on July 18, 2022</w:t>
            </w:r>
          </w:p>
        </w:tc>
      </w:tr>
    </w:tbl>
    <w:p w14:paraId="600C4A8C" w14:textId="02B9C356" w:rsidR="00B42590" w:rsidRPr="008D0E37" w:rsidRDefault="00CB2D50" w:rsidP="00746FB0">
      <w:pPr>
        <w:pStyle w:val="Chthchbng0"/>
        <w:numPr>
          <w:ilvl w:val="0"/>
          <w:numId w:val="9"/>
        </w:numPr>
        <w:tabs>
          <w:tab w:val="left" w:pos="360"/>
          <w:tab w:val="left" w:pos="630"/>
        </w:tabs>
        <w:spacing w:after="120" w:line="360" w:lineRule="auto"/>
        <w:rPr>
          <w:rFonts w:ascii="Arial" w:hAnsi="Arial" w:cs="Arial"/>
          <w:color w:val="010000"/>
          <w:sz w:val="20"/>
          <w:szCs w:val="26"/>
        </w:rPr>
      </w:pPr>
      <w:r w:rsidRPr="008D0E37">
        <w:rPr>
          <w:rFonts w:ascii="Arial" w:hAnsi="Arial" w:cs="Arial"/>
          <w:color w:val="010000"/>
          <w:sz w:val="20"/>
        </w:rPr>
        <w:t>Training on corporate governance:</w:t>
      </w:r>
    </w:p>
    <w:p w14:paraId="600C4A90" w14:textId="5BD32FC8" w:rsidR="00B42590" w:rsidRPr="008D0E37" w:rsidRDefault="00CB2D50" w:rsidP="00746FB0">
      <w:pPr>
        <w:pStyle w:val="Vnbnnidung0"/>
        <w:numPr>
          <w:ilvl w:val="0"/>
          <w:numId w:val="9"/>
        </w:numPr>
        <w:tabs>
          <w:tab w:val="left" w:pos="360"/>
          <w:tab w:val="left" w:pos="630"/>
          <w:tab w:val="left" w:pos="1384"/>
        </w:tabs>
        <w:spacing w:after="120" w:line="360" w:lineRule="auto"/>
        <w:ind w:firstLine="0"/>
        <w:rPr>
          <w:rFonts w:ascii="Arial" w:hAnsi="Arial" w:cs="Arial"/>
          <w:color w:val="010000"/>
          <w:sz w:val="20"/>
          <w:szCs w:val="26"/>
        </w:rPr>
      </w:pPr>
      <w:r w:rsidRPr="008D0E37">
        <w:rPr>
          <w:rFonts w:ascii="Arial" w:hAnsi="Arial" w:cs="Arial"/>
          <w:color w:val="010000"/>
          <w:sz w:val="20"/>
        </w:rPr>
        <w:t xml:space="preserve">List of affiliated </w:t>
      </w:r>
      <w:r w:rsidR="00661D14" w:rsidRPr="008D0E37">
        <w:rPr>
          <w:rFonts w:ascii="Arial" w:hAnsi="Arial" w:cs="Arial"/>
          <w:color w:val="010000"/>
          <w:sz w:val="20"/>
        </w:rPr>
        <w:t>persons</w:t>
      </w:r>
      <w:r w:rsidRPr="008D0E37">
        <w:rPr>
          <w:rFonts w:ascii="Arial" w:hAnsi="Arial" w:cs="Arial"/>
          <w:color w:val="010000"/>
          <w:sz w:val="20"/>
        </w:rPr>
        <w:t xml:space="preserve"> of the public company and transactions between the affiliated person of the Company with the Company itself:</w:t>
      </w:r>
    </w:p>
    <w:p w14:paraId="600C4A91" w14:textId="32AD06D2" w:rsidR="00B42590" w:rsidRPr="008D0E37" w:rsidRDefault="00CB2D50" w:rsidP="00746FB0">
      <w:pPr>
        <w:pStyle w:val="Vnbnnidung0"/>
        <w:numPr>
          <w:ilvl w:val="0"/>
          <w:numId w:val="7"/>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 xml:space="preserve">Transactions between the </w:t>
      </w:r>
      <w:r w:rsidR="00661D14" w:rsidRPr="008D0E37">
        <w:rPr>
          <w:rFonts w:ascii="Arial" w:hAnsi="Arial" w:cs="Arial"/>
          <w:color w:val="010000"/>
          <w:sz w:val="20"/>
        </w:rPr>
        <w:t xml:space="preserve">Company </w:t>
      </w:r>
      <w:r w:rsidRPr="008D0E37">
        <w:rPr>
          <w:rFonts w:ascii="Arial" w:hAnsi="Arial" w:cs="Arial"/>
          <w:color w:val="010000"/>
          <w:sz w:val="20"/>
        </w:rPr>
        <w:t>and affiliated persons of the Company; or between the Company and major shareholders, PDMR and affiliated persons of PDMR: None.</w:t>
      </w:r>
    </w:p>
    <w:p w14:paraId="600C4A92" w14:textId="77777777" w:rsidR="00B42590" w:rsidRPr="008D0E37" w:rsidRDefault="00CB2D50" w:rsidP="00746FB0">
      <w:pPr>
        <w:pStyle w:val="Vnbnnidung0"/>
        <w:numPr>
          <w:ilvl w:val="0"/>
          <w:numId w:val="7"/>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Transactions between PDMR of the Corporation, affiliated persons of PDMR and subsidiaries, companies under the authority of the Corporation: None.</w:t>
      </w:r>
    </w:p>
    <w:p w14:paraId="600C4A93" w14:textId="6FE06904" w:rsidR="00B42590" w:rsidRPr="008D0E37" w:rsidRDefault="00CB2D50" w:rsidP="00746FB0">
      <w:pPr>
        <w:pStyle w:val="Vnbnnidung0"/>
        <w:numPr>
          <w:ilvl w:val="0"/>
          <w:numId w:val="7"/>
        </w:numPr>
        <w:tabs>
          <w:tab w:val="left" w:pos="360"/>
          <w:tab w:val="left" w:pos="630"/>
          <w:tab w:val="left" w:pos="1187"/>
        </w:tabs>
        <w:spacing w:after="120" w:line="360" w:lineRule="auto"/>
        <w:ind w:firstLine="0"/>
        <w:rPr>
          <w:rFonts w:ascii="Arial" w:hAnsi="Arial" w:cs="Arial"/>
          <w:color w:val="010000"/>
          <w:sz w:val="20"/>
        </w:rPr>
      </w:pPr>
      <w:r w:rsidRPr="008D0E37">
        <w:rPr>
          <w:rFonts w:ascii="Arial" w:hAnsi="Arial" w:cs="Arial"/>
          <w:color w:val="010000"/>
          <w:sz w:val="20"/>
        </w:rPr>
        <w:t>Transactions between the Company and other entities</w:t>
      </w:r>
      <w:r w:rsidR="00661D14" w:rsidRPr="008D0E37">
        <w:rPr>
          <w:rFonts w:ascii="Arial" w:hAnsi="Arial" w:cs="Arial"/>
          <w:color w:val="010000"/>
          <w:sz w:val="20"/>
        </w:rPr>
        <w:t>:</w:t>
      </w:r>
    </w:p>
    <w:p w14:paraId="600C4A94" w14:textId="51590CDD" w:rsidR="00B42590" w:rsidRPr="008D0E37" w:rsidRDefault="00CB2D50" w:rsidP="00746FB0">
      <w:pPr>
        <w:pStyle w:val="Vnbnnidung0"/>
        <w:numPr>
          <w:ilvl w:val="1"/>
          <w:numId w:val="7"/>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Transactions between the Corporation and the compan</w:t>
      </w:r>
      <w:r w:rsidR="00661D14" w:rsidRPr="008D0E37">
        <w:rPr>
          <w:rFonts w:ascii="Arial" w:hAnsi="Arial" w:cs="Arial"/>
          <w:color w:val="010000"/>
          <w:sz w:val="20"/>
        </w:rPr>
        <w:t>ies</w:t>
      </w:r>
      <w:r w:rsidRPr="008D0E37">
        <w:rPr>
          <w:rFonts w:ascii="Arial" w:hAnsi="Arial" w:cs="Arial"/>
          <w:color w:val="010000"/>
          <w:sz w:val="20"/>
        </w:rPr>
        <w:t xml:space="preserve"> where members of the Board of </w:t>
      </w:r>
      <w:r w:rsidRPr="008D0E37">
        <w:rPr>
          <w:rFonts w:ascii="Arial" w:hAnsi="Arial" w:cs="Arial"/>
          <w:color w:val="010000"/>
          <w:sz w:val="20"/>
        </w:rPr>
        <w:lastRenderedPageBreak/>
        <w:t xml:space="preserve">Directors, members of the Supervisory Board, the </w:t>
      </w:r>
      <w:r w:rsidR="00661D14" w:rsidRPr="008D0E37">
        <w:rPr>
          <w:rFonts w:ascii="Arial" w:hAnsi="Arial" w:cs="Arial"/>
          <w:color w:val="010000"/>
          <w:sz w:val="20"/>
        </w:rPr>
        <w:t>Manager (General Manager)</w:t>
      </w:r>
      <w:r w:rsidRPr="008D0E37">
        <w:rPr>
          <w:rFonts w:ascii="Arial" w:hAnsi="Arial" w:cs="Arial"/>
          <w:color w:val="010000"/>
          <w:sz w:val="20"/>
        </w:rPr>
        <w:t xml:space="preserve">, and other managers have been founding members, members of the Board of Directors, the Executive </w:t>
      </w:r>
      <w:r w:rsidR="00661D14" w:rsidRPr="008D0E37">
        <w:rPr>
          <w:rFonts w:ascii="Arial" w:hAnsi="Arial" w:cs="Arial"/>
          <w:color w:val="010000"/>
          <w:sz w:val="20"/>
        </w:rPr>
        <w:t>Manager (General Manager)</w:t>
      </w:r>
      <w:r w:rsidRPr="008D0E37">
        <w:rPr>
          <w:rFonts w:ascii="Arial" w:hAnsi="Arial" w:cs="Arial"/>
          <w:color w:val="010000"/>
          <w:sz w:val="20"/>
        </w:rPr>
        <w:t xml:space="preserve"> for the past three (03) years (at the time of reporting): None.</w:t>
      </w:r>
    </w:p>
    <w:p w14:paraId="600C4A95" w14:textId="2E4AD1C7" w:rsidR="00B42590" w:rsidRPr="008D0E37" w:rsidRDefault="00CB2D50" w:rsidP="00746FB0">
      <w:pPr>
        <w:pStyle w:val="Vnbnnidung0"/>
        <w:numPr>
          <w:ilvl w:val="1"/>
          <w:numId w:val="7"/>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 xml:space="preserve">Transactions between the Corporation and the company </w:t>
      </w:r>
      <w:r w:rsidR="00661D14" w:rsidRPr="008D0E37">
        <w:rPr>
          <w:rFonts w:ascii="Arial" w:hAnsi="Arial" w:cs="Arial"/>
          <w:color w:val="010000"/>
          <w:sz w:val="20"/>
        </w:rPr>
        <w:t>where affiliated</w:t>
      </w:r>
      <w:r w:rsidRPr="008D0E37">
        <w:rPr>
          <w:rFonts w:ascii="Arial" w:hAnsi="Arial" w:cs="Arial"/>
          <w:color w:val="010000"/>
          <w:sz w:val="20"/>
        </w:rPr>
        <w:t xml:space="preserve"> persons of members of the Board of Directors, members of the Supervisory Board, the </w:t>
      </w:r>
      <w:r w:rsidR="00661D14" w:rsidRPr="008D0E37">
        <w:rPr>
          <w:rFonts w:ascii="Arial" w:hAnsi="Arial" w:cs="Arial"/>
          <w:color w:val="010000"/>
          <w:sz w:val="20"/>
        </w:rPr>
        <w:t>Manager (General Manager)</w:t>
      </w:r>
      <w:r w:rsidRPr="008D0E37">
        <w:rPr>
          <w:rFonts w:ascii="Arial" w:hAnsi="Arial" w:cs="Arial"/>
          <w:color w:val="010000"/>
          <w:sz w:val="20"/>
        </w:rPr>
        <w:t xml:space="preserve">, and other managers are members of the Board of Directors, the Executive </w:t>
      </w:r>
      <w:r w:rsidR="00661D14" w:rsidRPr="008D0E37">
        <w:rPr>
          <w:rFonts w:ascii="Arial" w:hAnsi="Arial" w:cs="Arial"/>
          <w:color w:val="010000"/>
          <w:sz w:val="20"/>
        </w:rPr>
        <w:t>Manager (General Manager)</w:t>
      </w:r>
      <w:r w:rsidRPr="008D0E37">
        <w:rPr>
          <w:rFonts w:ascii="Arial" w:hAnsi="Arial" w:cs="Arial"/>
          <w:color w:val="010000"/>
          <w:sz w:val="20"/>
        </w:rPr>
        <w:t>: None.</w:t>
      </w:r>
    </w:p>
    <w:p w14:paraId="600C4A96" w14:textId="0C043B1A" w:rsidR="00B42590" w:rsidRPr="008D0E37" w:rsidRDefault="00CB2D50" w:rsidP="00746FB0">
      <w:pPr>
        <w:pStyle w:val="Vnbnnidung0"/>
        <w:numPr>
          <w:ilvl w:val="1"/>
          <w:numId w:val="7"/>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 xml:space="preserve">Other transactions of the Corporation (if any) that can bring about material or non-material benefits to the members of the Board of Directors, members of the Supervisory Board, </w:t>
      </w:r>
      <w:r w:rsidR="006763D1" w:rsidRPr="008D0E37">
        <w:rPr>
          <w:rFonts w:ascii="Arial" w:hAnsi="Arial" w:cs="Arial"/>
          <w:color w:val="010000"/>
          <w:sz w:val="20"/>
        </w:rPr>
        <w:t xml:space="preserve">the </w:t>
      </w:r>
      <w:r w:rsidR="00661D14" w:rsidRPr="008D0E37">
        <w:rPr>
          <w:rFonts w:ascii="Arial" w:hAnsi="Arial" w:cs="Arial"/>
          <w:color w:val="010000"/>
          <w:sz w:val="20"/>
        </w:rPr>
        <w:t>Manager (General Manager)</w:t>
      </w:r>
      <w:r w:rsidRPr="008D0E37">
        <w:rPr>
          <w:rFonts w:ascii="Arial" w:hAnsi="Arial" w:cs="Arial"/>
          <w:color w:val="010000"/>
          <w:sz w:val="20"/>
        </w:rPr>
        <w:t>, and other managers: None.</w:t>
      </w:r>
    </w:p>
    <w:p w14:paraId="600C4A97" w14:textId="5D7106A4" w:rsidR="00B42590" w:rsidRPr="008D0E37" w:rsidRDefault="00CB2D50" w:rsidP="00746FB0">
      <w:pPr>
        <w:pStyle w:val="Vnbnnidung0"/>
        <w:numPr>
          <w:ilvl w:val="0"/>
          <w:numId w:val="9"/>
        </w:numPr>
        <w:tabs>
          <w:tab w:val="left" w:pos="360"/>
          <w:tab w:val="left" w:pos="630"/>
          <w:tab w:val="left" w:pos="1464"/>
        </w:tabs>
        <w:spacing w:after="120" w:line="360" w:lineRule="auto"/>
        <w:ind w:firstLine="0"/>
        <w:rPr>
          <w:rFonts w:ascii="Arial" w:hAnsi="Arial" w:cs="Arial"/>
          <w:color w:val="010000"/>
          <w:sz w:val="20"/>
          <w:szCs w:val="26"/>
        </w:rPr>
      </w:pPr>
      <w:r w:rsidRPr="008D0E37">
        <w:rPr>
          <w:rFonts w:ascii="Arial" w:hAnsi="Arial" w:cs="Arial"/>
          <w:color w:val="010000"/>
          <w:sz w:val="20"/>
        </w:rPr>
        <w:t>Share transactions of PDMR and affiliated people of PDMR:</w:t>
      </w:r>
    </w:p>
    <w:p w14:paraId="600C4A99" w14:textId="77777777" w:rsidR="00B42590" w:rsidRPr="008D0E37" w:rsidRDefault="00CB2D50" w:rsidP="00746FB0">
      <w:pPr>
        <w:pStyle w:val="Vnbnnidung0"/>
        <w:numPr>
          <w:ilvl w:val="0"/>
          <w:numId w:val="8"/>
        </w:numPr>
        <w:tabs>
          <w:tab w:val="left" w:pos="360"/>
          <w:tab w:val="left" w:pos="630"/>
        </w:tabs>
        <w:spacing w:after="120" w:line="360" w:lineRule="auto"/>
        <w:ind w:firstLine="0"/>
        <w:rPr>
          <w:rFonts w:ascii="Arial" w:hAnsi="Arial" w:cs="Arial"/>
          <w:color w:val="010000"/>
          <w:sz w:val="20"/>
        </w:rPr>
      </w:pPr>
      <w:r w:rsidRPr="008D0E37">
        <w:rPr>
          <w:rFonts w:ascii="Arial" w:hAnsi="Arial" w:cs="Arial"/>
          <w:color w:val="010000"/>
          <w:sz w:val="20"/>
        </w:rPr>
        <w:t>Company’s share transactions of PDMR and affiliated persons: None.</w:t>
      </w:r>
    </w:p>
    <w:p w14:paraId="600C4AA1" w14:textId="43DCF8C7" w:rsidR="00B42590" w:rsidRPr="008D0E37" w:rsidRDefault="00CB2D50" w:rsidP="00746FB0">
      <w:pPr>
        <w:pStyle w:val="Vnbnnidung0"/>
        <w:numPr>
          <w:ilvl w:val="0"/>
          <w:numId w:val="9"/>
        </w:numPr>
        <w:tabs>
          <w:tab w:val="left" w:pos="360"/>
          <w:tab w:val="left" w:pos="630"/>
          <w:tab w:val="left" w:pos="1489"/>
        </w:tabs>
        <w:spacing w:after="120" w:line="360" w:lineRule="auto"/>
        <w:ind w:firstLine="0"/>
        <w:rPr>
          <w:rFonts w:ascii="Arial" w:hAnsi="Arial" w:cs="Arial"/>
          <w:color w:val="010000"/>
          <w:sz w:val="20"/>
          <w:szCs w:val="26"/>
        </w:rPr>
      </w:pPr>
      <w:r w:rsidRPr="008D0E37">
        <w:rPr>
          <w:rFonts w:ascii="Arial" w:hAnsi="Arial" w:cs="Arial"/>
          <w:color w:val="010000"/>
          <w:sz w:val="20"/>
        </w:rPr>
        <w:t>Other significant issues: None.</w:t>
      </w:r>
    </w:p>
    <w:sectPr w:rsidR="00B42590" w:rsidRPr="008D0E37" w:rsidSect="00746FB0">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D185" w14:textId="77777777" w:rsidR="000C7AD6" w:rsidRDefault="000C7AD6">
      <w:r>
        <w:separator/>
      </w:r>
    </w:p>
  </w:endnote>
  <w:endnote w:type="continuationSeparator" w:id="0">
    <w:p w14:paraId="0FCC64B8" w14:textId="77777777" w:rsidR="000C7AD6" w:rsidRDefault="000C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6995" w14:textId="77777777" w:rsidR="000C7AD6" w:rsidRDefault="000C7AD6"/>
  </w:footnote>
  <w:footnote w:type="continuationSeparator" w:id="0">
    <w:p w14:paraId="24E64B75" w14:textId="77777777" w:rsidR="000C7AD6" w:rsidRDefault="000C7A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637A"/>
    <w:multiLevelType w:val="multilevel"/>
    <w:tmpl w:val="50C61E2A"/>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538DE"/>
    <w:multiLevelType w:val="hybridMultilevel"/>
    <w:tmpl w:val="036A7B14"/>
    <w:lvl w:ilvl="0" w:tplc="1E8A0F92">
      <w:start w:val="1"/>
      <w:numFmt w:val="decimal"/>
      <w:lvlText w:val="%1."/>
      <w:lvlJc w:val="left"/>
      <w:pPr>
        <w:ind w:left="720" w:hanging="360"/>
      </w:pPr>
      <w:rPr>
        <w:rFonts w:hint="default"/>
        <w:b w:val="0"/>
        <w:i w:val="0"/>
        <w:sz w:val="20"/>
      </w:rPr>
    </w:lvl>
    <w:lvl w:ilvl="1" w:tplc="6B366DB8" w:tentative="1">
      <w:start w:val="1"/>
      <w:numFmt w:val="lowerLetter"/>
      <w:lvlText w:val="%2."/>
      <w:lvlJc w:val="left"/>
      <w:pPr>
        <w:ind w:left="1440" w:hanging="360"/>
      </w:pPr>
      <w:rPr>
        <w:b w:val="0"/>
        <w:i w:val="0"/>
        <w:sz w:val="20"/>
      </w:rPr>
    </w:lvl>
    <w:lvl w:ilvl="2" w:tplc="530AFA2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75098"/>
    <w:multiLevelType w:val="multilevel"/>
    <w:tmpl w:val="8618CB30"/>
    <w:lvl w:ilvl="0">
      <w:start w:val="7"/>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2C374B"/>
    <w:multiLevelType w:val="multilevel"/>
    <w:tmpl w:val="7ADCEB6A"/>
    <w:lvl w:ilvl="0">
      <w:start w:val="1"/>
      <w:numFmt w:val="upperRoman"/>
      <w:lvlText w:val="%1."/>
      <w:lvlJc w:val="left"/>
      <w:rPr>
        <w:rFonts w:hint="default"/>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521E12"/>
    <w:multiLevelType w:val="multilevel"/>
    <w:tmpl w:val="B0BA51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331A67"/>
    <w:multiLevelType w:val="multilevel"/>
    <w:tmpl w:val="22D0CE2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D4FC0"/>
    <w:multiLevelType w:val="multilevel"/>
    <w:tmpl w:val="8A9E39A4"/>
    <w:lvl w:ilvl="0">
      <w:start w:val="5"/>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E6577E"/>
    <w:multiLevelType w:val="multilevel"/>
    <w:tmpl w:val="58B207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2D469C"/>
    <w:multiLevelType w:val="multilevel"/>
    <w:tmpl w:val="C124FC0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EF307C"/>
    <w:multiLevelType w:val="hybridMultilevel"/>
    <w:tmpl w:val="CEAC27A2"/>
    <w:lvl w:ilvl="0" w:tplc="C1404ADC">
      <w:start w:val="1"/>
      <w:numFmt w:val="decimal"/>
      <w:lvlText w:val="%1."/>
      <w:lvlJc w:val="left"/>
      <w:pPr>
        <w:ind w:left="720" w:hanging="360"/>
      </w:pPr>
      <w:rPr>
        <w:rFonts w:hint="default"/>
        <w:b w:val="0"/>
        <w:i w:val="0"/>
        <w:sz w:val="20"/>
      </w:rPr>
    </w:lvl>
    <w:lvl w:ilvl="1" w:tplc="5542303C" w:tentative="1">
      <w:start w:val="1"/>
      <w:numFmt w:val="lowerLetter"/>
      <w:lvlText w:val="%2."/>
      <w:lvlJc w:val="left"/>
      <w:pPr>
        <w:ind w:left="1440" w:hanging="360"/>
      </w:pPr>
      <w:rPr>
        <w:b w:val="0"/>
        <w:i w:val="0"/>
        <w:sz w:val="20"/>
      </w:rPr>
    </w:lvl>
    <w:lvl w:ilvl="2" w:tplc="E98655A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31B46"/>
    <w:multiLevelType w:val="multilevel"/>
    <w:tmpl w:val="5148BD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7"/>
  </w:num>
  <w:num w:numId="4">
    <w:abstractNumId w:val="6"/>
  </w:num>
  <w:num w:numId="5">
    <w:abstractNumId w:val="5"/>
  </w:num>
  <w:num w:numId="6">
    <w:abstractNumId w:val="2"/>
  </w:num>
  <w:num w:numId="7">
    <w:abstractNumId w:val="4"/>
  </w:num>
  <w:num w:numId="8">
    <w:abstractNumId w:val="1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90"/>
    <w:rsid w:val="000A1D2F"/>
    <w:rsid w:val="000C7AD6"/>
    <w:rsid w:val="0015362F"/>
    <w:rsid w:val="001804AB"/>
    <w:rsid w:val="002B05A5"/>
    <w:rsid w:val="002B1B52"/>
    <w:rsid w:val="003C3E99"/>
    <w:rsid w:val="0049202D"/>
    <w:rsid w:val="004F49E7"/>
    <w:rsid w:val="00543ADD"/>
    <w:rsid w:val="00566CD8"/>
    <w:rsid w:val="005A74A8"/>
    <w:rsid w:val="00661D14"/>
    <w:rsid w:val="00671F2D"/>
    <w:rsid w:val="006763D1"/>
    <w:rsid w:val="006E2384"/>
    <w:rsid w:val="007061B7"/>
    <w:rsid w:val="00746FB0"/>
    <w:rsid w:val="00772DC5"/>
    <w:rsid w:val="007934F4"/>
    <w:rsid w:val="008A31D5"/>
    <w:rsid w:val="008D0E37"/>
    <w:rsid w:val="008D5051"/>
    <w:rsid w:val="008E7E42"/>
    <w:rsid w:val="00927F4D"/>
    <w:rsid w:val="009F220C"/>
    <w:rsid w:val="00A321F0"/>
    <w:rsid w:val="00A33EEE"/>
    <w:rsid w:val="00A54AEB"/>
    <w:rsid w:val="00A5646E"/>
    <w:rsid w:val="00B42590"/>
    <w:rsid w:val="00BE5D18"/>
    <w:rsid w:val="00CA716D"/>
    <w:rsid w:val="00CB2D50"/>
    <w:rsid w:val="00D415FC"/>
    <w:rsid w:val="00E45F9A"/>
    <w:rsid w:val="00ED0440"/>
    <w:rsid w:val="00ED17B6"/>
    <w:rsid w:val="00F12839"/>
    <w:rsid w:val="00F43C92"/>
    <w:rsid w:val="00FE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C47DE"/>
  <w15:docId w15:val="{D0602224-504E-4213-9C65-E3139ABF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50"/>
      <w:szCs w:val="5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B12946"/>
      <w:sz w:val="24"/>
      <w:szCs w:val="24"/>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rPr>
      <w:rFonts w:ascii="Arial" w:eastAsia="Arial" w:hAnsi="Arial" w:cs="Arial"/>
      <w:sz w:val="38"/>
      <w:szCs w:val="38"/>
    </w:rPr>
  </w:style>
  <w:style w:type="paragraph" w:customStyle="1" w:styleId="Vnbnnidung20">
    <w:name w:val="Văn bản nội dung (2)"/>
    <w:basedOn w:val="Normal"/>
    <w:link w:val="Vnbnnidung2"/>
    <w:pPr>
      <w:spacing w:line="233" w:lineRule="auto"/>
      <w:ind w:left="1800"/>
    </w:pPr>
    <w:rPr>
      <w:rFonts w:ascii="Arial" w:eastAsia="Arial" w:hAnsi="Arial" w:cs="Arial"/>
      <w:sz w:val="14"/>
      <w:szCs w:val="14"/>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09" w:lineRule="auto"/>
      <w:ind w:firstLine="240"/>
      <w:outlineLvl w:val="0"/>
    </w:pPr>
    <w:rPr>
      <w:rFonts w:ascii="Arial" w:eastAsia="Arial" w:hAnsi="Arial" w:cs="Arial"/>
      <w:smallCaps/>
      <w:sz w:val="50"/>
      <w:szCs w:val="50"/>
    </w:rPr>
  </w:style>
  <w:style w:type="paragraph" w:customStyle="1" w:styleId="Khc0">
    <w:name w:val="Khác"/>
    <w:basedOn w:val="Normal"/>
    <w:link w:val="Khc"/>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60">
    <w:name w:val="Văn bản nội dung (6)"/>
    <w:basedOn w:val="Normal"/>
    <w:link w:val="Vnbnnidung6"/>
    <w:pPr>
      <w:jc w:val="right"/>
    </w:pPr>
    <w:rPr>
      <w:rFonts w:ascii="Arial" w:eastAsia="Arial" w:hAnsi="Arial" w:cs="Arial"/>
      <w:color w:val="B12946"/>
    </w:rPr>
  </w:style>
  <w:style w:type="paragraph" w:customStyle="1" w:styleId="Vnbnnidung50">
    <w:name w:val="Văn bản nội dung (5)"/>
    <w:basedOn w:val="Normal"/>
    <w:link w:val="Vnbnnidung5"/>
    <w:pPr>
      <w:jc w:val="right"/>
    </w:pPr>
    <w:rPr>
      <w:rFonts w:ascii="Arial" w:eastAsia="Arial" w:hAnsi="Arial" w:cs="Arial"/>
      <w:b/>
      <w:bCs/>
      <w:sz w:val="17"/>
      <w:szCs w:val="17"/>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2024-01-24T03:39:00Z</dcterms:created>
  <dcterms:modified xsi:type="dcterms:W3CDTF">2024-01-24T03:39:00Z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b5cc8792c7141305de64e4020ae8a71bddb10d0ecbad389149cf53e7daab4e1d</vt:lpwstr>
  </property>
</Properties>
</file>