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4070F" w:rsidRPr="002E716F" w:rsidRDefault="00DF5DA7" w:rsidP="00512C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E716F">
        <w:rPr>
          <w:rFonts w:ascii="Arial" w:hAnsi="Arial" w:cs="Arial"/>
          <w:b/>
          <w:color w:val="010000"/>
          <w:sz w:val="20"/>
        </w:rPr>
        <w:t>IVS: Board Resolution</w:t>
      </w:r>
    </w:p>
    <w:p w14:paraId="00000002" w14:textId="17019534" w:rsidR="00F4070F" w:rsidRPr="002E716F" w:rsidRDefault="00DF5DA7" w:rsidP="00512C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E716F">
        <w:rPr>
          <w:rFonts w:ascii="Arial" w:hAnsi="Arial" w:cs="Arial"/>
          <w:color w:val="010000"/>
          <w:sz w:val="20"/>
        </w:rPr>
        <w:t xml:space="preserve">On January </w:t>
      </w:r>
      <w:r w:rsidR="005D51D1" w:rsidRPr="002E716F">
        <w:rPr>
          <w:rFonts w:ascii="Arial" w:hAnsi="Arial" w:cs="Arial"/>
          <w:color w:val="010000"/>
          <w:sz w:val="20"/>
        </w:rPr>
        <w:t>22</w:t>
      </w:r>
      <w:r w:rsidRPr="002E716F">
        <w:rPr>
          <w:rFonts w:ascii="Arial" w:hAnsi="Arial" w:cs="Arial"/>
          <w:color w:val="010000"/>
          <w:sz w:val="20"/>
        </w:rPr>
        <w:t>, 2024, GUOTAI JUNAN SECURITIES (VIETNAM) CORP. announced Resolution No. 01/2024/NQ-HDQT-GTJAVN on the organization of the 1st Extraordinary General Meeting of Shareholders 2024 as follows:</w:t>
      </w:r>
    </w:p>
    <w:p w14:paraId="00000003" w14:textId="77777777" w:rsidR="00F4070F" w:rsidRPr="002E716F" w:rsidRDefault="00DF5DA7" w:rsidP="00512C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E716F">
        <w:rPr>
          <w:rFonts w:ascii="Arial" w:hAnsi="Arial" w:cs="Arial"/>
          <w:color w:val="010000"/>
          <w:sz w:val="20"/>
        </w:rPr>
        <w:t>Article 1: The Board of Directors approves the organization of the 1st Extraordinary General Meeting of Shareholders 2024 to approve the contents under the authorities of the General Meeting of Shareholders 2024.</w:t>
      </w:r>
    </w:p>
    <w:p w14:paraId="00000004" w14:textId="77777777" w:rsidR="00F4070F" w:rsidRPr="002E716F" w:rsidRDefault="00DF5DA7" w:rsidP="00512C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E716F">
        <w:rPr>
          <w:rFonts w:ascii="Arial" w:hAnsi="Arial" w:cs="Arial"/>
          <w:color w:val="010000"/>
          <w:sz w:val="20"/>
        </w:rPr>
        <w:t>Article 2: The record date for the list of shareholders is February 15, 2024. The time to organize the 1st Extraordinary General Meeting of Shareholders 2024 is March 12, 2024.</w:t>
      </w:r>
    </w:p>
    <w:p w14:paraId="00000005" w14:textId="645D0EC9" w:rsidR="00F4070F" w:rsidRPr="002E716F" w:rsidRDefault="00DF5DA7" w:rsidP="00512C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E716F">
        <w:rPr>
          <w:rFonts w:ascii="Arial" w:hAnsi="Arial" w:cs="Arial"/>
          <w:color w:val="010000"/>
          <w:sz w:val="20"/>
        </w:rPr>
        <w:t>Article 3: The Board of Directors, the Board of Management</w:t>
      </w:r>
      <w:r w:rsidR="00465389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2E716F">
        <w:rPr>
          <w:rFonts w:ascii="Arial" w:hAnsi="Arial" w:cs="Arial"/>
          <w:color w:val="010000"/>
          <w:sz w:val="20"/>
        </w:rPr>
        <w:t xml:space="preserve"> and related departments are responsible for implementing this Resolution. This Resolution takes effect from the date of its signing.</w:t>
      </w:r>
    </w:p>
    <w:sectPr w:rsidR="00F4070F" w:rsidRPr="002E716F" w:rsidSect="00A04D1E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0F"/>
    <w:rsid w:val="002E716F"/>
    <w:rsid w:val="00465389"/>
    <w:rsid w:val="00512CE7"/>
    <w:rsid w:val="005D51D1"/>
    <w:rsid w:val="00A04D1E"/>
    <w:rsid w:val="00DF5DA7"/>
    <w:rsid w:val="00F4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9DCB2"/>
  <w15:docId w15:val="{B3BF8B47-82B5-4ADB-8CCB-F6391729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61110"/>
      <w:sz w:val="16"/>
      <w:szCs w:val="16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61110"/>
      <w:sz w:val="9"/>
      <w:szCs w:val="9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1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ing11">
    <w:name w:val="Heading #1"/>
    <w:basedOn w:val="Normal"/>
    <w:link w:val="Heading10"/>
    <w:pPr>
      <w:ind w:left="502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pPr>
      <w:ind w:left="1130"/>
    </w:pPr>
    <w:rPr>
      <w:rFonts w:ascii="Times New Roman" w:eastAsia="Times New Roman" w:hAnsi="Times New Roman" w:cs="Times New Roman"/>
      <w:color w:val="E61110"/>
      <w:sz w:val="16"/>
      <w:szCs w:val="16"/>
    </w:rPr>
  </w:style>
  <w:style w:type="paragraph" w:customStyle="1" w:styleId="Heading21">
    <w:name w:val="Heading #2"/>
    <w:basedOn w:val="Normal"/>
    <w:link w:val="Heading20"/>
    <w:pPr>
      <w:ind w:left="50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E61110"/>
      <w:sz w:val="9"/>
      <w:szCs w:val="9"/>
    </w:rPr>
  </w:style>
  <w:style w:type="paragraph" w:customStyle="1" w:styleId="Bodytext50">
    <w:name w:val="Body text (5)"/>
    <w:basedOn w:val="Normal"/>
    <w:link w:val="Bodytext5"/>
    <w:pPr>
      <w:ind w:left="1720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254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f3OiHHXaTcNrIppzMa+UnPmQ9Q==">CgMxLjA4AHIhMTNWZ1lSdWRleWRLQUloOEtkUnRiNTNCMTBtLURETDdQ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687</Characters>
  <Application>Microsoft Office Word</Application>
  <DocSecurity>0</DocSecurity>
  <Lines>11</Lines>
  <Paragraphs>5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7</cp:revision>
  <dcterms:created xsi:type="dcterms:W3CDTF">2024-01-25T03:58:00Z</dcterms:created>
  <dcterms:modified xsi:type="dcterms:W3CDTF">2024-01-26T08:07:00Z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0e83c33f78bf752181e13ca549fab2d5fba79250e2793d5c803d074f7df54514</vt:lpwstr>
  </property>
</Properties>
</file>